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line="360" w:lineRule="auto"/>
        <w:ind w:firstLine="880"/>
        <w:jc w:val="left"/>
        <w:rPr>
          <w:rFonts w:hint="default" w:ascii="Times New Roman" w:hAnsi="Times New Roman" w:cs="Times New Roman"/>
          <w:bCs/>
          <w:caps w:val="0"/>
          <w:sz w:val="28"/>
          <w:szCs w:val="28"/>
        </w:rPr>
      </w:pPr>
      <w:r>
        <w:drawing>
          <wp:anchor distT="0" distB="0" distL="114300" distR="114300" simplePos="0" relativeHeight="251660288" behindDoc="1" locked="0" layoutInCell="1" allowOverlap="1">
            <wp:simplePos x="0" y="0"/>
            <wp:positionH relativeFrom="column">
              <wp:posOffset>4114800</wp:posOffset>
            </wp:positionH>
            <wp:positionV relativeFrom="paragraph">
              <wp:posOffset>-6350</wp:posOffset>
            </wp:positionV>
            <wp:extent cx="1597660" cy="429260"/>
            <wp:effectExtent l="0" t="0" r="2540" b="2540"/>
            <wp:wrapNone/>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4"/>
                    <a:stretch>
                      <a:fillRect/>
                    </a:stretch>
                  </pic:blipFill>
                  <pic:spPr>
                    <a:xfrm>
                      <a:off x="0" y="0"/>
                      <a:ext cx="1597660" cy="429260"/>
                    </a:xfrm>
                    <a:prstGeom prst="rect">
                      <a:avLst/>
                    </a:prstGeom>
                    <a:noFill/>
                    <a:ln>
                      <a:noFill/>
                    </a:ln>
                  </pic:spPr>
                </pic:pic>
              </a:graphicData>
            </a:graphic>
          </wp:anchor>
        </w:drawing>
      </w:r>
    </w:p>
    <w:p>
      <w:pPr>
        <w:spacing w:line="760" w:lineRule="exact"/>
        <w:ind w:firstLine="880"/>
        <w:rPr>
          <w:rFonts w:hint="default" w:ascii="Times New Roman" w:hAnsi="Times New Roman" w:cs="Times New Roman"/>
          <w:caps w:val="0"/>
          <w:color w:val="000000"/>
          <w:sz w:val="44"/>
        </w:rPr>
      </w:pPr>
    </w:p>
    <w:p>
      <w:pPr>
        <w:spacing w:line="400" w:lineRule="exact"/>
        <w:ind w:firstLine="480"/>
        <w:jc w:val="center"/>
        <w:rPr>
          <w:rFonts w:hint="default" w:ascii="Times New Roman" w:hAnsi="Times New Roman" w:cs="Times New Roman"/>
          <w:caps w:val="0"/>
          <w:color w:val="000000"/>
        </w:rPr>
      </w:pPr>
    </w:p>
    <w:p>
      <w:pPr>
        <w:adjustRightInd/>
        <w:snapToGrid/>
        <w:spacing w:line="240" w:lineRule="auto"/>
        <w:ind w:firstLine="0" w:firstLineChars="0"/>
        <w:jc w:val="center"/>
        <w:rPr>
          <w:rFonts w:hint="default" w:ascii="Times New Roman" w:hAnsi="Times New Roman" w:eastAsia="黑体" w:cs="Times New Roman"/>
          <w:caps w:val="0"/>
          <w:sz w:val="56"/>
          <w:szCs w:val="22"/>
          <w:lang w:val="en-US" w:eastAsia="zh-CN"/>
        </w:rPr>
      </w:pPr>
      <w:bookmarkStart w:id="0" w:name="OLE_LINK1"/>
      <w:r>
        <w:rPr>
          <w:rFonts w:hint="default" w:ascii="Times New Roman" w:hAnsi="Times New Roman" w:eastAsia="黑体" w:cs="Times New Roman"/>
          <w:caps w:val="0"/>
          <w:sz w:val="56"/>
          <w:szCs w:val="22"/>
          <w:lang w:val="en-US" w:eastAsia="zh-CN"/>
        </w:rPr>
        <w:t>中国中煤2026年度纯碱</w:t>
      </w:r>
    </w:p>
    <w:p>
      <w:pPr>
        <w:adjustRightInd/>
        <w:snapToGrid/>
        <w:spacing w:line="240" w:lineRule="auto"/>
        <w:ind w:firstLine="0" w:firstLineChars="0"/>
        <w:jc w:val="center"/>
        <w:rPr>
          <w:rFonts w:hint="default" w:ascii="Times New Roman" w:hAnsi="Times New Roman" w:eastAsia="黑体" w:cs="Times New Roman"/>
          <w:caps w:val="0"/>
          <w:sz w:val="56"/>
          <w:szCs w:val="22"/>
        </w:rPr>
      </w:pPr>
      <w:r>
        <w:rPr>
          <w:rFonts w:hint="default" w:ascii="Times New Roman" w:hAnsi="Times New Roman" w:eastAsia="黑体" w:cs="Times New Roman"/>
          <w:caps w:val="0"/>
          <w:sz w:val="56"/>
          <w:szCs w:val="22"/>
          <w:lang w:val="en-US" w:eastAsia="zh-CN"/>
        </w:rPr>
        <w:t>公开</w:t>
      </w:r>
      <w:r>
        <w:rPr>
          <w:rFonts w:hint="eastAsia" w:eastAsia="黑体" w:cs="Times New Roman"/>
          <w:caps w:val="0"/>
          <w:sz w:val="56"/>
          <w:szCs w:val="22"/>
          <w:lang w:val="en-US" w:eastAsia="zh-CN"/>
        </w:rPr>
        <w:t>谈判</w:t>
      </w:r>
      <w:r>
        <w:rPr>
          <w:rFonts w:hint="default" w:ascii="Times New Roman" w:hAnsi="Times New Roman" w:eastAsia="黑体" w:cs="Times New Roman"/>
          <w:caps w:val="0"/>
          <w:sz w:val="56"/>
          <w:szCs w:val="22"/>
        </w:rPr>
        <w:t>采购文件</w:t>
      </w:r>
      <w:bookmarkEnd w:id="0"/>
    </w:p>
    <w:p>
      <w:pPr>
        <w:spacing w:line="240" w:lineRule="auto"/>
        <w:ind w:firstLine="0" w:firstLineChars="0"/>
        <w:jc w:val="center"/>
        <w:rPr>
          <w:rFonts w:hint="default" w:ascii="Times New Roman" w:hAnsi="Times New Roman" w:eastAsia="黑体" w:cs="Times New Roman"/>
          <w:caps w:val="0"/>
          <w:sz w:val="28"/>
          <w:szCs w:val="28"/>
          <w:highlight w:val="none"/>
        </w:rPr>
      </w:pPr>
    </w:p>
    <w:p>
      <w:pPr>
        <w:spacing w:line="240" w:lineRule="auto"/>
        <w:ind w:firstLine="2833" w:firstLineChars="1012"/>
        <w:rPr>
          <w:rFonts w:hint="default" w:ascii="Times New Roman" w:hAnsi="Times New Roman" w:eastAsia="黑体" w:cs="Times New Roman"/>
          <w:caps w:val="0"/>
          <w:sz w:val="28"/>
          <w:szCs w:val="28"/>
          <w:highlight w:val="none"/>
          <w:lang w:val="en-US" w:eastAsia="zh-CN"/>
        </w:rPr>
      </w:pPr>
      <w:r>
        <w:rPr>
          <w:rFonts w:hint="eastAsia" w:eastAsia="黑体" w:cs="Times New Roman"/>
          <w:caps w:val="0"/>
          <w:sz w:val="28"/>
          <w:szCs w:val="28"/>
          <w:highlight w:val="none"/>
          <w:lang w:val="en-US" w:eastAsia="zh-CN"/>
        </w:rPr>
        <w:t>项目编号</w:t>
      </w:r>
      <w:r>
        <w:rPr>
          <w:rFonts w:hint="default" w:ascii="Times New Roman" w:hAnsi="Times New Roman" w:eastAsia="黑体" w:cs="Times New Roman"/>
          <w:caps w:val="0"/>
          <w:sz w:val="28"/>
          <w:szCs w:val="28"/>
          <w:highlight w:val="none"/>
        </w:rPr>
        <w:t>：</w:t>
      </w:r>
      <w:r>
        <w:rPr>
          <w:rFonts w:hint="default" w:ascii="Times New Roman" w:hAnsi="Times New Roman" w:eastAsia="黑体" w:cs="Times New Roman"/>
          <w:caps w:val="0"/>
          <w:sz w:val="28"/>
          <w:szCs w:val="28"/>
          <w:highlight w:val="none"/>
          <w:lang w:val="en-US" w:eastAsia="zh-CN"/>
        </w:rPr>
        <w:fldChar w:fldCharType="begin"/>
      </w:r>
      <w:r>
        <w:rPr>
          <w:rFonts w:hint="default" w:ascii="Times New Roman" w:hAnsi="Times New Roman" w:eastAsia="黑体" w:cs="Times New Roman"/>
          <w:caps w:val="0"/>
          <w:sz w:val="28"/>
          <w:szCs w:val="28"/>
          <w:highlight w:val="none"/>
          <w:lang w:val="en-US" w:eastAsia="zh-CN"/>
        </w:rPr>
        <w:instrText xml:space="preserve"> HYPERLINK "javascript:;" </w:instrText>
      </w:r>
      <w:r>
        <w:rPr>
          <w:rFonts w:hint="default" w:ascii="Times New Roman" w:hAnsi="Times New Roman" w:eastAsia="黑体" w:cs="Times New Roman"/>
          <w:caps w:val="0"/>
          <w:sz w:val="28"/>
          <w:szCs w:val="28"/>
          <w:highlight w:val="none"/>
          <w:lang w:val="en-US" w:eastAsia="zh-CN"/>
        </w:rPr>
        <w:fldChar w:fldCharType="separate"/>
      </w:r>
      <w:r>
        <w:rPr>
          <w:rFonts w:hint="eastAsia" w:eastAsia="黑体" w:cs="Times New Roman"/>
          <w:caps w:val="0"/>
          <w:sz w:val="28"/>
          <w:szCs w:val="28"/>
          <w:highlight w:val="none"/>
          <w:lang w:val="en-US" w:eastAsia="zh-CN"/>
        </w:rPr>
        <w:t>CCDC10260084</w:t>
      </w:r>
      <w:r>
        <w:rPr>
          <w:rFonts w:hint="default" w:ascii="Times New Roman" w:hAnsi="Times New Roman" w:eastAsia="黑体" w:cs="Times New Roman"/>
          <w:caps w:val="0"/>
          <w:sz w:val="28"/>
          <w:szCs w:val="28"/>
          <w:highlight w:val="none"/>
          <w:lang w:val="en-US" w:eastAsia="zh-CN"/>
        </w:rPr>
        <w:fldChar w:fldCharType="end"/>
      </w:r>
    </w:p>
    <w:p>
      <w:pPr>
        <w:spacing w:line="240" w:lineRule="auto"/>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eastAsia="黑体" w:cs="Times New Roman"/>
          <w:caps w:val="0"/>
          <w:color w:val="000000"/>
        </w:rPr>
      </w:pPr>
    </w:p>
    <w:p>
      <w:pPr>
        <w:pStyle w:val="8"/>
        <w:bidi w:val="0"/>
        <w:ind w:firstLine="1680" w:firstLineChars="600"/>
        <w:rPr>
          <w:rFonts w:hint="default" w:ascii="Times New Roman" w:hAnsi="Times New Roman" w:eastAsia="黑体" w:cs="Times New Roman"/>
          <w:sz w:val="28"/>
          <w:szCs w:val="28"/>
          <w:u w:val="none"/>
          <w:lang w:val="en-US" w:eastAsia="zh-CN"/>
        </w:rPr>
      </w:pPr>
      <w:bookmarkStart w:id="1" w:name="_Toc525134786"/>
      <w:r>
        <w:rPr>
          <w:rFonts w:hint="default" w:ascii="Times New Roman" w:hAnsi="Times New Roman" w:eastAsia="黑体" w:cs="Times New Roman"/>
          <w:sz w:val="28"/>
          <w:szCs w:val="28"/>
          <w:u w:val="none"/>
        </w:rPr>
        <w:t>采</w:t>
      </w:r>
      <w:r>
        <w:rPr>
          <w:rFonts w:hint="default" w:ascii="Times New Roman" w:hAnsi="Times New Roman" w:eastAsia="黑体" w:cs="Times New Roman"/>
          <w:sz w:val="28"/>
          <w:szCs w:val="28"/>
          <w:u w:val="none"/>
          <w:lang w:val="en-US" w:eastAsia="zh-CN"/>
        </w:rPr>
        <w:t xml:space="preserve"> </w:t>
      </w:r>
      <w:r>
        <w:rPr>
          <w:rFonts w:hint="default" w:ascii="Times New Roman" w:hAnsi="Times New Roman" w:eastAsia="黑体" w:cs="Times New Roman"/>
          <w:sz w:val="28"/>
          <w:szCs w:val="28"/>
          <w:u w:val="none"/>
        </w:rPr>
        <w:t>购</w:t>
      </w:r>
      <w:r>
        <w:rPr>
          <w:rFonts w:hint="default" w:ascii="Times New Roman" w:hAnsi="Times New Roman" w:eastAsia="黑体" w:cs="Times New Roman"/>
          <w:sz w:val="28"/>
          <w:szCs w:val="28"/>
          <w:u w:val="none"/>
          <w:lang w:val="en-US" w:eastAsia="zh-CN"/>
        </w:rPr>
        <w:t xml:space="preserve"> </w:t>
      </w:r>
      <w:r>
        <w:rPr>
          <w:rFonts w:hint="default" w:ascii="Times New Roman" w:hAnsi="Times New Roman" w:eastAsia="黑体" w:cs="Times New Roman"/>
          <w:sz w:val="28"/>
          <w:szCs w:val="28"/>
          <w:u w:val="none"/>
        </w:rPr>
        <w:t>人</w:t>
      </w:r>
      <w:r>
        <w:rPr>
          <w:rFonts w:hint="default" w:ascii="Times New Roman" w:hAnsi="Times New Roman" w:eastAsia="黑体" w:cs="Times New Roman"/>
          <w:sz w:val="28"/>
          <w:szCs w:val="28"/>
          <w:u w:val="none"/>
          <w:lang w:eastAsia="zh-CN"/>
        </w:rPr>
        <w:t>：</w:t>
      </w:r>
      <w:r>
        <w:rPr>
          <w:rFonts w:hint="eastAsia" w:eastAsia="黑体" w:cs="Times New Roman"/>
          <w:sz w:val="28"/>
          <w:szCs w:val="28"/>
          <w:u w:val="none"/>
          <w:lang w:val="en-US" w:eastAsia="zh-CN"/>
        </w:rPr>
        <w:t>中煤能源供应链管理（北京）有限责任公司</w:t>
      </w:r>
    </w:p>
    <w:p>
      <w:pPr>
        <w:pStyle w:val="8"/>
        <w:bidi w:val="0"/>
        <w:ind w:firstLine="1680" w:firstLineChars="600"/>
        <w:rPr>
          <w:rFonts w:hint="default" w:ascii="Times New Roman" w:hAnsi="Times New Roman" w:eastAsia="黑体" w:cs="Times New Roman"/>
          <w:sz w:val="28"/>
          <w:szCs w:val="28"/>
          <w:u w:val="none"/>
          <w:lang w:val="en-US" w:eastAsia="zh-CN"/>
        </w:rPr>
      </w:pPr>
      <w:r>
        <w:rPr>
          <w:rFonts w:hint="eastAsia" w:eastAsia="黑体" w:cs="Times New Roman"/>
          <w:sz w:val="28"/>
          <w:szCs w:val="28"/>
          <w:u w:val="none"/>
          <w:lang w:val="en-US" w:eastAsia="zh-CN"/>
        </w:rPr>
        <w:t>需求单位：</w:t>
      </w:r>
      <w:r>
        <w:rPr>
          <w:rFonts w:hint="default" w:ascii="Times New Roman" w:hAnsi="Times New Roman" w:eastAsia="黑体" w:cs="Times New Roman"/>
          <w:sz w:val="28"/>
          <w:szCs w:val="28"/>
          <w:u w:val="none"/>
          <w:lang w:val="en-US" w:eastAsia="zh-CN"/>
        </w:rPr>
        <w:t>中煤鄂尔多斯能源化工有限公司</w:t>
      </w:r>
    </w:p>
    <w:p>
      <w:pPr>
        <w:pStyle w:val="8"/>
        <w:bidi w:val="0"/>
        <w:ind w:firstLine="3080" w:firstLineChars="1100"/>
        <w:rPr>
          <w:rFonts w:hint="eastAsia" w:eastAsia="黑体" w:cs="Times New Roman"/>
          <w:sz w:val="28"/>
          <w:szCs w:val="28"/>
          <w:u w:val="none"/>
          <w:lang w:val="en-US" w:eastAsia="zh-CN"/>
        </w:rPr>
      </w:pPr>
      <w:r>
        <w:rPr>
          <w:rFonts w:hint="eastAsia" w:eastAsia="黑体" w:cs="Times New Roman"/>
          <w:sz w:val="28"/>
          <w:szCs w:val="28"/>
          <w:u w:val="none"/>
          <w:lang w:val="en-US" w:eastAsia="zh-CN"/>
        </w:rPr>
        <w:t>内蒙古中煤远兴能源化工有限公司</w:t>
      </w:r>
    </w:p>
    <w:p>
      <w:pPr>
        <w:pStyle w:val="8"/>
        <w:bidi w:val="0"/>
        <w:ind w:firstLine="3080" w:firstLineChars="1100"/>
        <w:rPr>
          <w:rFonts w:hint="default" w:ascii="Times New Roman" w:hAnsi="Times New Roman" w:eastAsia="黑体" w:cs="Times New Roman"/>
          <w:sz w:val="28"/>
          <w:szCs w:val="28"/>
          <w:u w:val="none"/>
          <w:lang w:val="en-US" w:eastAsia="zh-CN"/>
        </w:rPr>
      </w:pPr>
      <w:r>
        <w:rPr>
          <w:rFonts w:hint="default" w:ascii="Times New Roman" w:hAnsi="Times New Roman" w:eastAsia="黑体" w:cs="Times New Roman"/>
          <w:sz w:val="28"/>
          <w:szCs w:val="28"/>
          <w:u w:val="none"/>
          <w:lang w:val="en-US" w:eastAsia="zh-CN"/>
        </w:rPr>
        <w:t>中煤陕西能源化工集团有限公司</w:t>
      </w:r>
    </w:p>
    <w:p>
      <w:pPr>
        <w:pStyle w:val="8"/>
        <w:bidi w:val="0"/>
        <w:ind w:firstLine="3080" w:firstLineChars="1100"/>
        <w:rPr>
          <w:rFonts w:hint="eastAsia" w:ascii="Times New Roman" w:hAnsi="Times New Roman" w:eastAsia="黑体" w:cs="Times New Roman"/>
          <w:sz w:val="28"/>
          <w:szCs w:val="28"/>
          <w:u w:val="none"/>
          <w:lang w:val="en-US" w:eastAsia="zh-CN"/>
        </w:rPr>
      </w:pPr>
      <w:r>
        <w:rPr>
          <w:rFonts w:hint="eastAsia" w:ascii="Times New Roman" w:hAnsi="Times New Roman" w:eastAsia="黑体" w:cs="Times New Roman"/>
          <w:sz w:val="28"/>
          <w:szCs w:val="28"/>
          <w:u w:val="none"/>
          <w:lang w:val="en-US" w:eastAsia="zh-CN"/>
        </w:rPr>
        <w:t>中煤西安设计工程有限责任公司</w:t>
      </w:r>
    </w:p>
    <w:p>
      <w:pPr>
        <w:pStyle w:val="8"/>
        <w:bidi w:val="0"/>
        <w:ind w:firstLine="3080" w:firstLineChars="1100"/>
        <w:rPr>
          <w:rFonts w:hint="default" w:ascii="Times New Roman" w:hAnsi="Times New Roman" w:eastAsia="黑体" w:cs="Times New Roman"/>
          <w:sz w:val="28"/>
          <w:szCs w:val="28"/>
          <w:u w:val="none"/>
          <w:lang w:val="en-US" w:eastAsia="zh-CN"/>
        </w:rPr>
      </w:pPr>
      <w:r>
        <w:rPr>
          <w:rFonts w:hint="eastAsia" w:ascii="Times New Roman" w:hAnsi="Times New Roman" w:eastAsia="黑体" w:cs="Times New Roman"/>
          <w:sz w:val="28"/>
          <w:szCs w:val="28"/>
          <w:u w:val="none"/>
          <w:lang w:val="en-US" w:eastAsia="zh-CN"/>
        </w:rPr>
        <w:t>山西中煤平朔能源化工有限公司</w:t>
      </w:r>
    </w:p>
    <w:p>
      <w:pPr>
        <w:pStyle w:val="8"/>
        <w:keepNext w:val="0"/>
        <w:keepLines w:val="0"/>
        <w:pageBreakBefore w:val="0"/>
        <w:widowControl w:val="0"/>
        <w:kinsoku/>
        <w:wordWrap/>
        <w:overflowPunct/>
        <w:topLinePunct w:val="0"/>
        <w:autoSpaceDE/>
        <w:autoSpaceDN/>
        <w:bidi w:val="0"/>
        <w:adjustRightInd w:val="0"/>
        <w:snapToGrid w:val="0"/>
        <w:ind w:firstLine="1680" w:firstLineChars="600"/>
        <w:textAlignment w:val="auto"/>
        <w:rPr>
          <w:rFonts w:hint="default" w:ascii="Times New Roman" w:hAnsi="Times New Roman" w:eastAsia="黑体" w:cs="Times New Roman"/>
          <w:sz w:val="28"/>
          <w:szCs w:val="28"/>
          <w:u w:val="none"/>
        </w:rPr>
      </w:pPr>
      <w:r>
        <w:rPr>
          <w:rFonts w:hint="default" w:ascii="Times New Roman" w:hAnsi="Times New Roman" w:eastAsia="黑体" w:cs="Times New Roman"/>
          <w:sz w:val="28"/>
          <w:szCs w:val="28"/>
          <w:u w:val="none"/>
          <w:lang w:val="en-US" w:eastAsia="zh-CN"/>
        </w:rPr>
        <w:t>日    期：202</w:t>
      </w:r>
      <w:r>
        <w:rPr>
          <w:rFonts w:hint="eastAsia" w:eastAsia="黑体" w:cs="Times New Roman"/>
          <w:sz w:val="28"/>
          <w:szCs w:val="28"/>
          <w:u w:val="none"/>
          <w:lang w:val="en-US" w:eastAsia="zh-CN"/>
        </w:rPr>
        <w:t>6</w:t>
      </w:r>
      <w:r>
        <w:rPr>
          <w:rFonts w:hint="default" w:ascii="Times New Roman" w:hAnsi="Times New Roman" w:eastAsia="黑体" w:cs="Times New Roman"/>
          <w:sz w:val="28"/>
          <w:szCs w:val="28"/>
          <w:u w:val="none"/>
          <w:lang w:val="en-US" w:eastAsia="zh-CN"/>
        </w:rPr>
        <w:t>年</w:t>
      </w:r>
      <w:r>
        <w:rPr>
          <w:rFonts w:hint="eastAsia" w:eastAsia="黑体" w:cs="Times New Roman"/>
          <w:sz w:val="28"/>
          <w:szCs w:val="28"/>
          <w:u w:val="none"/>
          <w:lang w:val="en-US" w:eastAsia="zh-CN"/>
        </w:rPr>
        <w:t>6</w:t>
      </w:r>
      <w:r>
        <w:rPr>
          <w:rFonts w:hint="default" w:ascii="Times New Roman" w:hAnsi="Times New Roman" w:eastAsia="黑体" w:cs="Times New Roman"/>
          <w:sz w:val="28"/>
          <w:szCs w:val="28"/>
          <w:u w:val="none"/>
          <w:lang w:val="en-US" w:eastAsia="zh-CN"/>
        </w:rPr>
        <w:t>月</w:t>
      </w:r>
    </w:p>
    <w:p>
      <w:pPr>
        <w:pStyle w:val="8"/>
        <w:bidi w:val="0"/>
        <w:rPr>
          <w:rFonts w:hint="default" w:ascii="Times New Roman" w:hAnsi="Times New Roman" w:eastAsia="黑体" w:cs="Times New Roman"/>
          <w:b w:val="0"/>
          <w:caps w:val="0"/>
          <w:szCs w:val="32"/>
          <w:u w:val="none"/>
        </w:rPr>
      </w:pPr>
    </w:p>
    <w:p>
      <w:pPr>
        <w:rPr>
          <w:rFonts w:hint="default" w:ascii="Times New Roman" w:hAnsi="Times New Roman" w:eastAsia="黑体" w:cs="Times New Roman"/>
          <w:b w:val="0"/>
          <w:caps w:val="0"/>
          <w:szCs w:val="32"/>
        </w:rPr>
      </w:pPr>
    </w:p>
    <w:p>
      <w:pPr>
        <w:pStyle w:val="8"/>
        <w:rPr>
          <w:rFonts w:hint="default" w:ascii="Times New Roman" w:hAnsi="Times New Roman" w:cs="Times New Roman"/>
        </w:rPr>
        <w:sectPr>
          <w:headerReference r:id="rId7" w:type="first"/>
          <w:footerReference r:id="rId10" w:type="first"/>
          <w:headerReference r:id="rId5" w:type="default"/>
          <w:footerReference r:id="rId8" w:type="default"/>
          <w:headerReference r:id="rId6" w:type="even"/>
          <w:footerReference r:id="rId9" w:type="even"/>
          <w:pgSz w:w="11906" w:h="16838"/>
          <w:pgMar w:top="1797" w:right="1440" w:bottom="1797" w:left="1440" w:header="851" w:footer="992" w:gutter="0"/>
          <w:pgNumType w:start="0"/>
          <w:cols w:space="720" w:num="1"/>
          <w:titlePg/>
          <w:docGrid w:linePitch="326" w:charSpace="0"/>
        </w:sectPr>
      </w:pPr>
    </w:p>
    <w:bookmarkEnd w:id="1"/>
    <w:p>
      <w:pPr>
        <w:spacing w:line="360" w:lineRule="auto"/>
        <w:ind w:firstLine="0" w:firstLineChars="0"/>
        <w:jc w:val="center"/>
        <w:rPr>
          <w:rFonts w:hint="default" w:ascii="Times New Roman" w:hAnsi="Times New Roman" w:cs="Times New Roman"/>
          <w:caps w:val="0"/>
          <w:lang w:val="zh-CN"/>
        </w:rPr>
      </w:pPr>
      <w:r>
        <w:rPr>
          <w:rFonts w:hint="default" w:ascii="Times New Roman" w:hAnsi="Times New Roman" w:eastAsia="黑体" w:cs="Times New Roman"/>
          <w:caps w:val="0"/>
          <w:sz w:val="36"/>
          <w:szCs w:val="32"/>
        </w:rPr>
        <w:t>目 录</w:t>
      </w:r>
    </w:p>
    <w:p>
      <w:pPr>
        <w:pStyle w:val="24"/>
        <w:tabs>
          <w:tab w:val="right" w:leader="dot" w:pos="9027"/>
        </w:tabs>
      </w:pPr>
      <w:r>
        <w:rPr>
          <w:rFonts w:hint="default" w:ascii="Times New Roman" w:hAnsi="Times New Roman" w:cs="Times New Roman"/>
          <w:b/>
          <w:caps w:val="0"/>
          <w:sz w:val="22"/>
          <w:szCs w:val="22"/>
        </w:rPr>
        <w:fldChar w:fldCharType="begin"/>
      </w:r>
      <w:r>
        <w:rPr>
          <w:rFonts w:hint="default" w:ascii="Times New Roman" w:hAnsi="Times New Roman" w:cs="Times New Roman"/>
          <w:caps w:val="0"/>
          <w:sz w:val="22"/>
          <w:szCs w:val="22"/>
        </w:rPr>
        <w:instrText xml:space="preserve"> TOC \o "1-3" \h \z </w:instrText>
      </w:r>
      <w:r>
        <w:rPr>
          <w:rFonts w:hint="default" w:ascii="Times New Roman" w:hAnsi="Times New Roman" w:cs="Times New Roman"/>
          <w:b/>
          <w:caps w:val="0"/>
          <w:sz w:val="22"/>
          <w:szCs w:val="22"/>
        </w:rPr>
        <w:fldChar w:fldCharType="separate"/>
      </w:r>
      <w:r>
        <w:rPr>
          <w:rFonts w:hint="default" w:ascii="Times New Roman" w:hAnsi="Times New Roman" w:cs="Times New Roman"/>
          <w:caps w:val="0"/>
          <w:szCs w:val="22"/>
        </w:rPr>
        <w:fldChar w:fldCharType="begin"/>
      </w:r>
      <w:r>
        <w:rPr>
          <w:rFonts w:hint="default" w:ascii="Times New Roman" w:hAnsi="Times New Roman" w:cs="Times New Roman"/>
          <w:caps w:val="0"/>
          <w:szCs w:val="22"/>
        </w:rPr>
        <w:instrText xml:space="preserve"> HYPERLINK \l _Toc20073 </w:instrText>
      </w:r>
      <w:r>
        <w:rPr>
          <w:rFonts w:hint="default" w:ascii="Times New Roman" w:hAnsi="Times New Roman" w:cs="Times New Roman"/>
          <w:caps w:val="0"/>
          <w:szCs w:val="22"/>
        </w:rPr>
        <w:fldChar w:fldCharType="separate"/>
      </w:r>
      <w:r>
        <w:rPr>
          <w:rFonts w:hint="default" w:ascii="Times New Roman" w:hAnsi="Times New Roman" w:cs="Times New Roman"/>
          <w:caps w:val="0"/>
        </w:rPr>
        <w:t xml:space="preserve">第一章 </w:t>
      </w:r>
      <w:r>
        <w:rPr>
          <w:rFonts w:hint="default" w:ascii="Times New Roman" w:hAnsi="Times New Roman" w:cs="Times New Roman"/>
          <w:caps w:val="0"/>
          <w:lang w:val="en-US" w:eastAsia="zh-CN"/>
        </w:rPr>
        <w:t>采购公告</w:t>
      </w:r>
      <w:r>
        <w:tab/>
      </w:r>
      <w:r>
        <w:fldChar w:fldCharType="begin"/>
      </w:r>
      <w:r>
        <w:instrText xml:space="preserve"> PAGEREF _Toc20073 \h </w:instrText>
      </w:r>
      <w:r>
        <w:fldChar w:fldCharType="separate"/>
      </w:r>
      <w:r>
        <w:t>1</w:t>
      </w:r>
      <w:r>
        <w:fldChar w:fldCharType="end"/>
      </w:r>
      <w:r>
        <w:rPr>
          <w:rFonts w:hint="default" w:ascii="Times New Roman" w:hAnsi="Times New Roman" w:cs="Times New Roman"/>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_Toc38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1. 采购条件</w:t>
      </w:r>
      <w:r>
        <w:tab/>
      </w:r>
      <w:r>
        <w:fldChar w:fldCharType="begin"/>
      </w:r>
      <w:r>
        <w:instrText xml:space="preserve"> PAGEREF _Toc38 \h </w:instrText>
      </w:r>
      <w:r>
        <w:fldChar w:fldCharType="separate"/>
      </w:r>
      <w:r>
        <w:t>1</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_Toc11528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2</w:t>
      </w:r>
      <w:r>
        <w:rPr>
          <w:rFonts w:hint="default" w:ascii="Times New Roman" w:hAnsi="Times New Roman" w:cs="Times New Roman"/>
          <w:caps w:val="0"/>
        </w:rPr>
        <w:t>. 项目概况</w:t>
      </w:r>
      <w:r>
        <w:rPr>
          <w:rFonts w:hint="default" w:ascii="Times New Roman" w:hAnsi="Times New Roman" w:cs="Times New Roman"/>
          <w:caps w:val="0"/>
          <w:lang w:val="en-US" w:eastAsia="zh-CN"/>
        </w:rPr>
        <w:t>与采购范围</w:t>
      </w:r>
      <w:r>
        <w:tab/>
      </w:r>
      <w:r>
        <w:fldChar w:fldCharType="begin"/>
      </w:r>
      <w:r>
        <w:instrText xml:space="preserve"> PAGEREF _Toc11528 \h </w:instrText>
      </w:r>
      <w:r>
        <w:fldChar w:fldCharType="separate"/>
      </w:r>
      <w:r>
        <w:t>1</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_Toc18437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3</w:t>
      </w:r>
      <w:r>
        <w:rPr>
          <w:rFonts w:hint="default" w:ascii="Times New Roman" w:hAnsi="Times New Roman" w:cs="Times New Roman"/>
          <w:caps w:val="0"/>
        </w:rPr>
        <w:t xml:space="preserve">. </w:t>
      </w:r>
      <w:r>
        <w:rPr>
          <w:rFonts w:hint="default" w:ascii="Times New Roman" w:hAnsi="Times New Roman" w:cs="Times New Roman"/>
          <w:caps w:val="0"/>
          <w:lang w:val="en-US" w:eastAsia="zh-CN"/>
        </w:rPr>
        <w:t>供应商资格要求</w:t>
      </w:r>
      <w:r>
        <w:tab/>
      </w:r>
      <w:r>
        <w:fldChar w:fldCharType="begin"/>
      </w:r>
      <w:r>
        <w:instrText xml:space="preserve"> PAGEREF _Toc18437 \h </w:instrText>
      </w:r>
      <w:r>
        <w:fldChar w:fldCharType="separate"/>
      </w:r>
      <w:r>
        <w:t>2</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_Toc6739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4. 询价文件的获取</w:t>
      </w:r>
      <w:r>
        <w:tab/>
      </w:r>
      <w:r>
        <w:fldChar w:fldCharType="begin"/>
      </w:r>
      <w:r>
        <w:instrText xml:space="preserve"> PAGEREF _Toc6739 \h </w:instrText>
      </w:r>
      <w:r>
        <w:fldChar w:fldCharType="separate"/>
      </w:r>
      <w:r>
        <w:t>3</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_Toc24847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5. 报价方式</w:t>
      </w:r>
      <w:r>
        <w:tab/>
      </w:r>
      <w:r>
        <w:fldChar w:fldCharType="begin"/>
      </w:r>
      <w:r>
        <w:instrText xml:space="preserve"> PAGEREF _Toc24847 \h </w:instrText>
      </w:r>
      <w:r>
        <w:fldChar w:fldCharType="separate"/>
      </w:r>
      <w:r>
        <w:t>3</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_Toc7573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6</w:t>
      </w:r>
      <w:r>
        <w:rPr>
          <w:rFonts w:hint="default" w:ascii="Times New Roman" w:hAnsi="Times New Roman" w:cs="Times New Roman"/>
          <w:caps w:val="0"/>
        </w:rPr>
        <w:t>. 报价时间安排</w:t>
      </w:r>
      <w:r>
        <w:tab/>
      </w:r>
      <w:r>
        <w:fldChar w:fldCharType="begin"/>
      </w:r>
      <w:r>
        <w:instrText xml:space="preserve"> PAGEREF _Toc7573 \h </w:instrText>
      </w:r>
      <w:r>
        <w:fldChar w:fldCharType="separate"/>
      </w:r>
      <w:r>
        <w:t>3</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_Toc6335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7</w:t>
      </w:r>
      <w:r>
        <w:rPr>
          <w:rFonts w:hint="default" w:ascii="Times New Roman" w:hAnsi="Times New Roman" w:cs="Times New Roman"/>
          <w:caps w:val="0"/>
        </w:rPr>
        <w:t>. 发布媒介</w:t>
      </w:r>
      <w:r>
        <w:tab/>
      </w:r>
      <w:r>
        <w:fldChar w:fldCharType="begin"/>
      </w:r>
      <w:r>
        <w:instrText xml:space="preserve"> PAGEREF _Toc6335 \h </w:instrText>
      </w:r>
      <w:r>
        <w:fldChar w:fldCharType="separate"/>
      </w:r>
      <w:r>
        <w:t>3</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_Toc11325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8</w:t>
      </w:r>
      <w:r>
        <w:rPr>
          <w:rFonts w:hint="default" w:ascii="Times New Roman" w:hAnsi="Times New Roman" w:cs="Times New Roman"/>
          <w:caps w:val="0"/>
        </w:rPr>
        <w:t>. 联系方式</w:t>
      </w:r>
      <w:r>
        <w:tab/>
      </w:r>
      <w:r>
        <w:fldChar w:fldCharType="begin"/>
      </w:r>
      <w:r>
        <w:instrText xml:space="preserve"> PAGEREF _Toc11325 \h </w:instrText>
      </w:r>
      <w:r>
        <w:fldChar w:fldCharType="separate"/>
      </w:r>
      <w:r>
        <w:t>3</w:t>
      </w:r>
      <w:r>
        <w:fldChar w:fldCharType="end"/>
      </w:r>
      <w:r>
        <w:rPr>
          <w:rFonts w:hint="default" w:ascii="Times New Roman" w:hAnsi="Times New Roman" w:cs="Times New Roman"/>
          <w:bCs/>
          <w:caps w:val="0"/>
          <w:szCs w:val="22"/>
        </w:rPr>
        <w:fldChar w:fldCharType="end"/>
      </w:r>
    </w:p>
    <w:p>
      <w:pPr>
        <w:pStyle w:val="24"/>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_Toc23872 </w:instrText>
      </w:r>
      <w:r>
        <w:rPr>
          <w:rFonts w:hint="default" w:ascii="Times New Roman" w:hAnsi="Times New Roman" w:cs="Times New Roman"/>
          <w:bCs/>
          <w:caps w:val="0"/>
          <w:szCs w:val="22"/>
        </w:rPr>
        <w:fldChar w:fldCharType="separate"/>
      </w:r>
      <w:r>
        <w:rPr>
          <w:rFonts w:hint="eastAsia" w:ascii="Times New Roman" w:hAnsi="Times New Roman" w:cs="Times New Roman"/>
          <w:caps w:val="0"/>
        </w:rPr>
        <w:t xml:space="preserve">第二章 </w:t>
      </w:r>
      <w:r>
        <w:rPr>
          <w:rFonts w:hint="default" w:ascii="Times New Roman" w:hAnsi="Times New Roman" w:cs="Times New Roman"/>
          <w:caps w:val="0"/>
        </w:rPr>
        <w:t>供应商须知及前附表</w:t>
      </w:r>
      <w:r>
        <w:tab/>
      </w:r>
      <w:r>
        <w:fldChar w:fldCharType="begin"/>
      </w:r>
      <w:r>
        <w:instrText xml:space="preserve"> PAGEREF _Toc23872 \h </w:instrText>
      </w:r>
      <w:r>
        <w:fldChar w:fldCharType="separate"/>
      </w:r>
      <w:r>
        <w:t>4</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_Toc22643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供应商须知前附表</w:t>
      </w:r>
      <w:r>
        <w:tab/>
      </w:r>
      <w:r>
        <w:fldChar w:fldCharType="begin"/>
      </w:r>
      <w:r>
        <w:instrText xml:space="preserve"> PAGEREF _Toc22643 \h </w:instrText>
      </w:r>
      <w:r>
        <w:fldChar w:fldCharType="separate"/>
      </w:r>
      <w:r>
        <w:t>4</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_Toc2585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1. 适用范围</w:t>
      </w:r>
      <w:r>
        <w:tab/>
      </w:r>
      <w:r>
        <w:fldChar w:fldCharType="begin"/>
      </w:r>
      <w:r>
        <w:instrText xml:space="preserve"> PAGEREF _Toc2585 \h </w:instrText>
      </w:r>
      <w:r>
        <w:fldChar w:fldCharType="separate"/>
      </w:r>
      <w:r>
        <w:t>5</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_Toc24984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2. 定义</w:t>
      </w:r>
      <w:r>
        <w:tab/>
      </w:r>
      <w:r>
        <w:fldChar w:fldCharType="begin"/>
      </w:r>
      <w:r>
        <w:instrText xml:space="preserve"> PAGEREF _Toc24984 \h </w:instrText>
      </w:r>
      <w:r>
        <w:fldChar w:fldCharType="separate"/>
      </w:r>
      <w:r>
        <w:t>5</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_Toc21304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 xml:space="preserve">3. </w:t>
      </w:r>
      <w:r>
        <w:rPr>
          <w:rFonts w:hint="default" w:ascii="Times New Roman" w:hAnsi="Times New Roman" w:cs="Times New Roman"/>
          <w:caps w:val="0"/>
          <w:lang w:val="en-US" w:eastAsia="zh-CN"/>
        </w:rPr>
        <w:t>报价</w:t>
      </w:r>
      <w:r>
        <w:rPr>
          <w:rFonts w:hint="default" w:ascii="Times New Roman" w:hAnsi="Times New Roman" w:cs="Times New Roman"/>
          <w:caps w:val="0"/>
        </w:rPr>
        <w:t>费用</w:t>
      </w:r>
      <w:r>
        <w:tab/>
      </w:r>
      <w:r>
        <w:fldChar w:fldCharType="begin"/>
      </w:r>
      <w:r>
        <w:instrText xml:space="preserve"> PAGEREF _Toc21304 \h </w:instrText>
      </w:r>
      <w:r>
        <w:fldChar w:fldCharType="separate"/>
      </w:r>
      <w:r>
        <w:t>5</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_Toc7596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eastAsia="zh-CN"/>
        </w:rPr>
        <w:t>4</w:t>
      </w:r>
      <w:r>
        <w:rPr>
          <w:rFonts w:hint="default" w:ascii="Times New Roman" w:hAnsi="Times New Roman" w:cs="Times New Roman"/>
          <w:caps w:val="0"/>
        </w:rPr>
        <w:t>. 现场踏勘</w:t>
      </w:r>
      <w:r>
        <w:tab/>
      </w:r>
      <w:r>
        <w:fldChar w:fldCharType="begin"/>
      </w:r>
      <w:r>
        <w:instrText xml:space="preserve"> PAGEREF _Toc7596 \h </w:instrText>
      </w:r>
      <w:r>
        <w:fldChar w:fldCharType="separate"/>
      </w:r>
      <w:r>
        <w:t>5</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_Toc2368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eastAsia="zh-CN"/>
        </w:rPr>
        <w:t>5</w:t>
      </w:r>
      <w:r>
        <w:rPr>
          <w:rFonts w:hint="default" w:ascii="Times New Roman" w:hAnsi="Times New Roman" w:cs="Times New Roman"/>
          <w:caps w:val="0"/>
        </w:rPr>
        <w:t xml:space="preserve">. </w:t>
      </w:r>
      <w:r>
        <w:rPr>
          <w:rFonts w:hint="default" w:ascii="Times New Roman" w:hAnsi="Times New Roman" w:cs="Times New Roman"/>
          <w:caps w:val="0"/>
          <w:lang w:eastAsia="zh-CN"/>
        </w:rPr>
        <w:t>询价文件</w:t>
      </w:r>
      <w:r>
        <w:rPr>
          <w:rFonts w:hint="default" w:ascii="Times New Roman" w:hAnsi="Times New Roman" w:cs="Times New Roman"/>
          <w:caps w:val="0"/>
        </w:rPr>
        <w:t>的构成</w:t>
      </w:r>
      <w:r>
        <w:tab/>
      </w:r>
      <w:r>
        <w:fldChar w:fldCharType="begin"/>
      </w:r>
      <w:r>
        <w:instrText xml:space="preserve"> PAGEREF _Toc2368 \h </w:instrText>
      </w:r>
      <w:r>
        <w:fldChar w:fldCharType="separate"/>
      </w:r>
      <w:r>
        <w:t>5</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_Toc10983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eastAsia="zh-CN"/>
        </w:rPr>
        <w:t>6</w:t>
      </w:r>
      <w:r>
        <w:rPr>
          <w:rFonts w:hint="default" w:ascii="Times New Roman" w:hAnsi="Times New Roman" w:cs="Times New Roman"/>
          <w:caps w:val="0"/>
        </w:rPr>
        <w:t>.</w:t>
      </w:r>
      <w:r>
        <w:rPr>
          <w:rFonts w:hint="default" w:ascii="Times New Roman" w:hAnsi="Times New Roman" w:cs="Times New Roman"/>
          <w:caps w:val="0"/>
          <w:lang w:eastAsia="zh-CN"/>
        </w:rPr>
        <w:t xml:space="preserve"> 询价文件</w:t>
      </w:r>
      <w:r>
        <w:rPr>
          <w:rFonts w:hint="default" w:ascii="Times New Roman" w:hAnsi="Times New Roman" w:cs="Times New Roman"/>
          <w:caps w:val="0"/>
        </w:rPr>
        <w:t>的澄清、修改、补充</w:t>
      </w:r>
      <w:r>
        <w:tab/>
      </w:r>
      <w:r>
        <w:fldChar w:fldCharType="begin"/>
      </w:r>
      <w:r>
        <w:instrText xml:space="preserve"> PAGEREF _Toc10983 \h </w:instrText>
      </w:r>
      <w:r>
        <w:fldChar w:fldCharType="separate"/>
      </w:r>
      <w:r>
        <w:t>6</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_Toc2367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7. 编制基本要求</w:t>
      </w:r>
      <w:r>
        <w:tab/>
      </w:r>
      <w:r>
        <w:fldChar w:fldCharType="begin"/>
      </w:r>
      <w:r>
        <w:instrText xml:space="preserve"> PAGEREF _Toc2367 \h </w:instrText>
      </w:r>
      <w:r>
        <w:fldChar w:fldCharType="separate"/>
      </w:r>
      <w:r>
        <w:t>6</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_Toc4867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eastAsia="zh-CN"/>
        </w:rPr>
        <w:t>8</w:t>
      </w:r>
      <w:r>
        <w:rPr>
          <w:rFonts w:hint="default" w:ascii="Times New Roman" w:hAnsi="Times New Roman" w:cs="Times New Roman"/>
          <w:caps w:val="0"/>
        </w:rPr>
        <w:t>. 语言和计量单位</w:t>
      </w:r>
      <w:r>
        <w:tab/>
      </w:r>
      <w:r>
        <w:fldChar w:fldCharType="begin"/>
      </w:r>
      <w:r>
        <w:instrText xml:space="preserve"> PAGEREF _Toc4867 \h </w:instrText>
      </w:r>
      <w:r>
        <w:fldChar w:fldCharType="separate"/>
      </w:r>
      <w:r>
        <w:t>6</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_Toc31553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9. 报价</w:t>
      </w:r>
      <w:r>
        <w:tab/>
      </w:r>
      <w:r>
        <w:fldChar w:fldCharType="begin"/>
      </w:r>
      <w:r>
        <w:instrText xml:space="preserve"> PAGEREF _Toc31553 \h </w:instrText>
      </w:r>
      <w:r>
        <w:fldChar w:fldCharType="separate"/>
      </w:r>
      <w:r>
        <w:t>7</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_Toc5653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10. 报价货币</w:t>
      </w:r>
      <w:r>
        <w:tab/>
      </w:r>
      <w:r>
        <w:fldChar w:fldCharType="begin"/>
      </w:r>
      <w:r>
        <w:instrText xml:space="preserve"> PAGEREF _Toc5653 \h </w:instrText>
      </w:r>
      <w:r>
        <w:fldChar w:fldCharType="separate"/>
      </w:r>
      <w:r>
        <w:t>8</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_Toc24158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 xml:space="preserve">11. </w:t>
      </w:r>
      <w:r>
        <w:rPr>
          <w:rFonts w:hint="default" w:ascii="Times New Roman" w:hAnsi="Times New Roman" w:cs="Times New Roman"/>
          <w:caps w:val="0"/>
          <w:lang w:eastAsia="zh-CN"/>
        </w:rPr>
        <w:t>报价保证金</w:t>
      </w:r>
      <w:r>
        <w:tab/>
      </w:r>
      <w:r>
        <w:fldChar w:fldCharType="begin"/>
      </w:r>
      <w:r>
        <w:instrText xml:space="preserve"> PAGEREF _Toc24158 \h </w:instrText>
      </w:r>
      <w:r>
        <w:fldChar w:fldCharType="separate"/>
      </w:r>
      <w:r>
        <w:t>8</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_Toc16610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 xml:space="preserve">12. </w:t>
      </w:r>
      <w:r>
        <w:rPr>
          <w:rFonts w:hint="default" w:ascii="Times New Roman" w:hAnsi="Times New Roman" w:cs="Times New Roman"/>
          <w:caps w:val="0"/>
          <w:lang w:val="en-US" w:eastAsia="zh-CN"/>
        </w:rPr>
        <w:t>报价</w:t>
      </w:r>
      <w:r>
        <w:rPr>
          <w:rFonts w:hint="default" w:ascii="Times New Roman" w:hAnsi="Times New Roman" w:cs="Times New Roman"/>
          <w:caps w:val="0"/>
        </w:rPr>
        <w:t>有效期</w:t>
      </w:r>
      <w:r>
        <w:tab/>
      </w:r>
      <w:r>
        <w:fldChar w:fldCharType="begin"/>
      </w:r>
      <w:r>
        <w:instrText xml:space="preserve"> PAGEREF _Toc16610 \h </w:instrText>
      </w:r>
      <w:r>
        <w:fldChar w:fldCharType="separate"/>
      </w:r>
      <w:r>
        <w:t>8</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_Toc5673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 xml:space="preserve">13. </w:t>
      </w:r>
      <w:r>
        <w:rPr>
          <w:rFonts w:hint="default" w:ascii="Times New Roman" w:hAnsi="Times New Roman" w:cs="Times New Roman"/>
          <w:caps w:val="0"/>
          <w:lang w:eastAsia="zh-CN"/>
        </w:rPr>
        <w:t>报价文件</w:t>
      </w:r>
      <w:r>
        <w:rPr>
          <w:rFonts w:hint="default" w:ascii="Times New Roman" w:hAnsi="Times New Roman" w:cs="Times New Roman"/>
          <w:caps w:val="0"/>
        </w:rPr>
        <w:t>递交截止时间及地点</w:t>
      </w:r>
      <w:r>
        <w:tab/>
      </w:r>
      <w:r>
        <w:fldChar w:fldCharType="begin"/>
      </w:r>
      <w:r>
        <w:instrText xml:space="preserve"> PAGEREF _Toc5673 \h </w:instrText>
      </w:r>
      <w:r>
        <w:fldChar w:fldCharType="separate"/>
      </w:r>
      <w:r>
        <w:t>9</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_Toc21260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 xml:space="preserve">14. </w:t>
      </w:r>
      <w:r>
        <w:rPr>
          <w:rFonts w:hint="default" w:ascii="Times New Roman" w:hAnsi="Times New Roman" w:cs="Times New Roman"/>
          <w:caps w:val="0"/>
          <w:lang w:eastAsia="zh-CN"/>
        </w:rPr>
        <w:t>报价文件</w:t>
      </w:r>
      <w:r>
        <w:rPr>
          <w:rFonts w:hint="default" w:ascii="Times New Roman" w:hAnsi="Times New Roman" w:cs="Times New Roman"/>
          <w:caps w:val="0"/>
        </w:rPr>
        <w:t>的修改和撤销</w:t>
      </w:r>
      <w:r>
        <w:tab/>
      </w:r>
      <w:r>
        <w:fldChar w:fldCharType="begin"/>
      </w:r>
      <w:r>
        <w:instrText xml:space="preserve"> PAGEREF _Toc21260 \h </w:instrText>
      </w:r>
      <w:r>
        <w:fldChar w:fldCharType="separate"/>
      </w:r>
      <w:r>
        <w:t>9</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_Toc3247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 xml:space="preserve">15. </w:t>
      </w:r>
      <w:r>
        <w:rPr>
          <w:rFonts w:hint="default" w:ascii="Times New Roman" w:hAnsi="Times New Roman" w:cs="Times New Roman"/>
          <w:caps w:val="0"/>
          <w:lang w:val="en-US" w:eastAsia="zh-CN"/>
        </w:rPr>
        <w:t>谈判</w:t>
      </w:r>
      <w:r>
        <w:rPr>
          <w:rFonts w:hint="default" w:ascii="Times New Roman" w:hAnsi="Times New Roman" w:cs="Times New Roman"/>
          <w:caps w:val="0"/>
        </w:rPr>
        <w:t>小组</w:t>
      </w:r>
      <w:r>
        <w:tab/>
      </w:r>
      <w:r>
        <w:fldChar w:fldCharType="begin"/>
      </w:r>
      <w:r>
        <w:instrText xml:space="preserve"> PAGEREF _Toc3247 \h </w:instrText>
      </w:r>
      <w:r>
        <w:fldChar w:fldCharType="separate"/>
      </w:r>
      <w:r>
        <w:t>9</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_Toc23444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16. 开启</w:t>
      </w:r>
      <w:r>
        <w:rPr>
          <w:rFonts w:hint="default" w:ascii="Times New Roman" w:hAnsi="Times New Roman" w:cs="Times New Roman"/>
          <w:caps w:val="0"/>
          <w:lang w:eastAsia="zh-CN"/>
        </w:rPr>
        <w:t>报价文件</w:t>
      </w:r>
      <w:r>
        <w:tab/>
      </w:r>
      <w:r>
        <w:fldChar w:fldCharType="begin"/>
      </w:r>
      <w:r>
        <w:instrText xml:space="preserve"> PAGEREF _Toc23444 \h </w:instrText>
      </w:r>
      <w:r>
        <w:fldChar w:fldCharType="separate"/>
      </w:r>
      <w:r>
        <w:t>9</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_Toc21866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1</w:t>
      </w:r>
      <w:r>
        <w:rPr>
          <w:rFonts w:hint="default" w:ascii="Times New Roman" w:hAnsi="Times New Roman" w:cs="Times New Roman"/>
          <w:caps w:val="0"/>
          <w:lang w:val="en-US" w:eastAsia="zh-CN"/>
        </w:rPr>
        <w:t>7</w:t>
      </w:r>
      <w:r>
        <w:rPr>
          <w:rFonts w:hint="default" w:ascii="Times New Roman" w:hAnsi="Times New Roman" w:cs="Times New Roman"/>
          <w:caps w:val="0"/>
        </w:rPr>
        <w:t>. 确定成交供应商</w:t>
      </w:r>
      <w:r>
        <w:tab/>
      </w:r>
      <w:r>
        <w:fldChar w:fldCharType="begin"/>
      </w:r>
      <w:r>
        <w:instrText xml:space="preserve"> PAGEREF _Toc21866 \h </w:instrText>
      </w:r>
      <w:r>
        <w:fldChar w:fldCharType="separate"/>
      </w:r>
      <w:r>
        <w:t>9</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_Toc26243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18</w:t>
      </w:r>
      <w:r>
        <w:rPr>
          <w:rFonts w:hint="default" w:ascii="Times New Roman" w:hAnsi="Times New Roman" w:cs="Times New Roman"/>
          <w:caps w:val="0"/>
        </w:rPr>
        <w:t>. 签订合同</w:t>
      </w:r>
      <w:r>
        <w:tab/>
      </w:r>
      <w:r>
        <w:fldChar w:fldCharType="begin"/>
      </w:r>
      <w:r>
        <w:instrText xml:space="preserve"> PAGEREF _Toc26243 \h </w:instrText>
      </w:r>
      <w:r>
        <w:fldChar w:fldCharType="separate"/>
      </w:r>
      <w:r>
        <w:t>9</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_Toc24791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19. 供应商失信行为管理</w:t>
      </w:r>
      <w:r>
        <w:tab/>
      </w:r>
      <w:r>
        <w:fldChar w:fldCharType="begin"/>
      </w:r>
      <w:r>
        <w:instrText xml:space="preserve"> PAGEREF _Toc24791 \h </w:instrText>
      </w:r>
      <w:r>
        <w:fldChar w:fldCharType="separate"/>
      </w:r>
      <w:r>
        <w:t>10</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_Toc11444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20</w:t>
      </w:r>
      <w:r>
        <w:rPr>
          <w:rFonts w:hint="default" w:ascii="Times New Roman" w:hAnsi="Times New Roman" w:cs="Times New Roman"/>
          <w:caps w:val="0"/>
        </w:rPr>
        <w:t>. 其他需要补充的内容</w:t>
      </w:r>
      <w:r>
        <w:tab/>
      </w:r>
      <w:r>
        <w:fldChar w:fldCharType="begin"/>
      </w:r>
      <w:r>
        <w:instrText xml:space="preserve"> PAGEREF _Toc11444 \h </w:instrText>
      </w:r>
      <w:r>
        <w:fldChar w:fldCharType="separate"/>
      </w:r>
      <w:r>
        <w:t>11</w:t>
      </w:r>
      <w:r>
        <w:fldChar w:fldCharType="end"/>
      </w:r>
      <w:r>
        <w:rPr>
          <w:rFonts w:hint="default" w:ascii="Times New Roman" w:hAnsi="Times New Roman" w:cs="Times New Roman"/>
          <w:bCs/>
          <w:caps w:val="0"/>
          <w:szCs w:val="22"/>
        </w:rPr>
        <w:fldChar w:fldCharType="end"/>
      </w:r>
    </w:p>
    <w:p>
      <w:pPr>
        <w:pStyle w:val="24"/>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_Toc3457 </w:instrText>
      </w:r>
      <w:r>
        <w:rPr>
          <w:rFonts w:hint="default" w:ascii="Times New Roman" w:hAnsi="Times New Roman" w:cs="Times New Roman"/>
          <w:bCs/>
          <w:caps w:val="0"/>
          <w:szCs w:val="22"/>
        </w:rPr>
        <w:fldChar w:fldCharType="separate"/>
      </w:r>
      <w:r>
        <w:rPr>
          <w:rFonts w:hint="default" w:ascii="Times New Roman" w:hAnsi="Times New Roman" w:cs="Times New Roman"/>
        </w:rPr>
        <w:t>第</w:t>
      </w:r>
      <w:r>
        <w:rPr>
          <w:rFonts w:hint="default" w:ascii="Times New Roman" w:hAnsi="Times New Roman" w:cs="Times New Roman"/>
          <w:lang w:val="en-US" w:eastAsia="zh-CN"/>
        </w:rPr>
        <w:t>三</w:t>
      </w:r>
      <w:r>
        <w:rPr>
          <w:rFonts w:hint="default" w:ascii="Times New Roman" w:hAnsi="Times New Roman" w:cs="Times New Roman"/>
        </w:rPr>
        <w:t xml:space="preserve">章 </w:t>
      </w:r>
      <w:r>
        <w:rPr>
          <w:rFonts w:hint="default" w:ascii="Times New Roman" w:hAnsi="Times New Roman" w:cs="Times New Roman"/>
          <w:lang w:val="en-US" w:eastAsia="zh-CN"/>
        </w:rPr>
        <w:t>评审办法（最低评审价格法）</w:t>
      </w:r>
      <w:r>
        <w:tab/>
      </w:r>
      <w:r>
        <w:fldChar w:fldCharType="begin"/>
      </w:r>
      <w:r>
        <w:instrText xml:space="preserve"> PAGEREF _Toc3457 \h </w:instrText>
      </w:r>
      <w:r>
        <w:fldChar w:fldCharType="separate"/>
      </w:r>
      <w:r>
        <w:t>12</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_Toc32535 </w:instrText>
      </w:r>
      <w:r>
        <w:rPr>
          <w:rFonts w:hint="default" w:ascii="Times New Roman" w:hAnsi="Times New Roman" w:cs="Times New Roman"/>
          <w:bCs/>
          <w:caps w:val="0"/>
          <w:szCs w:val="22"/>
        </w:rPr>
        <w:fldChar w:fldCharType="separate"/>
      </w:r>
      <w:r>
        <w:rPr>
          <w:rFonts w:hint="default" w:ascii="Times New Roman" w:hAnsi="Times New Roman" w:cs="Times New Roman"/>
        </w:rPr>
        <w:t>一、总则</w:t>
      </w:r>
      <w:r>
        <w:tab/>
      </w:r>
      <w:r>
        <w:fldChar w:fldCharType="begin"/>
      </w:r>
      <w:r>
        <w:instrText xml:space="preserve"> PAGEREF _Toc32535 \h </w:instrText>
      </w:r>
      <w:r>
        <w:fldChar w:fldCharType="separate"/>
      </w:r>
      <w:r>
        <w:t>12</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_Toc2768 </w:instrText>
      </w:r>
      <w:r>
        <w:rPr>
          <w:rFonts w:hint="default" w:ascii="Times New Roman" w:hAnsi="Times New Roman" w:cs="Times New Roman"/>
          <w:bCs/>
          <w:caps w:val="0"/>
          <w:szCs w:val="22"/>
        </w:rPr>
        <w:fldChar w:fldCharType="separate"/>
      </w:r>
      <w:r>
        <w:rPr>
          <w:rFonts w:hint="default" w:ascii="Times New Roman" w:hAnsi="Times New Roman" w:cs="Times New Roman"/>
        </w:rPr>
        <w:t>二、评审方法</w:t>
      </w:r>
      <w:r>
        <w:tab/>
      </w:r>
      <w:r>
        <w:fldChar w:fldCharType="begin"/>
      </w:r>
      <w:r>
        <w:instrText xml:space="preserve"> PAGEREF _Toc2768 \h </w:instrText>
      </w:r>
      <w:r>
        <w:fldChar w:fldCharType="separate"/>
      </w:r>
      <w:r>
        <w:t>12</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_Toc12518 </w:instrText>
      </w:r>
      <w:r>
        <w:rPr>
          <w:rFonts w:hint="default" w:ascii="Times New Roman" w:hAnsi="Times New Roman" w:cs="Times New Roman"/>
          <w:bCs/>
          <w:caps w:val="0"/>
          <w:szCs w:val="22"/>
        </w:rPr>
        <w:fldChar w:fldCharType="separate"/>
      </w:r>
      <w:r>
        <w:rPr>
          <w:rFonts w:hint="default" w:ascii="Times New Roman" w:hAnsi="Times New Roman" w:cs="Times New Roman"/>
        </w:rPr>
        <w:t>三、评审程序</w:t>
      </w:r>
      <w:r>
        <w:tab/>
      </w:r>
      <w:r>
        <w:fldChar w:fldCharType="begin"/>
      </w:r>
      <w:r>
        <w:instrText xml:space="preserve"> PAGEREF _Toc12518 \h </w:instrText>
      </w:r>
      <w:r>
        <w:fldChar w:fldCharType="separate"/>
      </w:r>
      <w:r>
        <w:t>12</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_Toc25302 </w:instrText>
      </w:r>
      <w:r>
        <w:rPr>
          <w:rFonts w:hint="default" w:ascii="Times New Roman" w:hAnsi="Times New Roman" w:cs="Times New Roman"/>
          <w:bCs/>
          <w:caps w:val="0"/>
          <w:szCs w:val="22"/>
        </w:rPr>
        <w:fldChar w:fldCharType="separate"/>
      </w:r>
      <w:r>
        <w:rPr>
          <w:rFonts w:hint="default" w:ascii="Times New Roman" w:hAnsi="Times New Roman" w:cs="Times New Roman"/>
        </w:rPr>
        <w:t>四、推荐成交供应商</w:t>
      </w:r>
      <w:r>
        <w:tab/>
      </w:r>
      <w:r>
        <w:fldChar w:fldCharType="begin"/>
      </w:r>
      <w:r>
        <w:instrText xml:space="preserve"> PAGEREF _Toc25302 \h </w:instrText>
      </w:r>
      <w:r>
        <w:fldChar w:fldCharType="separate"/>
      </w:r>
      <w:r>
        <w:t>13</w:t>
      </w:r>
      <w:r>
        <w:fldChar w:fldCharType="end"/>
      </w:r>
      <w:r>
        <w:rPr>
          <w:rFonts w:hint="default" w:ascii="Times New Roman" w:hAnsi="Times New Roman" w:cs="Times New Roman"/>
          <w:bCs/>
          <w:caps w:val="0"/>
          <w:szCs w:val="22"/>
        </w:rPr>
        <w:fldChar w:fldCharType="end"/>
      </w:r>
    </w:p>
    <w:p>
      <w:pPr>
        <w:pStyle w:val="24"/>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_Toc8350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第</w:t>
      </w:r>
      <w:r>
        <w:rPr>
          <w:rFonts w:hint="default" w:ascii="Times New Roman" w:hAnsi="Times New Roman" w:cs="Times New Roman"/>
          <w:caps w:val="0"/>
          <w:lang w:val="en-US" w:eastAsia="zh-CN"/>
        </w:rPr>
        <w:t>四</w:t>
      </w:r>
      <w:r>
        <w:rPr>
          <w:rFonts w:hint="default" w:ascii="Times New Roman" w:hAnsi="Times New Roman" w:cs="Times New Roman"/>
          <w:caps w:val="0"/>
        </w:rPr>
        <w:t>章 合同条款及格式</w:t>
      </w:r>
      <w:r>
        <w:tab/>
      </w:r>
      <w:r>
        <w:fldChar w:fldCharType="begin"/>
      </w:r>
      <w:r>
        <w:instrText xml:space="preserve"> PAGEREF _Toc8350 \h </w:instrText>
      </w:r>
      <w:r>
        <w:fldChar w:fldCharType="separate"/>
      </w:r>
      <w:r>
        <w:t>14</w:t>
      </w:r>
      <w:r>
        <w:fldChar w:fldCharType="end"/>
      </w:r>
      <w:r>
        <w:rPr>
          <w:rFonts w:hint="default" w:ascii="Times New Roman" w:hAnsi="Times New Roman" w:cs="Times New Roman"/>
          <w:bCs/>
          <w:caps w:val="0"/>
          <w:szCs w:val="22"/>
        </w:rPr>
        <w:fldChar w:fldCharType="end"/>
      </w:r>
    </w:p>
    <w:p>
      <w:pPr>
        <w:pStyle w:val="24"/>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_Toc27628 </w:instrText>
      </w:r>
      <w:r>
        <w:rPr>
          <w:rFonts w:hint="default" w:ascii="Times New Roman" w:hAnsi="Times New Roman" w:cs="Times New Roman"/>
          <w:bCs/>
          <w:caps w:val="0"/>
          <w:szCs w:val="22"/>
        </w:rPr>
        <w:fldChar w:fldCharType="separate"/>
      </w:r>
      <w:r>
        <w:rPr>
          <w:rFonts w:hint="eastAsia" w:ascii="Times New Roman" w:hAnsi="Times New Roman" w:cs="Times New Roman"/>
          <w:caps w:val="0"/>
        </w:rPr>
        <w:t xml:space="preserve">第五章 </w:t>
      </w:r>
      <w:r>
        <w:rPr>
          <w:rFonts w:hint="default" w:ascii="Times New Roman" w:hAnsi="Times New Roman" w:cs="Times New Roman"/>
          <w:caps w:val="0"/>
        </w:rPr>
        <w:t>采购需求</w:t>
      </w:r>
      <w:r>
        <w:tab/>
      </w:r>
      <w:r>
        <w:fldChar w:fldCharType="begin"/>
      </w:r>
      <w:r>
        <w:instrText xml:space="preserve"> PAGEREF _Toc27628 \h </w:instrText>
      </w:r>
      <w:r>
        <w:fldChar w:fldCharType="separate"/>
      </w:r>
      <w:r>
        <w:t>36</w:t>
      </w:r>
      <w:r>
        <w:fldChar w:fldCharType="end"/>
      </w:r>
      <w:r>
        <w:rPr>
          <w:rFonts w:hint="default" w:ascii="Times New Roman" w:hAnsi="Times New Roman" w:cs="Times New Roman"/>
          <w:bCs/>
          <w:caps w:val="0"/>
          <w:szCs w:val="22"/>
        </w:rPr>
        <w:fldChar w:fldCharType="end"/>
      </w:r>
    </w:p>
    <w:p>
      <w:pPr>
        <w:pStyle w:val="24"/>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_Toc15813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第</w:t>
      </w:r>
      <w:r>
        <w:rPr>
          <w:rFonts w:hint="default" w:ascii="Times New Roman" w:hAnsi="Times New Roman" w:cs="Times New Roman"/>
          <w:caps w:val="0"/>
          <w:lang w:val="en-US" w:eastAsia="zh-CN"/>
        </w:rPr>
        <w:t>六</w:t>
      </w:r>
      <w:r>
        <w:rPr>
          <w:rFonts w:hint="default" w:ascii="Times New Roman" w:hAnsi="Times New Roman" w:cs="Times New Roman"/>
          <w:caps w:val="0"/>
        </w:rPr>
        <w:t xml:space="preserve">章 </w:t>
      </w:r>
      <w:r>
        <w:rPr>
          <w:rFonts w:hint="default" w:ascii="Times New Roman" w:hAnsi="Times New Roman" w:cs="Times New Roman"/>
          <w:caps w:val="0"/>
          <w:lang w:eastAsia="zh-CN"/>
        </w:rPr>
        <w:t>报价文件</w:t>
      </w:r>
      <w:r>
        <w:rPr>
          <w:rFonts w:hint="default" w:ascii="Times New Roman" w:hAnsi="Times New Roman" w:cs="Times New Roman"/>
          <w:caps w:val="0"/>
        </w:rPr>
        <w:t>格式</w:t>
      </w:r>
      <w:r>
        <w:tab/>
      </w:r>
      <w:r>
        <w:fldChar w:fldCharType="begin"/>
      </w:r>
      <w:r>
        <w:instrText xml:space="preserve"> PAGEREF _Toc15813 \h </w:instrText>
      </w:r>
      <w:r>
        <w:fldChar w:fldCharType="separate"/>
      </w:r>
      <w:r>
        <w:t>37</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_Toc10212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一、授权委托书</w:t>
      </w:r>
      <w:r>
        <w:tab/>
      </w:r>
      <w:r>
        <w:fldChar w:fldCharType="begin"/>
      </w:r>
      <w:r>
        <w:instrText xml:space="preserve"> PAGEREF _Toc10212 \h </w:instrText>
      </w:r>
      <w:r>
        <w:fldChar w:fldCharType="separate"/>
      </w:r>
      <w:r>
        <w:t>39</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_Toc6584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二、报价部分</w:t>
      </w:r>
      <w:r>
        <w:tab/>
      </w:r>
      <w:r>
        <w:fldChar w:fldCharType="begin"/>
      </w:r>
      <w:r>
        <w:instrText xml:space="preserve"> PAGEREF _Toc6584 \h </w:instrText>
      </w:r>
      <w:r>
        <w:fldChar w:fldCharType="separate"/>
      </w:r>
      <w:r>
        <w:t>40</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_Toc1558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三、商务部分</w:t>
      </w:r>
      <w:r>
        <w:tab/>
      </w:r>
      <w:r>
        <w:fldChar w:fldCharType="begin"/>
      </w:r>
      <w:r>
        <w:instrText xml:space="preserve"> PAGEREF _Toc1558 \h </w:instrText>
      </w:r>
      <w:r>
        <w:fldChar w:fldCharType="separate"/>
      </w:r>
      <w:r>
        <w:t>41</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_Toc17436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四、技术部分</w:t>
      </w:r>
      <w:r>
        <w:tab/>
      </w:r>
      <w:r>
        <w:fldChar w:fldCharType="begin"/>
      </w:r>
      <w:r>
        <w:instrText xml:space="preserve"> PAGEREF _Toc17436 \h </w:instrText>
      </w:r>
      <w:r>
        <w:fldChar w:fldCharType="separate"/>
      </w:r>
      <w:r>
        <w:t>42</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_Toc26265 </w:instrText>
      </w:r>
      <w:r>
        <w:rPr>
          <w:rFonts w:hint="default" w:ascii="Times New Roman" w:hAnsi="Times New Roman" w:cs="Times New Roman"/>
          <w:bCs/>
          <w:caps w:val="0"/>
          <w:szCs w:val="22"/>
        </w:rPr>
        <w:fldChar w:fldCharType="separate"/>
      </w:r>
      <w:r>
        <w:rPr>
          <w:rFonts w:hint="default" w:ascii="Times New Roman" w:hAnsi="Times New Roman" w:cs="Times New Roman"/>
          <w:lang w:val="en-US" w:eastAsia="zh-CN"/>
        </w:rPr>
        <w:t>五、偏离表</w:t>
      </w:r>
      <w:r>
        <w:tab/>
      </w:r>
      <w:r>
        <w:fldChar w:fldCharType="begin"/>
      </w:r>
      <w:r>
        <w:instrText xml:space="preserve"> PAGEREF _Toc26265 \h </w:instrText>
      </w:r>
      <w:r>
        <w:fldChar w:fldCharType="separate"/>
      </w:r>
      <w:r>
        <w:t>43</w:t>
      </w:r>
      <w:r>
        <w:fldChar w:fldCharType="end"/>
      </w:r>
      <w:r>
        <w:rPr>
          <w:rFonts w:hint="default" w:ascii="Times New Roman" w:hAnsi="Times New Roman" w:cs="Times New Roman"/>
          <w:bCs/>
          <w:caps w:val="0"/>
          <w:szCs w:val="22"/>
        </w:rPr>
        <w:fldChar w:fldCharType="end"/>
      </w:r>
    </w:p>
    <w:p>
      <w:pPr>
        <w:pStyle w:val="27"/>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_Toc30630 </w:instrText>
      </w:r>
      <w:r>
        <w:rPr>
          <w:rFonts w:hint="default" w:ascii="Times New Roman" w:hAnsi="Times New Roman" w:cs="Times New Roman"/>
          <w:bCs/>
          <w:caps w:val="0"/>
          <w:szCs w:val="22"/>
        </w:rPr>
        <w:fldChar w:fldCharType="separate"/>
      </w:r>
      <w:r>
        <w:rPr>
          <w:rFonts w:hint="default" w:ascii="Times New Roman" w:hAnsi="Times New Roman" w:cs="Times New Roman"/>
          <w:lang w:val="en-US" w:eastAsia="zh-CN"/>
        </w:rPr>
        <w:t>六、供应商廉洁承诺书</w:t>
      </w:r>
      <w:r>
        <w:tab/>
      </w:r>
      <w:r>
        <w:fldChar w:fldCharType="begin"/>
      </w:r>
      <w:r>
        <w:instrText xml:space="preserve"> PAGEREF _Toc30630 \h </w:instrText>
      </w:r>
      <w:r>
        <w:fldChar w:fldCharType="separate"/>
      </w:r>
      <w:r>
        <w:t>44</w:t>
      </w:r>
      <w:r>
        <w:fldChar w:fldCharType="end"/>
      </w:r>
      <w:r>
        <w:rPr>
          <w:rFonts w:hint="default" w:ascii="Times New Roman" w:hAnsi="Times New Roman" w:cs="Times New Roman"/>
          <w:bCs/>
          <w:caps w:val="0"/>
          <w:szCs w:val="22"/>
        </w:rPr>
        <w:fldChar w:fldCharType="end"/>
      </w:r>
    </w:p>
    <w:p>
      <w:pPr>
        <w:pStyle w:val="29"/>
        <w:spacing w:before="120"/>
        <w:rPr>
          <w:rFonts w:hint="default" w:ascii="Times New Roman" w:hAnsi="Times New Roman" w:cs="Times New Roman"/>
          <w:bCs/>
          <w:caps w:val="0"/>
          <w:szCs w:val="22"/>
        </w:rPr>
        <w:sectPr>
          <w:footerReference r:id="rId11" w:type="default"/>
          <w:pgSz w:w="11907" w:h="16839"/>
          <w:pgMar w:top="1797" w:right="1440" w:bottom="1797" w:left="1440" w:header="1135" w:footer="992" w:gutter="0"/>
          <w:cols w:space="720" w:num="1"/>
          <w:docGrid w:linePitch="326" w:charSpace="0"/>
        </w:sectPr>
      </w:pPr>
      <w:r>
        <w:rPr>
          <w:rFonts w:hint="default" w:ascii="Times New Roman" w:hAnsi="Times New Roman" w:cs="Times New Roman"/>
          <w:bCs/>
          <w:caps w:val="0"/>
          <w:szCs w:val="22"/>
        </w:rPr>
        <w:fldChar w:fldCharType="end"/>
      </w:r>
      <w:bookmarkStart w:id="2" w:name="_Toc47261864"/>
      <w:bookmarkStart w:id="3" w:name="_Toc48791214"/>
      <w:bookmarkStart w:id="4" w:name="_Toc49019215"/>
      <w:bookmarkStart w:id="5" w:name="_Toc47261049"/>
      <w:bookmarkStart w:id="6" w:name="_Toc47261669"/>
      <w:bookmarkStart w:id="7" w:name="_Toc47418710"/>
      <w:bookmarkStart w:id="8" w:name="_Toc47418917"/>
      <w:bookmarkStart w:id="9" w:name="_Toc47418234"/>
      <w:bookmarkStart w:id="10" w:name="_Toc47262048"/>
      <w:bookmarkStart w:id="11" w:name="_Toc48995830"/>
      <w:bookmarkStart w:id="12" w:name="_Toc20073"/>
    </w:p>
    <w:p>
      <w:pPr>
        <w:pStyle w:val="29"/>
        <w:spacing w:before="120"/>
        <w:rPr>
          <w:rFonts w:hint="default" w:ascii="Times New Roman" w:hAnsi="Times New Roman" w:cs="Times New Roman"/>
          <w:caps w:val="0"/>
        </w:rPr>
      </w:pPr>
      <w:r>
        <w:rPr>
          <w:rFonts w:hint="default" w:ascii="Times New Roman" w:hAnsi="Times New Roman" w:cs="Times New Roman"/>
          <w:caps w:val="0"/>
        </w:rPr>
        <w:t>第一章</w:t>
      </w:r>
      <w:bookmarkEnd w:id="2"/>
      <w:bookmarkEnd w:id="3"/>
      <w:bookmarkEnd w:id="4"/>
      <w:bookmarkEnd w:id="5"/>
      <w:bookmarkEnd w:id="6"/>
      <w:bookmarkEnd w:id="7"/>
      <w:bookmarkEnd w:id="8"/>
      <w:bookmarkEnd w:id="9"/>
      <w:bookmarkEnd w:id="10"/>
      <w:bookmarkEnd w:id="11"/>
      <w:r>
        <w:rPr>
          <w:rFonts w:hint="default" w:ascii="Times New Roman" w:hAnsi="Times New Roman" w:cs="Times New Roman"/>
          <w:caps w:val="0"/>
        </w:rPr>
        <w:t xml:space="preserve"> </w:t>
      </w:r>
      <w:r>
        <w:rPr>
          <w:rFonts w:hint="default" w:ascii="Times New Roman" w:hAnsi="Times New Roman" w:cs="Times New Roman"/>
          <w:caps w:val="0"/>
          <w:lang w:val="en-US" w:eastAsia="zh-CN"/>
        </w:rPr>
        <w:t>采购公告</w:t>
      </w:r>
      <w:bookmarkEnd w:id="12"/>
    </w:p>
    <w:p>
      <w:pPr>
        <w:spacing w:line="360" w:lineRule="auto"/>
        <w:ind w:firstLine="2440" w:firstLineChars="0"/>
        <w:rPr>
          <w:rFonts w:hint="default" w:ascii="Times New Roman" w:hAnsi="Times New Roman" w:eastAsia="黑体" w:cs="Times New Roman"/>
          <w:caps w:val="0"/>
          <w:color w:val="000000"/>
          <w:sz w:val="20"/>
          <w:u w:val="single"/>
        </w:rPr>
      </w:pPr>
      <w:bookmarkStart w:id="13" w:name="_Toc369531507"/>
      <w:bookmarkEnd w:id="13"/>
      <w:bookmarkStart w:id="14" w:name="_Toc384308199"/>
      <w:bookmarkEnd w:id="14"/>
      <w:bookmarkStart w:id="15" w:name="_Toc18885"/>
      <w:bookmarkEnd w:id="15"/>
      <w:bookmarkStart w:id="16" w:name="_Toc352691465"/>
      <w:bookmarkEnd w:id="16"/>
      <w:bookmarkStart w:id="17" w:name="_Toc361508574"/>
      <w:bookmarkEnd w:id="17"/>
      <w:bookmarkStart w:id="18" w:name="_Toc384308200"/>
      <w:bookmarkStart w:id="19" w:name="_Toc361508575"/>
    </w:p>
    <w:p>
      <w:pPr>
        <w:pStyle w:val="3"/>
        <w:spacing w:before="120"/>
        <w:rPr>
          <w:rFonts w:hint="default" w:ascii="Times New Roman" w:hAnsi="Times New Roman" w:eastAsia="黑体" w:cs="Times New Roman"/>
          <w:caps w:val="0"/>
          <w:lang w:val="en-US" w:eastAsia="zh-CN"/>
        </w:rPr>
      </w:pPr>
      <w:bookmarkStart w:id="20" w:name="_Toc38"/>
      <w:r>
        <w:rPr>
          <w:rFonts w:hint="default" w:ascii="Times New Roman" w:hAnsi="Times New Roman" w:cs="Times New Roman"/>
          <w:caps w:val="0"/>
        </w:rPr>
        <w:t>1. 采购条件</w:t>
      </w:r>
      <w:bookmarkEnd w:id="20"/>
    </w:p>
    <w:p>
      <w:pPr>
        <w:ind w:firstLine="480"/>
        <w:rPr>
          <w:rFonts w:hint="default" w:ascii="Times New Roman" w:hAnsi="Times New Roman" w:cs="Times New Roman"/>
          <w:i w:val="0"/>
          <w:iCs w:val="0"/>
          <w:caps w:val="0"/>
          <w:color w:val="000000"/>
          <w:u w:val="none"/>
        </w:rPr>
      </w:pPr>
      <w:r>
        <w:rPr>
          <w:rFonts w:hint="default" w:ascii="Times New Roman" w:hAnsi="Times New Roman" w:cs="Times New Roman"/>
          <w:i w:val="0"/>
          <w:iCs w:val="0"/>
          <w:caps w:val="0"/>
          <w:u w:val="none"/>
        </w:rPr>
        <w:t>本项目</w:t>
      </w:r>
      <w:r>
        <w:rPr>
          <w:rFonts w:hint="default" w:ascii="Times New Roman" w:hAnsi="Times New Roman" w:cs="Times New Roman"/>
          <w:i w:val="0"/>
          <w:iCs w:val="0"/>
          <w:caps w:val="0"/>
          <w:u w:val="single"/>
        </w:rPr>
        <w:t>中国中煤2026年度纯碱</w:t>
      </w:r>
      <w:r>
        <w:rPr>
          <w:rFonts w:hint="eastAsia" w:cs="Times New Roman"/>
          <w:i w:val="0"/>
          <w:iCs w:val="0"/>
          <w:caps w:val="0"/>
          <w:szCs w:val="22"/>
          <w:u w:val="single"/>
          <w:lang w:val="en-US" w:eastAsia="zh-CN"/>
        </w:rPr>
        <w:t>采购项目</w:t>
      </w:r>
      <w:r>
        <w:rPr>
          <w:rFonts w:hint="default" w:ascii="Times New Roman" w:hAnsi="Times New Roman" w:eastAsia="楷体" w:cs="Times New Roman"/>
          <w:i w:val="0"/>
          <w:iCs w:val="0"/>
          <w:caps w:val="0"/>
          <w:u w:val="single"/>
          <w:lang w:eastAsia="zh-CN"/>
        </w:rPr>
        <w:t>（</w:t>
      </w:r>
      <w:r>
        <w:rPr>
          <w:rFonts w:hint="eastAsia" w:eastAsia="楷体" w:cs="Times New Roman"/>
          <w:i w:val="0"/>
          <w:iCs w:val="0"/>
          <w:caps w:val="0"/>
          <w:u w:val="single"/>
          <w:lang w:val="en-US" w:eastAsia="zh-CN"/>
        </w:rPr>
        <w:t>项目编号</w:t>
      </w:r>
      <w:r>
        <w:rPr>
          <w:rFonts w:hint="default" w:ascii="Times New Roman" w:hAnsi="Times New Roman" w:eastAsia="楷体" w:cs="Times New Roman"/>
          <w:i w:val="0"/>
          <w:iCs w:val="0"/>
          <w:caps w:val="0"/>
          <w:u w:val="single"/>
          <w:lang w:val="en-US" w:eastAsia="zh-CN"/>
        </w:rPr>
        <w:t>：</w:t>
      </w:r>
      <w:r>
        <w:rPr>
          <w:rFonts w:hint="default" w:ascii="Times New Roman" w:hAnsi="Times New Roman" w:eastAsia="楷体" w:cs="Times New Roman"/>
          <w:i w:val="0"/>
          <w:iCs w:val="0"/>
          <w:caps w:val="0"/>
          <w:highlight w:val="none"/>
          <w:u w:val="single"/>
          <w:lang w:val="en-US" w:eastAsia="zh-CN"/>
        </w:rPr>
        <w:fldChar w:fldCharType="begin"/>
      </w:r>
      <w:r>
        <w:rPr>
          <w:rFonts w:hint="default" w:ascii="Times New Roman" w:hAnsi="Times New Roman" w:eastAsia="楷体" w:cs="Times New Roman"/>
          <w:i w:val="0"/>
          <w:iCs w:val="0"/>
          <w:caps w:val="0"/>
          <w:highlight w:val="none"/>
          <w:u w:val="single"/>
          <w:lang w:val="en-US" w:eastAsia="zh-CN"/>
        </w:rPr>
        <w:instrText xml:space="preserve"> HYPERLINK "javascript:;" </w:instrText>
      </w:r>
      <w:r>
        <w:rPr>
          <w:rFonts w:hint="default" w:ascii="Times New Roman" w:hAnsi="Times New Roman" w:eastAsia="楷体" w:cs="Times New Roman"/>
          <w:i w:val="0"/>
          <w:iCs w:val="0"/>
          <w:caps w:val="0"/>
          <w:highlight w:val="none"/>
          <w:u w:val="single"/>
          <w:lang w:val="en-US" w:eastAsia="zh-CN"/>
        </w:rPr>
        <w:fldChar w:fldCharType="separate"/>
      </w:r>
      <w:r>
        <w:rPr>
          <w:rFonts w:hint="eastAsia" w:eastAsia="楷体" w:cs="Times New Roman"/>
          <w:i w:val="0"/>
          <w:iCs w:val="0"/>
          <w:caps w:val="0"/>
          <w:highlight w:val="none"/>
          <w:u w:val="single"/>
          <w:lang w:val="en-US" w:eastAsia="zh-CN"/>
        </w:rPr>
        <w:t>CCDC10260084</w:t>
      </w:r>
      <w:r>
        <w:rPr>
          <w:rFonts w:hint="default" w:ascii="Times New Roman" w:hAnsi="Times New Roman" w:eastAsia="楷体" w:cs="Times New Roman"/>
          <w:i w:val="0"/>
          <w:iCs w:val="0"/>
          <w:caps w:val="0"/>
          <w:highlight w:val="none"/>
          <w:u w:val="single"/>
          <w:lang w:val="en-US" w:eastAsia="zh-CN"/>
        </w:rPr>
        <w:fldChar w:fldCharType="end"/>
      </w:r>
      <w:r>
        <w:rPr>
          <w:rFonts w:hint="default" w:ascii="Times New Roman" w:hAnsi="Times New Roman" w:eastAsia="楷体" w:cs="Times New Roman"/>
          <w:i w:val="0"/>
          <w:iCs w:val="0"/>
          <w:caps w:val="0"/>
          <w:u w:val="single"/>
          <w:lang w:val="en-US" w:eastAsia="zh-CN"/>
        </w:rPr>
        <w:t>）</w:t>
      </w:r>
      <w:r>
        <w:rPr>
          <w:rFonts w:hint="default" w:ascii="Times New Roman" w:hAnsi="Times New Roman" w:cs="Times New Roman"/>
          <w:i w:val="0"/>
          <w:iCs w:val="0"/>
          <w:caps w:val="0"/>
          <w:u w:val="none"/>
        </w:rPr>
        <w:t>采购人为</w:t>
      </w:r>
      <w:r>
        <w:rPr>
          <w:rFonts w:hint="eastAsia" w:cs="Times New Roman"/>
          <w:i w:val="0"/>
          <w:iCs w:val="0"/>
          <w:caps w:val="0"/>
          <w:u w:val="none"/>
          <w:lang w:eastAsia="zh-CN"/>
        </w:rPr>
        <w:t>：</w:t>
      </w:r>
      <w:r>
        <w:rPr>
          <w:rFonts w:hint="eastAsia" w:cs="Times New Roman"/>
          <w:i w:val="0"/>
          <w:iCs w:val="0"/>
          <w:caps w:val="0"/>
          <w:u w:val="single"/>
          <w:lang w:val="en-US" w:eastAsia="zh-CN"/>
        </w:rPr>
        <w:t>中煤能源供应链管理（北京）有限责任公司</w:t>
      </w:r>
      <w:r>
        <w:rPr>
          <w:rFonts w:hint="eastAsia" w:cs="Times New Roman"/>
          <w:i w:val="0"/>
          <w:iCs w:val="0"/>
          <w:caps w:val="0"/>
          <w:u w:val="none"/>
          <w:lang w:val="en-US" w:eastAsia="zh-CN"/>
        </w:rPr>
        <w:t>，需求单位为：</w:t>
      </w:r>
      <w:r>
        <w:rPr>
          <w:rFonts w:hint="default" w:ascii="Times New Roman" w:hAnsi="Times New Roman" w:eastAsia="宋体" w:cs="Times New Roman"/>
          <w:i w:val="0"/>
          <w:iCs w:val="0"/>
          <w:caps w:val="0"/>
          <w:szCs w:val="22"/>
          <w:u w:val="single"/>
          <w:lang w:val="en-US" w:eastAsia="zh-CN"/>
        </w:rPr>
        <w:t>中煤陕西能源化工集团有限公司</w:t>
      </w:r>
      <w:r>
        <w:rPr>
          <w:rFonts w:hint="eastAsia" w:cs="Times New Roman"/>
          <w:i w:val="0"/>
          <w:iCs w:val="0"/>
          <w:caps w:val="0"/>
          <w:szCs w:val="22"/>
          <w:u w:val="single"/>
          <w:lang w:val="en-US" w:eastAsia="zh-CN"/>
        </w:rPr>
        <w:t>（以下简称陕西公司）、</w:t>
      </w:r>
      <w:r>
        <w:rPr>
          <w:rFonts w:hint="eastAsia" w:ascii="Times New Roman" w:hAnsi="Times New Roman" w:eastAsia="宋体" w:cs="Times New Roman"/>
          <w:i w:val="0"/>
          <w:iCs w:val="0"/>
          <w:caps w:val="0"/>
          <w:szCs w:val="22"/>
          <w:u w:val="single"/>
          <w:lang w:val="en-US" w:eastAsia="zh-CN"/>
        </w:rPr>
        <w:t>中煤西安设计工程有限责任公司（</w:t>
      </w:r>
      <w:r>
        <w:rPr>
          <w:rFonts w:hint="default" w:ascii="Times New Roman" w:hAnsi="Times New Roman" w:eastAsia="宋体" w:cs="Times New Roman"/>
          <w:i w:val="0"/>
          <w:iCs w:val="0"/>
          <w:caps w:val="0"/>
          <w:szCs w:val="22"/>
          <w:u w:val="single"/>
          <w:lang w:val="en-US" w:eastAsia="zh-CN"/>
        </w:rPr>
        <w:t>以下简称</w:t>
      </w:r>
      <w:r>
        <w:rPr>
          <w:rFonts w:hint="eastAsia" w:ascii="Times New Roman" w:hAnsi="Times New Roman" w:eastAsia="宋体" w:cs="Times New Roman"/>
          <w:i w:val="0"/>
          <w:iCs w:val="0"/>
          <w:caps w:val="0"/>
          <w:szCs w:val="22"/>
          <w:u w:val="single"/>
          <w:lang w:val="en-US" w:eastAsia="zh-CN"/>
        </w:rPr>
        <w:t>西安设计院）、</w:t>
      </w:r>
      <w:r>
        <w:rPr>
          <w:rFonts w:hint="default" w:ascii="Times New Roman" w:hAnsi="Times New Roman" w:eastAsia="宋体" w:cs="Times New Roman"/>
          <w:i w:val="0"/>
          <w:iCs w:val="0"/>
          <w:caps w:val="0"/>
          <w:szCs w:val="22"/>
          <w:u w:val="single"/>
          <w:lang w:val="en-US" w:eastAsia="zh-CN"/>
        </w:rPr>
        <w:t>中煤鄂尔多斯能源化工有限公司</w:t>
      </w:r>
      <w:r>
        <w:rPr>
          <w:rFonts w:hint="eastAsia" w:cs="Times New Roman"/>
          <w:i w:val="0"/>
          <w:iCs w:val="0"/>
          <w:caps w:val="0"/>
          <w:szCs w:val="22"/>
          <w:u w:val="single"/>
          <w:lang w:val="en-US" w:eastAsia="zh-CN"/>
        </w:rPr>
        <w:t>（以下简称鄂能化公司）</w:t>
      </w:r>
      <w:r>
        <w:rPr>
          <w:rFonts w:hint="default" w:ascii="Times New Roman" w:hAnsi="Times New Roman" w:eastAsia="宋体" w:cs="Times New Roman"/>
          <w:i w:val="0"/>
          <w:iCs w:val="0"/>
          <w:caps w:val="0"/>
          <w:szCs w:val="22"/>
          <w:u w:val="single"/>
          <w:lang w:val="en-US" w:eastAsia="zh-CN"/>
        </w:rPr>
        <w:t>与</w:t>
      </w:r>
      <w:r>
        <w:rPr>
          <w:rFonts w:hint="eastAsia" w:cs="Times New Roman"/>
          <w:i w:val="0"/>
          <w:iCs w:val="0"/>
          <w:caps w:val="0"/>
          <w:szCs w:val="22"/>
          <w:u w:val="single"/>
          <w:lang w:val="en-US" w:eastAsia="zh-CN"/>
        </w:rPr>
        <w:t>内蒙古中煤远兴能源化工有限公司（以下简称远兴公司），</w:t>
      </w:r>
      <w:r>
        <w:rPr>
          <w:rFonts w:hint="eastAsia" w:ascii="Times New Roman" w:hAnsi="Times New Roman" w:eastAsia="宋体" w:cs="Times New Roman"/>
          <w:i w:val="0"/>
          <w:iCs w:val="0"/>
          <w:caps w:val="0"/>
          <w:szCs w:val="22"/>
          <w:u w:val="single"/>
          <w:lang w:val="en-US" w:eastAsia="zh-CN"/>
        </w:rPr>
        <w:t>山西中煤平朔能源化工有限公司（以下简称</w:t>
      </w:r>
      <w:r>
        <w:rPr>
          <w:rFonts w:hint="default" w:ascii="Times New Roman" w:hAnsi="Times New Roman" w:eastAsia="宋体" w:cs="Times New Roman"/>
          <w:i w:val="0"/>
          <w:iCs w:val="0"/>
          <w:caps w:val="0"/>
          <w:szCs w:val="22"/>
          <w:u w:val="single"/>
          <w:lang w:val="en-US" w:eastAsia="zh-CN"/>
        </w:rPr>
        <w:t>平朔能化公司</w:t>
      </w:r>
      <w:r>
        <w:rPr>
          <w:rFonts w:hint="eastAsia" w:ascii="Times New Roman" w:hAnsi="Times New Roman" w:eastAsia="宋体" w:cs="Times New Roman"/>
          <w:i w:val="0"/>
          <w:iCs w:val="0"/>
          <w:caps w:val="0"/>
          <w:szCs w:val="22"/>
          <w:u w:val="single"/>
          <w:lang w:val="en-US" w:eastAsia="zh-CN"/>
        </w:rPr>
        <w:t>）</w:t>
      </w:r>
      <w:r>
        <w:rPr>
          <w:rFonts w:hint="default" w:ascii="Times New Roman" w:hAnsi="Times New Roman" w:eastAsia="宋体" w:cs="Times New Roman"/>
          <w:i w:val="0"/>
          <w:iCs w:val="0"/>
          <w:caps w:val="0"/>
          <w:szCs w:val="22"/>
          <w:u w:val="single"/>
          <w:lang w:val="en-US" w:eastAsia="zh-CN"/>
        </w:rPr>
        <w:t>，</w:t>
      </w:r>
      <w:r>
        <w:rPr>
          <w:rFonts w:hint="default" w:ascii="Times New Roman" w:hAnsi="Times New Roman" w:cs="Times New Roman"/>
          <w:i w:val="0"/>
          <w:iCs w:val="0"/>
          <w:caps w:val="0"/>
          <w:u w:val="none"/>
        </w:rPr>
        <w:t>项目已</w:t>
      </w:r>
      <w:r>
        <w:rPr>
          <w:rFonts w:hint="default" w:ascii="Times New Roman" w:hAnsi="Times New Roman" w:cs="Times New Roman"/>
          <w:i w:val="0"/>
          <w:iCs w:val="0"/>
          <w:caps w:val="0"/>
          <w:u w:val="none"/>
          <w:lang w:val="en-US" w:eastAsia="zh-CN"/>
        </w:rPr>
        <w:t>具备</w:t>
      </w:r>
      <w:r>
        <w:rPr>
          <w:rFonts w:hint="default" w:ascii="Times New Roman" w:hAnsi="Times New Roman" w:cs="Times New Roman"/>
          <w:i w:val="0"/>
          <w:iCs w:val="0"/>
          <w:caps w:val="0"/>
          <w:u w:val="none"/>
        </w:rPr>
        <w:t>采购条件，</w:t>
      </w:r>
      <w:r>
        <w:rPr>
          <w:rFonts w:hint="default" w:ascii="Times New Roman" w:hAnsi="Times New Roman" w:cs="Times New Roman"/>
          <w:i w:val="0"/>
          <w:iCs w:val="0"/>
          <w:caps w:val="0"/>
          <w:color w:val="000000"/>
          <w:u w:val="none"/>
        </w:rPr>
        <w:t>现</w:t>
      </w:r>
      <w:r>
        <w:rPr>
          <w:rFonts w:hint="default" w:ascii="Times New Roman" w:hAnsi="Times New Roman" w:cs="Times New Roman"/>
          <w:i w:val="0"/>
          <w:iCs w:val="0"/>
          <w:caps w:val="0"/>
          <w:color w:val="000000"/>
          <w:u w:val="none"/>
          <w:lang w:val="en-US" w:eastAsia="zh-CN"/>
        </w:rPr>
        <w:t>对本项目实施</w:t>
      </w:r>
      <w:r>
        <w:rPr>
          <w:rFonts w:hint="eastAsia" w:cs="Times New Roman"/>
          <w:i w:val="0"/>
          <w:iCs w:val="0"/>
          <w:caps w:val="0"/>
          <w:color w:val="000000"/>
          <w:u w:val="none"/>
          <w:lang w:val="en-US" w:eastAsia="zh-CN"/>
        </w:rPr>
        <w:t>公开谈判</w:t>
      </w:r>
      <w:r>
        <w:rPr>
          <w:rFonts w:hint="default" w:ascii="Times New Roman" w:hAnsi="Times New Roman" w:cs="Times New Roman"/>
          <w:i w:val="0"/>
          <w:iCs w:val="0"/>
          <w:caps w:val="0"/>
          <w:color w:val="000000"/>
          <w:u w:val="none"/>
          <w:lang w:val="en-US" w:eastAsia="zh-CN"/>
        </w:rPr>
        <w:t>采购，请合格供应商参加本项目</w:t>
      </w:r>
      <w:r>
        <w:rPr>
          <w:rFonts w:hint="default" w:ascii="Times New Roman" w:hAnsi="Times New Roman" w:cs="Times New Roman"/>
          <w:i w:val="0"/>
          <w:iCs w:val="0"/>
          <w:caps w:val="0"/>
          <w:color w:val="000000"/>
          <w:u w:val="none"/>
        </w:rPr>
        <w:t>。</w:t>
      </w:r>
    </w:p>
    <w:p>
      <w:pPr>
        <w:pStyle w:val="3"/>
        <w:spacing w:before="120"/>
        <w:rPr>
          <w:rFonts w:hint="default" w:ascii="Times New Roman" w:hAnsi="Times New Roman" w:eastAsia="黑体" w:cs="Times New Roman"/>
          <w:caps w:val="0"/>
          <w:lang w:val="en-US" w:eastAsia="zh-CN"/>
        </w:rPr>
      </w:pPr>
      <w:bookmarkStart w:id="21" w:name="_Toc504312942"/>
      <w:bookmarkStart w:id="22" w:name="_Toc11528"/>
      <w:r>
        <w:rPr>
          <w:rFonts w:hint="default" w:ascii="Times New Roman" w:hAnsi="Times New Roman" w:cs="Times New Roman"/>
          <w:caps w:val="0"/>
          <w:lang w:val="en-US" w:eastAsia="zh-CN"/>
        </w:rPr>
        <w:t>2</w:t>
      </w:r>
      <w:r>
        <w:rPr>
          <w:rFonts w:hint="default" w:ascii="Times New Roman" w:hAnsi="Times New Roman" w:cs="Times New Roman"/>
          <w:caps w:val="0"/>
        </w:rPr>
        <w:t xml:space="preserve">. </w:t>
      </w:r>
      <w:bookmarkEnd w:id="21"/>
      <w:r>
        <w:rPr>
          <w:rFonts w:hint="default" w:ascii="Times New Roman" w:hAnsi="Times New Roman" w:cs="Times New Roman"/>
          <w:caps w:val="0"/>
        </w:rPr>
        <w:t>项目概况</w:t>
      </w:r>
      <w:r>
        <w:rPr>
          <w:rFonts w:hint="default" w:ascii="Times New Roman" w:hAnsi="Times New Roman" w:cs="Times New Roman"/>
          <w:caps w:val="0"/>
          <w:lang w:val="en-US" w:eastAsia="zh-CN"/>
        </w:rPr>
        <w:t>与采购范围</w:t>
      </w:r>
      <w:bookmarkEnd w:id="22"/>
    </w:p>
    <w:p>
      <w:pPr>
        <w:ind w:firstLine="480"/>
        <w:rPr>
          <w:rFonts w:hint="default" w:ascii="Times New Roman" w:hAnsi="Times New Roman" w:cs="Times New Roman"/>
          <w:caps w:val="0"/>
          <w:lang w:val="en-US" w:eastAsia="zh-CN"/>
        </w:rPr>
      </w:pPr>
      <w:bookmarkStart w:id="23" w:name="_Toc504312943"/>
      <w:r>
        <w:rPr>
          <w:rFonts w:hint="default" w:ascii="Times New Roman" w:hAnsi="Times New Roman" w:cs="Times New Roman"/>
          <w:caps w:val="0"/>
          <w:lang w:val="en-US" w:eastAsia="zh-CN"/>
        </w:rPr>
        <w:t>2.1</w:t>
      </w:r>
      <w:r>
        <w:rPr>
          <w:rFonts w:hint="eastAsia" w:cs="Times New Roman"/>
          <w:caps w:val="0"/>
          <w:lang w:val="en-US" w:eastAsia="zh-CN"/>
        </w:rPr>
        <w:t>项目概况</w:t>
      </w:r>
    </w:p>
    <w:p>
      <w:pPr>
        <w:ind w:firstLine="480"/>
        <w:rPr>
          <w:rFonts w:hint="default" w:ascii="Times New Roman" w:hAnsi="Times New Roman" w:eastAsia="宋体" w:cs="Times New Roman"/>
          <w:i w:val="0"/>
          <w:iCs w:val="0"/>
          <w:caps w:val="0"/>
          <w:u w:val="none"/>
          <w:lang w:val="en-US" w:eastAsia="zh-CN"/>
        </w:rPr>
      </w:pPr>
      <w:r>
        <w:rPr>
          <w:rFonts w:hint="default" w:ascii="Times New Roman" w:hAnsi="Times New Roman" w:eastAsia="宋体" w:cs="Times New Roman"/>
          <w:i w:val="0"/>
          <w:iCs w:val="0"/>
          <w:caps w:val="0"/>
          <w:u w:val="none"/>
          <w:lang w:val="en-US" w:eastAsia="zh-CN"/>
        </w:rPr>
        <w:t>本项目采用</w:t>
      </w:r>
      <w:r>
        <w:rPr>
          <w:rFonts w:hint="eastAsia" w:cs="Times New Roman"/>
          <w:b/>
          <w:bCs/>
          <w:i w:val="0"/>
          <w:iCs w:val="0"/>
          <w:caps w:val="0"/>
          <w:u w:val="single"/>
          <w:lang w:val="en-US" w:eastAsia="zh-CN"/>
        </w:rPr>
        <w:t>集采直供</w:t>
      </w:r>
      <w:r>
        <w:rPr>
          <w:rFonts w:hint="default" w:ascii="Times New Roman" w:hAnsi="Times New Roman" w:eastAsia="宋体" w:cs="Times New Roman"/>
          <w:i w:val="0"/>
          <w:iCs w:val="0"/>
          <w:caps w:val="0"/>
          <w:u w:val="none"/>
          <w:lang w:val="en-US" w:eastAsia="zh-CN"/>
        </w:rPr>
        <w:t>方式执行，统一组织谈判，</w:t>
      </w:r>
      <w:r>
        <w:rPr>
          <w:rFonts w:hint="eastAsia" w:cs="Times New Roman"/>
          <w:i w:val="0"/>
          <w:iCs w:val="0"/>
          <w:caps w:val="0"/>
          <w:u w:val="none"/>
          <w:lang w:val="en-US" w:eastAsia="zh-CN"/>
        </w:rPr>
        <w:t>采购人</w:t>
      </w:r>
      <w:r>
        <w:rPr>
          <w:rFonts w:hint="default" w:ascii="Times New Roman" w:hAnsi="Times New Roman" w:eastAsia="宋体" w:cs="Times New Roman"/>
          <w:i w:val="0"/>
          <w:iCs w:val="0"/>
          <w:caps w:val="0"/>
          <w:u w:val="none"/>
          <w:lang w:val="en-US" w:eastAsia="zh-CN"/>
        </w:rPr>
        <w:t>与</w:t>
      </w:r>
      <w:r>
        <w:rPr>
          <w:rFonts w:hint="eastAsia" w:cs="Times New Roman"/>
          <w:i w:val="0"/>
          <w:iCs w:val="0"/>
          <w:caps w:val="0"/>
          <w:u w:val="none"/>
          <w:lang w:val="en-US" w:eastAsia="zh-CN"/>
        </w:rPr>
        <w:t>成交供应商</w:t>
      </w:r>
      <w:r>
        <w:rPr>
          <w:rFonts w:hint="default" w:ascii="Times New Roman" w:hAnsi="Times New Roman" w:eastAsia="宋体" w:cs="Times New Roman"/>
          <w:i w:val="0"/>
          <w:iCs w:val="0"/>
          <w:caps w:val="0"/>
          <w:u w:val="none"/>
          <w:lang w:val="en-US" w:eastAsia="zh-CN"/>
        </w:rPr>
        <w:t>签订1年期长协。</w:t>
      </w:r>
      <w:r>
        <w:rPr>
          <w:rFonts w:ascii="宋体" w:hAnsi="宋体" w:eastAsia="宋体" w:cs="宋体"/>
          <w:sz w:val="24"/>
          <w:szCs w:val="24"/>
        </w:rPr>
        <w:t>需求单位通过中煤供应链平台下单采购</w:t>
      </w:r>
      <w:r>
        <w:rPr>
          <w:rFonts w:hint="eastAsia" w:ascii="宋体" w:hAnsi="宋体" w:eastAsia="宋体" w:cs="宋体"/>
          <w:sz w:val="24"/>
          <w:szCs w:val="24"/>
          <w:lang w:eastAsia="zh-CN"/>
        </w:rPr>
        <w:t>，</w:t>
      </w:r>
      <w:r>
        <w:rPr>
          <w:rFonts w:hint="eastAsia" w:cs="Times New Roman"/>
          <w:i w:val="0"/>
          <w:iCs w:val="0"/>
          <w:caps w:val="0"/>
          <w:u w:val="none"/>
          <w:lang w:val="en-US" w:eastAsia="zh-CN"/>
        </w:rPr>
        <w:t>并</w:t>
      </w:r>
      <w:r>
        <w:rPr>
          <w:rFonts w:hint="default" w:ascii="Times New Roman" w:hAnsi="Times New Roman" w:eastAsia="宋体" w:cs="Times New Roman"/>
          <w:i w:val="0"/>
          <w:iCs w:val="0"/>
          <w:caps w:val="0"/>
          <w:u w:val="none"/>
          <w:lang w:val="en-US" w:eastAsia="zh-CN"/>
        </w:rPr>
        <w:t>承担</w:t>
      </w:r>
      <w:r>
        <w:rPr>
          <w:rFonts w:hint="eastAsia" w:cs="Times New Roman"/>
          <w:i w:val="0"/>
          <w:iCs w:val="0"/>
          <w:caps w:val="0"/>
          <w:u w:val="none"/>
          <w:lang w:val="en-US" w:eastAsia="zh-CN"/>
        </w:rPr>
        <w:t>长协</w:t>
      </w:r>
      <w:r>
        <w:rPr>
          <w:rFonts w:hint="default" w:ascii="Times New Roman" w:hAnsi="Times New Roman" w:eastAsia="宋体" w:cs="Times New Roman"/>
          <w:i w:val="0"/>
          <w:iCs w:val="0"/>
          <w:caps w:val="0"/>
          <w:u w:val="none"/>
          <w:lang w:val="en-US" w:eastAsia="zh-CN"/>
        </w:rPr>
        <w:t>及采购订单项下采购方的权利义务</w:t>
      </w:r>
      <w:r>
        <w:rPr>
          <w:rFonts w:hint="eastAsia" w:ascii="宋体" w:hAnsi="宋体" w:cs="宋体"/>
          <w:sz w:val="24"/>
          <w:szCs w:val="24"/>
          <w:lang w:eastAsia="zh-CN"/>
        </w:rPr>
        <w:t>。</w:t>
      </w:r>
      <w:r>
        <w:rPr>
          <w:rFonts w:hint="eastAsia" w:ascii="宋体" w:hAnsi="宋体" w:cs="宋体"/>
          <w:sz w:val="24"/>
          <w:szCs w:val="24"/>
          <w:lang w:val="en-US" w:eastAsia="zh-CN"/>
        </w:rPr>
        <w:t>纯碱计划量暂估7.6万吨，</w:t>
      </w:r>
      <w:r>
        <w:rPr>
          <w:rFonts w:ascii="宋体" w:hAnsi="宋体" w:eastAsia="宋体" w:cs="宋体"/>
          <w:sz w:val="24"/>
          <w:szCs w:val="24"/>
        </w:rPr>
        <w:t>最终数量以实际到货量为准</w:t>
      </w:r>
      <w:r>
        <w:rPr>
          <w:rFonts w:hint="default" w:ascii="Times New Roman" w:hAnsi="Times New Roman" w:eastAsia="宋体" w:cs="Times New Roman"/>
          <w:i w:val="0"/>
          <w:iCs w:val="0"/>
          <w:caps w:val="0"/>
          <w:u w:val="none"/>
          <w:lang w:val="en-US" w:eastAsia="zh-CN"/>
        </w:rPr>
        <w:t>。</w:t>
      </w:r>
    </w:p>
    <w:p>
      <w:pPr>
        <w:ind w:firstLine="480"/>
        <w:rPr>
          <w:rFonts w:hint="default" w:ascii="Times New Roman" w:hAnsi="Times New Roman" w:cs="Times New Roman"/>
          <w:caps w:val="0"/>
          <w:lang w:val="en-US" w:eastAsia="zh-CN"/>
        </w:rPr>
      </w:pPr>
      <w:r>
        <w:rPr>
          <w:rFonts w:hint="eastAsia" w:cs="Times New Roman"/>
          <w:i w:val="0"/>
          <w:iCs w:val="0"/>
          <w:caps w:val="0"/>
          <w:szCs w:val="24"/>
          <w:u w:val="none"/>
          <w:lang w:val="en-US" w:eastAsia="zh-CN"/>
        </w:rPr>
        <w:t>采购人</w:t>
      </w:r>
      <w:r>
        <w:rPr>
          <w:rFonts w:hint="default" w:ascii="Times New Roman" w:hAnsi="Times New Roman" w:cs="Times New Roman"/>
          <w:i w:val="0"/>
          <w:iCs w:val="0"/>
          <w:caps w:val="0"/>
          <w:szCs w:val="24"/>
          <w:u w:val="none"/>
          <w:lang w:val="en-US" w:eastAsia="zh-CN"/>
        </w:rPr>
        <w:t>每3个月为一个周期向</w:t>
      </w:r>
      <w:r>
        <w:rPr>
          <w:rFonts w:hint="eastAsia" w:cs="Times New Roman"/>
          <w:i w:val="0"/>
          <w:iCs w:val="0"/>
          <w:caps w:val="0"/>
          <w:szCs w:val="24"/>
          <w:u w:val="none"/>
          <w:lang w:val="en-US" w:eastAsia="zh-CN"/>
        </w:rPr>
        <w:t>成交供应商</w:t>
      </w:r>
      <w:r>
        <w:rPr>
          <w:rFonts w:hint="default" w:ascii="Times New Roman" w:hAnsi="Times New Roman" w:cs="Times New Roman"/>
          <w:i w:val="0"/>
          <w:iCs w:val="0"/>
          <w:caps w:val="0"/>
          <w:szCs w:val="24"/>
          <w:u w:val="none"/>
          <w:lang w:val="en-US" w:eastAsia="zh-CN"/>
        </w:rPr>
        <w:t>收取流量服务费，流量服务费收取标准为周期内实际结算金额的</w:t>
      </w:r>
      <w:r>
        <w:rPr>
          <w:rFonts w:hint="eastAsia" w:cs="Times New Roman"/>
          <w:i w:val="0"/>
          <w:iCs w:val="0"/>
          <w:caps w:val="0"/>
          <w:szCs w:val="24"/>
          <w:u w:val="none"/>
          <w:lang w:val="en-US" w:eastAsia="zh-CN"/>
        </w:rPr>
        <w:t>5</w:t>
      </w:r>
      <w:r>
        <w:rPr>
          <w:rFonts w:hint="default" w:ascii="Times New Roman" w:hAnsi="Times New Roman" w:cs="Times New Roman"/>
          <w:i w:val="0"/>
          <w:iCs w:val="0"/>
          <w:caps w:val="0"/>
          <w:szCs w:val="24"/>
          <w:u w:val="none"/>
          <w:lang w:val="en-US" w:eastAsia="zh-CN"/>
        </w:rPr>
        <w:t>%</w:t>
      </w:r>
      <w:r>
        <w:rPr>
          <w:rFonts w:hint="eastAsia" w:cs="Times New Roman"/>
          <w:i w:val="0"/>
          <w:iCs w:val="0"/>
          <w:caps w:val="0"/>
          <w:szCs w:val="24"/>
          <w:u w:val="none"/>
          <w:lang w:val="en-US" w:eastAsia="zh-CN"/>
        </w:rPr>
        <w:t>。</w:t>
      </w:r>
    </w:p>
    <w:p>
      <w:pPr>
        <w:ind w:firstLine="480"/>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本项目采购内容和范围</w:t>
      </w:r>
    </w:p>
    <w:tbl>
      <w:tblPr>
        <w:tblStyle w:val="31"/>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947"/>
        <w:gridCol w:w="2650"/>
        <w:gridCol w:w="2983"/>
        <w:gridCol w:w="24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8" w:hRule="atLeast"/>
        </w:trPr>
        <w:tc>
          <w:tcPr>
            <w:tcW w:w="523" w:type="pc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宋体" w:hAnsi="宋体" w:cs="宋体"/>
                <w:sz w:val="24"/>
                <w:szCs w:val="24"/>
                <w:lang w:val="en-US" w:eastAsia="zh-CN"/>
              </w:rPr>
            </w:pPr>
            <w:r>
              <w:rPr>
                <w:rFonts w:hint="default" w:ascii="宋体" w:hAnsi="宋体" w:cs="宋体"/>
                <w:sz w:val="24"/>
                <w:szCs w:val="24"/>
                <w:lang w:val="en-US" w:eastAsia="zh-CN"/>
              </w:rPr>
              <w:t>序号</w:t>
            </w:r>
          </w:p>
        </w:tc>
        <w:tc>
          <w:tcPr>
            <w:tcW w:w="1463" w:type="pc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宋体" w:hAnsi="宋体" w:cs="宋体"/>
                <w:sz w:val="24"/>
                <w:szCs w:val="24"/>
                <w:lang w:val="en-US" w:eastAsia="zh-CN"/>
              </w:rPr>
            </w:pPr>
            <w:r>
              <w:rPr>
                <w:rFonts w:hint="default" w:ascii="宋体" w:hAnsi="宋体" w:cs="宋体"/>
                <w:sz w:val="24"/>
                <w:szCs w:val="24"/>
                <w:lang w:val="en-US" w:eastAsia="zh-CN"/>
              </w:rPr>
              <w:t>使用地点</w:t>
            </w:r>
          </w:p>
        </w:tc>
        <w:tc>
          <w:tcPr>
            <w:tcW w:w="1647" w:type="pc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宋体" w:hAnsi="宋体" w:cs="宋体"/>
                <w:sz w:val="24"/>
                <w:szCs w:val="24"/>
                <w:lang w:val="en-US" w:eastAsia="zh-CN"/>
              </w:rPr>
            </w:pPr>
            <w:r>
              <w:rPr>
                <w:rFonts w:hint="default" w:ascii="宋体" w:hAnsi="宋体" w:cs="宋体"/>
                <w:sz w:val="24"/>
                <w:szCs w:val="24"/>
                <w:lang w:val="en-US" w:eastAsia="zh-CN"/>
              </w:rPr>
              <w:t>需求</w:t>
            </w:r>
            <w:r>
              <w:rPr>
                <w:rFonts w:hint="eastAsia" w:ascii="宋体" w:hAnsi="宋体" w:cs="宋体"/>
                <w:sz w:val="24"/>
                <w:szCs w:val="24"/>
                <w:lang w:val="en-US" w:eastAsia="zh-CN"/>
              </w:rPr>
              <w:t>量（吨）</w:t>
            </w:r>
          </w:p>
        </w:tc>
        <w:tc>
          <w:tcPr>
            <w:tcW w:w="1365" w:type="pc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宋体" w:hAnsi="宋体" w:cs="宋体"/>
                <w:sz w:val="24"/>
                <w:szCs w:val="24"/>
                <w:lang w:val="en-US" w:eastAsia="zh-CN"/>
              </w:rPr>
            </w:pPr>
            <w:r>
              <w:rPr>
                <w:rFonts w:hint="eastAsia" w:ascii="宋体" w:hAnsi="宋体" w:cs="宋体"/>
                <w:sz w:val="24"/>
                <w:szCs w:val="24"/>
                <w:lang w:val="en-US" w:eastAsia="zh-CN"/>
              </w:rPr>
              <w:t>所需</w:t>
            </w:r>
            <w:r>
              <w:rPr>
                <w:rFonts w:hint="default" w:ascii="宋体" w:hAnsi="宋体" w:cs="宋体"/>
                <w:sz w:val="24"/>
                <w:szCs w:val="24"/>
                <w:lang w:val="en-US" w:eastAsia="zh-CN"/>
              </w:rPr>
              <w:t>配送方式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8" w:hRule="atLeast"/>
        </w:trPr>
        <w:tc>
          <w:tcPr>
            <w:tcW w:w="523" w:type="pc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宋体" w:hAnsi="宋体" w:cs="宋体"/>
                <w:sz w:val="24"/>
                <w:szCs w:val="24"/>
                <w:lang w:val="en-US" w:eastAsia="zh-CN"/>
              </w:rPr>
            </w:pPr>
            <w:r>
              <w:rPr>
                <w:rFonts w:hint="default" w:ascii="宋体" w:hAnsi="宋体" w:cs="宋体"/>
                <w:sz w:val="24"/>
                <w:szCs w:val="24"/>
                <w:lang w:val="en-US" w:eastAsia="zh-CN"/>
              </w:rPr>
              <w:t>1</w:t>
            </w:r>
          </w:p>
        </w:tc>
        <w:tc>
          <w:tcPr>
            <w:tcW w:w="1463"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宋体" w:hAnsi="宋体" w:cs="宋体"/>
                <w:sz w:val="24"/>
                <w:szCs w:val="24"/>
                <w:lang w:val="en-US" w:eastAsia="zh-CN"/>
              </w:rPr>
            </w:pPr>
            <w:r>
              <w:rPr>
                <w:rFonts w:hint="default" w:ascii="宋体" w:hAnsi="宋体" w:cs="宋体"/>
                <w:sz w:val="24"/>
                <w:szCs w:val="24"/>
                <w:lang w:val="en-US" w:eastAsia="zh-CN"/>
              </w:rPr>
              <w:t>鄂能化公司</w:t>
            </w:r>
          </w:p>
        </w:tc>
        <w:tc>
          <w:tcPr>
            <w:tcW w:w="1647"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spacing w:line="240" w:lineRule="auto"/>
              <w:ind w:firstLine="0" w:firstLineChars="0"/>
              <w:jc w:val="center"/>
              <w:rPr>
                <w:rFonts w:hint="default" w:ascii="宋体" w:hAnsi="宋体" w:cs="宋体"/>
                <w:sz w:val="24"/>
                <w:szCs w:val="24"/>
                <w:lang w:val="en-US" w:eastAsia="zh-CN"/>
              </w:rPr>
            </w:pPr>
            <w:r>
              <w:rPr>
                <w:rFonts w:hint="eastAsia" w:ascii="宋体" w:hAnsi="宋体" w:cs="宋体"/>
                <w:sz w:val="24"/>
                <w:szCs w:val="24"/>
                <w:lang w:val="en-US" w:eastAsia="zh-CN"/>
              </w:rPr>
              <w:t>2800</w:t>
            </w:r>
          </w:p>
        </w:tc>
        <w:tc>
          <w:tcPr>
            <w:tcW w:w="1365" w:type="pc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宋体" w:hAnsi="宋体" w:cs="宋体"/>
                <w:sz w:val="24"/>
                <w:szCs w:val="24"/>
                <w:lang w:val="en-US" w:eastAsia="zh-CN"/>
              </w:rPr>
            </w:pPr>
            <w:r>
              <w:rPr>
                <w:rFonts w:hint="default" w:ascii="宋体" w:hAnsi="宋体" w:cs="宋体"/>
                <w:sz w:val="24"/>
                <w:szCs w:val="24"/>
                <w:lang w:val="en-US" w:eastAsia="zh-CN"/>
              </w:rPr>
              <w:t>40-50公斤袋装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8" w:hRule="atLeast"/>
        </w:trPr>
        <w:tc>
          <w:tcPr>
            <w:tcW w:w="523" w:type="pc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宋体" w:hAnsi="宋体" w:cs="宋体"/>
                <w:sz w:val="24"/>
                <w:szCs w:val="24"/>
                <w:lang w:val="en-US" w:eastAsia="zh-CN"/>
              </w:rPr>
            </w:pPr>
            <w:r>
              <w:rPr>
                <w:rFonts w:hint="default" w:ascii="宋体" w:hAnsi="宋体" w:cs="宋体"/>
                <w:sz w:val="24"/>
                <w:szCs w:val="24"/>
                <w:lang w:val="en-US" w:eastAsia="zh-CN"/>
              </w:rPr>
              <w:t>2</w:t>
            </w:r>
          </w:p>
        </w:tc>
        <w:tc>
          <w:tcPr>
            <w:tcW w:w="146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宋体" w:hAnsi="宋体" w:cs="宋体"/>
                <w:sz w:val="24"/>
                <w:szCs w:val="24"/>
                <w:lang w:val="en-US" w:eastAsia="zh-CN"/>
              </w:rPr>
            </w:pPr>
          </w:p>
        </w:tc>
        <w:tc>
          <w:tcPr>
            <w:tcW w:w="1647"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spacing w:line="240" w:lineRule="auto"/>
              <w:ind w:firstLine="0" w:firstLineChars="0"/>
              <w:jc w:val="center"/>
              <w:rPr>
                <w:rFonts w:hint="default" w:ascii="宋体" w:hAnsi="宋体" w:cs="宋体"/>
                <w:sz w:val="24"/>
                <w:szCs w:val="24"/>
                <w:lang w:val="en-US" w:eastAsia="zh-CN"/>
              </w:rPr>
            </w:pPr>
            <w:r>
              <w:rPr>
                <w:rFonts w:hint="eastAsia" w:ascii="宋体" w:hAnsi="宋体" w:cs="宋体"/>
                <w:sz w:val="24"/>
                <w:szCs w:val="24"/>
                <w:lang w:val="en-US" w:eastAsia="zh-CN"/>
              </w:rPr>
              <w:t>17500</w:t>
            </w:r>
          </w:p>
        </w:tc>
        <w:tc>
          <w:tcPr>
            <w:tcW w:w="1365" w:type="pc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宋体" w:hAnsi="宋体" w:cs="宋体"/>
                <w:sz w:val="24"/>
                <w:szCs w:val="24"/>
                <w:lang w:val="en-US" w:eastAsia="zh-CN"/>
              </w:rPr>
            </w:pPr>
            <w:r>
              <w:rPr>
                <w:rFonts w:hint="default" w:ascii="宋体" w:hAnsi="宋体" w:cs="宋体"/>
                <w:sz w:val="24"/>
                <w:szCs w:val="24"/>
                <w:lang w:val="en-US" w:eastAsia="zh-CN"/>
              </w:rPr>
              <w:t>罐车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6" w:hRule="atLeast"/>
        </w:trPr>
        <w:tc>
          <w:tcPr>
            <w:tcW w:w="523" w:type="pc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宋体" w:hAnsi="宋体" w:cs="宋体"/>
                <w:sz w:val="24"/>
                <w:szCs w:val="24"/>
                <w:lang w:val="en-US" w:eastAsia="zh-CN"/>
              </w:rPr>
            </w:pPr>
            <w:r>
              <w:rPr>
                <w:rFonts w:hint="eastAsia" w:ascii="宋体" w:hAnsi="宋体" w:cs="宋体"/>
                <w:sz w:val="24"/>
                <w:szCs w:val="24"/>
                <w:lang w:val="en-US" w:eastAsia="zh-CN"/>
              </w:rPr>
              <w:t>3</w:t>
            </w:r>
          </w:p>
        </w:tc>
        <w:tc>
          <w:tcPr>
            <w:tcW w:w="1463" w:type="pc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宋体" w:hAnsi="宋体" w:cs="宋体"/>
                <w:sz w:val="24"/>
                <w:szCs w:val="24"/>
                <w:lang w:val="en-US" w:eastAsia="zh-CN"/>
              </w:rPr>
            </w:pPr>
            <w:r>
              <w:rPr>
                <w:rFonts w:hint="default" w:ascii="宋体" w:hAnsi="宋体" w:cs="宋体"/>
                <w:sz w:val="24"/>
                <w:szCs w:val="24"/>
                <w:lang w:val="en-US" w:eastAsia="zh-CN"/>
              </w:rPr>
              <w:t>远兴公司</w:t>
            </w:r>
          </w:p>
        </w:tc>
        <w:tc>
          <w:tcPr>
            <w:tcW w:w="1647"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spacing w:line="240" w:lineRule="auto"/>
              <w:ind w:firstLine="0" w:firstLineChars="0"/>
              <w:jc w:val="center"/>
              <w:rPr>
                <w:rFonts w:hint="default" w:ascii="宋体" w:hAnsi="宋体" w:cs="宋体"/>
                <w:sz w:val="24"/>
                <w:szCs w:val="24"/>
                <w:lang w:val="en-US" w:eastAsia="zh-CN"/>
              </w:rPr>
            </w:pPr>
            <w:r>
              <w:rPr>
                <w:rFonts w:hint="default" w:ascii="宋体" w:hAnsi="宋体" w:cs="宋体"/>
                <w:sz w:val="24"/>
                <w:szCs w:val="24"/>
                <w:lang w:val="en-US" w:eastAsia="zh-CN"/>
              </w:rPr>
              <w:t>8000</w:t>
            </w:r>
          </w:p>
        </w:tc>
        <w:tc>
          <w:tcPr>
            <w:tcW w:w="1365" w:type="pc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宋体" w:hAnsi="宋体" w:cs="宋体"/>
                <w:sz w:val="24"/>
                <w:szCs w:val="24"/>
                <w:lang w:val="en-US" w:eastAsia="zh-CN"/>
              </w:rPr>
            </w:pPr>
            <w:r>
              <w:rPr>
                <w:rFonts w:hint="default" w:ascii="宋体" w:hAnsi="宋体" w:cs="宋体"/>
                <w:sz w:val="24"/>
                <w:szCs w:val="24"/>
                <w:lang w:val="en-US" w:eastAsia="zh-CN"/>
              </w:rPr>
              <w:t>罐车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6" w:hRule="atLeast"/>
        </w:trPr>
        <w:tc>
          <w:tcPr>
            <w:tcW w:w="523" w:type="pc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宋体" w:hAnsi="宋体" w:cs="宋体"/>
                <w:sz w:val="24"/>
                <w:szCs w:val="24"/>
                <w:lang w:val="en-US" w:eastAsia="zh-CN"/>
              </w:rPr>
            </w:pPr>
            <w:r>
              <w:rPr>
                <w:rFonts w:hint="eastAsia" w:ascii="宋体" w:hAnsi="宋体" w:cs="宋体"/>
                <w:sz w:val="24"/>
                <w:szCs w:val="24"/>
                <w:lang w:val="en-US" w:eastAsia="zh-CN"/>
              </w:rPr>
              <w:t>4</w:t>
            </w:r>
          </w:p>
        </w:tc>
        <w:tc>
          <w:tcPr>
            <w:tcW w:w="1463" w:type="pc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宋体" w:hAnsi="宋体" w:cs="宋体"/>
                <w:sz w:val="24"/>
                <w:szCs w:val="24"/>
                <w:lang w:val="en-US" w:eastAsia="zh-CN"/>
              </w:rPr>
            </w:pPr>
            <w:r>
              <w:rPr>
                <w:rFonts w:hint="default" w:ascii="宋体" w:hAnsi="宋体" w:cs="宋体"/>
                <w:sz w:val="24"/>
                <w:szCs w:val="24"/>
                <w:lang w:val="en-US" w:eastAsia="zh-CN"/>
              </w:rPr>
              <w:t>陕西公司</w:t>
            </w:r>
          </w:p>
        </w:tc>
        <w:tc>
          <w:tcPr>
            <w:tcW w:w="1647"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spacing w:line="240" w:lineRule="auto"/>
              <w:ind w:firstLine="0" w:firstLineChars="0"/>
              <w:jc w:val="center"/>
              <w:rPr>
                <w:rFonts w:hint="default" w:ascii="宋体" w:hAnsi="宋体" w:cs="宋体"/>
                <w:sz w:val="24"/>
                <w:szCs w:val="24"/>
                <w:lang w:val="en-US" w:eastAsia="zh-CN"/>
              </w:rPr>
            </w:pPr>
            <w:r>
              <w:rPr>
                <w:rFonts w:hint="default" w:ascii="宋体" w:hAnsi="宋体" w:cs="宋体"/>
                <w:sz w:val="24"/>
                <w:szCs w:val="24"/>
                <w:lang w:val="en-US" w:eastAsia="zh-CN"/>
              </w:rPr>
              <w:t>8300（含二期）</w:t>
            </w:r>
          </w:p>
        </w:tc>
        <w:tc>
          <w:tcPr>
            <w:tcW w:w="1365" w:type="pc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宋体" w:hAnsi="宋体" w:cs="宋体"/>
                <w:sz w:val="24"/>
                <w:szCs w:val="24"/>
                <w:lang w:val="en-US" w:eastAsia="zh-CN"/>
              </w:rPr>
            </w:pPr>
            <w:r>
              <w:rPr>
                <w:rFonts w:hint="default" w:ascii="宋体" w:hAnsi="宋体" w:cs="宋体"/>
                <w:sz w:val="24"/>
                <w:szCs w:val="24"/>
                <w:lang w:val="en-US" w:eastAsia="zh-CN"/>
              </w:rPr>
              <w:t>罐车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trPr>
        <w:tc>
          <w:tcPr>
            <w:tcW w:w="523" w:type="pc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宋体" w:hAnsi="宋体" w:cs="宋体"/>
                <w:sz w:val="24"/>
                <w:szCs w:val="24"/>
                <w:lang w:val="en-US" w:eastAsia="zh-CN"/>
              </w:rPr>
            </w:pPr>
            <w:r>
              <w:rPr>
                <w:rFonts w:hint="eastAsia" w:ascii="宋体" w:hAnsi="宋体" w:cs="宋体"/>
                <w:sz w:val="24"/>
                <w:szCs w:val="24"/>
                <w:lang w:val="en-US" w:eastAsia="zh-CN"/>
              </w:rPr>
              <w:t>5</w:t>
            </w:r>
          </w:p>
        </w:tc>
        <w:tc>
          <w:tcPr>
            <w:tcW w:w="1463" w:type="pc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宋体" w:hAnsi="宋体" w:cs="宋体"/>
                <w:sz w:val="24"/>
                <w:szCs w:val="24"/>
                <w:lang w:val="en-US" w:eastAsia="zh-CN"/>
              </w:rPr>
            </w:pPr>
            <w:r>
              <w:rPr>
                <w:rFonts w:hint="default" w:ascii="宋体" w:hAnsi="宋体" w:cs="宋体"/>
                <w:sz w:val="24"/>
                <w:szCs w:val="24"/>
                <w:lang w:val="en-US" w:eastAsia="zh-CN"/>
              </w:rPr>
              <w:t>西安设计院</w:t>
            </w:r>
          </w:p>
        </w:tc>
        <w:tc>
          <w:tcPr>
            <w:tcW w:w="1647"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spacing w:line="240" w:lineRule="auto"/>
              <w:ind w:firstLine="0" w:firstLineChars="0"/>
              <w:jc w:val="center"/>
              <w:rPr>
                <w:rFonts w:hint="default" w:ascii="宋体" w:hAnsi="宋体" w:cs="宋体"/>
                <w:sz w:val="24"/>
                <w:szCs w:val="24"/>
                <w:lang w:val="en-US" w:eastAsia="zh-CN"/>
              </w:rPr>
            </w:pPr>
            <w:r>
              <w:rPr>
                <w:rFonts w:hint="eastAsia" w:ascii="宋体" w:hAnsi="宋体" w:cs="宋体"/>
                <w:sz w:val="24"/>
                <w:szCs w:val="24"/>
                <w:lang w:val="en-US" w:eastAsia="zh-CN"/>
              </w:rPr>
              <w:t>38000</w:t>
            </w:r>
          </w:p>
        </w:tc>
        <w:tc>
          <w:tcPr>
            <w:tcW w:w="1365" w:type="pc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宋体" w:hAnsi="宋体" w:cs="宋体"/>
                <w:sz w:val="24"/>
                <w:szCs w:val="24"/>
                <w:lang w:val="en-US" w:eastAsia="zh-CN"/>
              </w:rPr>
            </w:pPr>
            <w:r>
              <w:rPr>
                <w:rFonts w:hint="default" w:ascii="宋体" w:hAnsi="宋体" w:cs="宋体"/>
                <w:sz w:val="24"/>
                <w:szCs w:val="24"/>
                <w:lang w:val="en-US" w:eastAsia="zh-CN"/>
              </w:rPr>
              <w:t>罐车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6" w:hRule="atLeast"/>
        </w:trPr>
        <w:tc>
          <w:tcPr>
            <w:tcW w:w="523" w:type="pc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宋体" w:hAnsi="宋体" w:cs="宋体"/>
                <w:sz w:val="24"/>
                <w:szCs w:val="24"/>
                <w:lang w:val="en-US" w:eastAsia="zh-CN"/>
              </w:rPr>
            </w:pPr>
            <w:r>
              <w:rPr>
                <w:rFonts w:hint="eastAsia" w:ascii="宋体" w:hAnsi="宋体" w:cs="宋体"/>
                <w:sz w:val="24"/>
                <w:szCs w:val="24"/>
                <w:lang w:val="en-US" w:eastAsia="zh-CN"/>
              </w:rPr>
              <w:t>6</w:t>
            </w:r>
          </w:p>
        </w:tc>
        <w:tc>
          <w:tcPr>
            <w:tcW w:w="1463" w:type="pc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宋体" w:hAnsi="宋体" w:cs="宋体"/>
                <w:sz w:val="24"/>
                <w:szCs w:val="24"/>
                <w:lang w:val="en-US" w:eastAsia="zh-CN"/>
              </w:rPr>
            </w:pPr>
            <w:r>
              <w:rPr>
                <w:rFonts w:hint="default" w:ascii="宋体" w:hAnsi="宋体" w:cs="宋体"/>
                <w:sz w:val="24"/>
                <w:szCs w:val="24"/>
                <w:lang w:val="en-US" w:eastAsia="zh-CN"/>
              </w:rPr>
              <w:t>平朔能化公司</w:t>
            </w:r>
          </w:p>
        </w:tc>
        <w:tc>
          <w:tcPr>
            <w:tcW w:w="1647"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spacing w:line="240" w:lineRule="auto"/>
              <w:ind w:firstLine="0" w:firstLineChars="0"/>
              <w:jc w:val="center"/>
              <w:rPr>
                <w:rFonts w:hint="default" w:ascii="宋体" w:hAnsi="宋体" w:cs="宋体"/>
                <w:sz w:val="24"/>
                <w:szCs w:val="24"/>
                <w:lang w:val="en-US" w:eastAsia="zh-CN"/>
              </w:rPr>
            </w:pPr>
            <w:r>
              <w:rPr>
                <w:rFonts w:hint="default" w:ascii="宋体" w:hAnsi="宋体" w:cs="宋体"/>
                <w:sz w:val="24"/>
                <w:szCs w:val="24"/>
                <w:lang w:val="en-US" w:eastAsia="zh-CN"/>
              </w:rPr>
              <w:t>1400</w:t>
            </w:r>
          </w:p>
        </w:tc>
        <w:tc>
          <w:tcPr>
            <w:tcW w:w="1365" w:type="pc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宋体" w:hAnsi="宋体" w:cs="宋体"/>
                <w:sz w:val="24"/>
                <w:szCs w:val="24"/>
                <w:lang w:val="en-US" w:eastAsia="zh-CN"/>
              </w:rPr>
            </w:pPr>
            <w:r>
              <w:rPr>
                <w:rFonts w:hint="default" w:ascii="宋体" w:hAnsi="宋体" w:cs="宋体"/>
                <w:sz w:val="24"/>
                <w:szCs w:val="24"/>
                <w:lang w:val="en-US" w:eastAsia="zh-CN"/>
              </w:rPr>
              <w:t>罐车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6" w:hRule="atLeast"/>
        </w:trPr>
        <w:tc>
          <w:tcPr>
            <w:tcW w:w="523" w:type="pc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eastAsia" w:ascii="宋体" w:hAnsi="宋体" w:cs="宋体"/>
                <w:sz w:val="24"/>
                <w:szCs w:val="24"/>
                <w:lang w:val="en-US" w:eastAsia="zh-CN"/>
              </w:rPr>
            </w:pPr>
            <w:r>
              <w:rPr>
                <w:rFonts w:hint="eastAsia" w:ascii="宋体" w:hAnsi="宋体" w:cs="宋体"/>
                <w:sz w:val="24"/>
                <w:szCs w:val="24"/>
                <w:lang w:val="en-US" w:eastAsia="zh-CN"/>
              </w:rPr>
              <w:t>7</w:t>
            </w:r>
          </w:p>
        </w:tc>
        <w:tc>
          <w:tcPr>
            <w:tcW w:w="1463" w:type="pc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宋体" w:hAnsi="宋体" w:cs="宋体"/>
                <w:sz w:val="24"/>
                <w:szCs w:val="24"/>
                <w:lang w:val="en-US" w:eastAsia="zh-CN"/>
              </w:rPr>
            </w:pPr>
            <w:r>
              <w:rPr>
                <w:rFonts w:hint="default" w:ascii="宋体" w:hAnsi="宋体" w:cs="宋体"/>
                <w:sz w:val="24"/>
                <w:szCs w:val="24"/>
                <w:lang w:val="en-US" w:eastAsia="zh-CN"/>
              </w:rPr>
              <w:t>合计</w:t>
            </w:r>
          </w:p>
        </w:tc>
        <w:tc>
          <w:tcPr>
            <w:tcW w:w="1647"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spacing w:line="240" w:lineRule="auto"/>
              <w:ind w:firstLine="0" w:firstLineChars="0"/>
              <w:jc w:val="center"/>
              <w:rPr>
                <w:rFonts w:hint="default" w:ascii="宋体" w:hAnsi="宋体" w:cs="宋体"/>
                <w:sz w:val="24"/>
                <w:szCs w:val="24"/>
                <w:lang w:val="en-US" w:eastAsia="zh-CN"/>
              </w:rPr>
            </w:pPr>
            <w:r>
              <w:rPr>
                <w:rFonts w:hint="eastAsia" w:ascii="宋体" w:hAnsi="宋体" w:cs="宋体"/>
                <w:sz w:val="24"/>
                <w:szCs w:val="24"/>
                <w:lang w:val="en-US" w:eastAsia="zh-CN"/>
              </w:rPr>
              <w:t>76000</w:t>
            </w:r>
          </w:p>
        </w:tc>
        <w:tc>
          <w:tcPr>
            <w:tcW w:w="1365" w:type="pc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宋体" w:hAnsi="宋体" w:cs="宋体"/>
                <w:sz w:val="24"/>
                <w:szCs w:val="24"/>
                <w:lang w:val="en-US" w:eastAsia="zh-CN"/>
              </w:rPr>
            </w:pPr>
          </w:p>
        </w:tc>
      </w:tr>
    </w:tbl>
    <w:p>
      <w:pPr>
        <w:pStyle w:val="8"/>
        <w:rPr>
          <w:rFonts w:hint="default" w:ascii="Times New Roman" w:hAnsi="Times New Roman" w:cs="Times New Roman"/>
          <w:lang w:val="en-US" w:eastAsia="zh-CN"/>
        </w:rPr>
      </w:pPr>
      <w:r>
        <w:rPr>
          <w:rFonts w:hint="default" w:ascii="Times New Roman" w:hAnsi="Times New Roman" w:cs="Times New Roman"/>
          <w:lang w:val="en-US" w:eastAsia="zh-CN"/>
        </w:rPr>
        <w:t>2.</w:t>
      </w:r>
      <w:r>
        <w:rPr>
          <w:rFonts w:hint="eastAsia" w:cs="Times New Roman"/>
          <w:lang w:val="en-US" w:eastAsia="zh-CN"/>
        </w:rPr>
        <w:t>2</w:t>
      </w:r>
      <w:r>
        <w:rPr>
          <w:rFonts w:hint="default" w:ascii="Times New Roman" w:hAnsi="Times New Roman" w:cs="Times New Roman"/>
          <w:lang w:val="en-US" w:eastAsia="zh-CN"/>
        </w:rPr>
        <w:t>交货地点</w:t>
      </w:r>
      <w:r>
        <w:rPr>
          <w:rFonts w:hint="eastAsia" w:cs="Times New Roman"/>
          <w:lang w:val="en-US" w:eastAsia="zh-CN"/>
        </w:rPr>
        <w:t>及交货期</w:t>
      </w:r>
      <w:r>
        <w:rPr>
          <w:rFonts w:hint="default" w:ascii="Times New Roman" w:hAnsi="Times New Roman" w:cs="Times New Roman"/>
          <w:lang w:val="en-US" w:eastAsia="zh-CN"/>
        </w:rPr>
        <w:t>：</w:t>
      </w:r>
      <w:r>
        <w:rPr>
          <w:rFonts w:hint="eastAsia" w:cs="Times New Roman"/>
          <w:lang w:val="en-US" w:eastAsia="zh-CN"/>
        </w:rPr>
        <w:t>自提</w:t>
      </w:r>
    </w:p>
    <w:p>
      <w:pPr>
        <w:pStyle w:val="8"/>
        <w:rPr>
          <w:rFonts w:hint="default" w:ascii="Times New Roman" w:hAnsi="Times New Roman" w:cs="Times New Roman"/>
          <w:lang w:val="en-US" w:eastAsia="zh-CN"/>
        </w:rPr>
      </w:pPr>
      <w:r>
        <w:rPr>
          <w:rFonts w:hint="default" w:ascii="Times New Roman" w:hAnsi="Times New Roman" w:cs="Times New Roman"/>
          <w:lang w:val="en-US" w:eastAsia="zh-CN"/>
        </w:rPr>
        <w:t>2.</w:t>
      </w:r>
      <w:r>
        <w:rPr>
          <w:rFonts w:hint="eastAsia" w:cs="Times New Roman"/>
          <w:lang w:val="en-US" w:eastAsia="zh-CN"/>
        </w:rPr>
        <w:t>3货款</w:t>
      </w:r>
      <w:r>
        <w:rPr>
          <w:rFonts w:hint="default" w:ascii="Times New Roman" w:hAnsi="Times New Roman" w:cs="Times New Roman"/>
          <w:lang w:val="en-US" w:eastAsia="zh-CN"/>
        </w:rPr>
        <w:t>付款方式：</w:t>
      </w:r>
      <w:r>
        <w:rPr>
          <w:rFonts w:hint="eastAsia" w:cs="Times New Roman"/>
          <w:lang w:val="en-US" w:eastAsia="zh-CN"/>
        </w:rPr>
        <w:t>预付款</w:t>
      </w:r>
    </w:p>
    <w:p>
      <w:pPr>
        <w:pStyle w:val="8"/>
        <w:rPr>
          <w:rFonts w:hint="eastAsia" w:cs="Times New Roman"/>
          <w:lang w:val="en-US" w:eastAsia="zh-CN"/>
        </w:rPr>
      </w:pPr>
      <w:r>
        <w:rPr>
          <w:rFonts w:hint="eastAsia" w:cs="Times New Roman"/>
          <w:lang w:val="en-US" w:eastAsia="zh-CN"/>
        </w:rPr>
        <w:t>2.4流量服务费收取方式：成交供应商按照实际订单支付金额的5%统一向采购人支付流量服务费，每3个月为一个结算周期，成交供应商</w:t>
      </w:r>
      <w:r>
        <w:rPr>
          <w:rFonts w:hint="default" w:ascii="Times New Roman" w:hAnsi="Times New Roman" w:cs="Times New Roman"/>
          <w:lang w:val="en-US" w:eastAsia="zh-CN"/>
        </w:rPr>
        <w:t>需在收到</w:t>
      </w:r>
      <w:r>
        <w:rPr>
          <w:rFonts w:hint="eastAsia" w:cs="Times New Roman"/>
          <w:lang w:val="en-US" w:eastAsia="zh-CN"/>
        </w:rPr>
        <w:t>采购人</w:t>
      </w:r>
      <w:r>
        <w:rPr>
          <w:rFonts w:hint="default" w:ascii="Times New Roman" w:hAnsi="Times New Roman" w:cs="Times New Roman"/>
          <w:lang w:val="en-US" w:eastAsia="zh-CN"/>
        </w:rPr>
        <w:t>发票相应周期结束后的20个工作日内完成支付</w:t>
      </w:r>
      <w:r>
        <w:rPr>
          <w:rFonts w:hint="eastAsia" w:cs="Times New Roman"/>
          <w:lang w:val="en-US" w:eastAsia="zh-CN"/>
        </w:rPr>
        <w:t>。</w:t>
      </w:r>
    </w:p>
    <w:p>
      <w:pPr>
        <w:pStyle w:val="8"/>
        <w:rPr>
          <w:rFonts w:hint="default" w:cs="Times New Roman"/>
          <w:lang w:val="en-US" w:eastAsia="zh-CN"/>
        </w:rPr>
      </w:pPr>
      <w:r>
        <w:rPr>
          <w:rFonts w:hint="eastAsia" w:cs="Times New Roman"/>
          <w:lang w:val="en-US" w:eastAsia="zh-CN"/>
        </w:rPr>
        <w:t>2.5定价方式：采用公式定价，以采购订单确认时间为准。</w:t>
      </w:r>
    </w:p>
    <w:p>
      <w:pPr>
        <w:rPr>
          <w:rFonts w:hint="eastAsia"/>
          <w:lang w:val="en-US" w:eastAsia="zh-CN"/>
        </w:rPr>
      </w:pPr>
      <w:r>
        <w:rPr>
          <w:rFonts w:hint="eastAsia"/>
          <w:lang w:val="en-US" w:eastAsia="zh-CN"/>
        </w:rPr>
        <w:t>当月结算价格＝市场基准价＋综合费用</w:t>
      </w:r>
    </w:p>
    <w:p>
      <w:pPr>
        <w:rPr>
          <w:rFonts w:hint="eastAsia"/>
          <w:lang w:val="en-US" w:eastAsia="zh-CN"/>
        </w:rPr>
      </w:pPr>
      <w:r>
        <w:rPr>
          <w:rFonts w:hint="eastAsia"/>
          <w:lang w:val="en-US" w:eastAsia="zh-CN"/>
        </w:rPr>
        <w:t>（1）“市场基准价”：为结算上月26日（含）至当月25日（含）卓创资讯价格中心西北市场轻质纯碱有效报价最低价的均值。</w:t>
      </w:r>
    </w:p>
    <w:p>
      <w:pPr>
        <w:rPr>
          <w:rFonts w:hint="eastAsia"/>
          <w:lang w:val="en-US" w:eastAsia="zh-CN"/>
        </w:rPr>
      </w:pPr>
      <w:r>
        <w:rPr>
          <w:rFonts w:hint="eastAsia"/>
          <w:lang w:val="en-US" w:eastAsia="zh-CN"/>
        </w:rPr>
        <w:t>（2）“综合费用”：为“市场基准价”以外的一切费用，该价格为一年期固定价格，由供应商填报。</w:t>
      </w:r>
    </w:p>
    <w:p>
      <w:pPr>
        <w:pStyle w:val="8"/>
        <w:rPr>
          <w:rFonts w:hint="default" w:cs="Times New Roman"/>
          <w:lang w:val="en-US" w:eastAsia="zh-CN"/>
        </w:rPr>
      </w:pPr>
      <w:r>
        <w:rPr>
          <w:rFonts w:hint="eastAsia"/>
          <w:lang w:val="en-US" w:eastAsia="zh-CN"/>
        </w:rPr>
        <w:t>（3）卓创网址：https://www.chem99.com/</w:t>
      </w:r>
    </w:p>
    <w:p>
      <w:pPr>
        <w:pStyle w:val="3"/>
        <w:spacing w:before="120"/>
        <w:rPr>
          <w:rFonts w:hint="default" w:ascii="Times New Roman" w:hAnsi="Times New Roman" w:eastAsia="黑体" w:cs="Times New Roman"/>
          <w:caps w:val="0"/>
          <w:lang w:val="en-US" w:eastAsia="zh-CN"/>
        </w:rPr>
      </w:pPr>
      <w:bookmarkStart w:id="24" w:name="_Toc18437"/>
      <w:r>
        <w:rPr>
          <w:rFonts w:hint="default" w:ascii="Times New Roman" w:hAnsi="Times New Roman" w:cs="Times New Roman"/>
          <w:caps w:val="0"/>
          <w:lang w:val="en-US" w:eastAsia="zh-CN"/>
        </w:rPr>
        <w:t>3</w:t>
      </w:r>
      <w:r>
        <w:rPr>
          <w:rFonts w:hint="default" w:ascii="Times New Roman" w:hAnsi="Times New Roman" w:cs="Times New Roman"/>
          <w:caps w:val="0"/>
        </w:rPr>
        <w:t xml:space="preserve">. </w:t>
      </w:r>
      <w:bookmarkEnd w:id="23"/>
      <w:r>
        <w:rPr>
          <w:rFonts w:hint="default" w:ascii="Times New Roman" w:hAnsi="Times New Roman" w:cs="Times New Roman"/>
          <w:caps w:val="0"/>
          <w:lang w:val="en-US" w:eastAsia="zh-CN"/>
        </w:rPr>
        <w:t>供应商资格要求</w:t>
      </w:r>
      <w:bookmarkEnd w:id="24"/>
    </w:p>
    <w:p>
      <w:pPr>
        <w:ind w:firstLine="480"/>
        <w:rPr>
          <w:rFonts w:hint="default" w:ascii="Times New Roman" w:hAnsi="Times New Roman" w:cs="Times New Roman"/>
          <w:caps w:val="0"/>
          <w:lang w:val="en-US" w:eastAsia="zh-CN"/>
        </w:rPr>
      </w:pPr>
      <w:bookmarkStart w:id="25" w:name="_Toc504312944"/>
      <w:r>
        <w:rPr>
          <w:rFonts w:hint="default" w:ascii="Times New Roman" w:hAnsi="Times New Roman" w:cs="Times New Roman"/>
          <w:caps w:val="0"/>
          <w:lang w:val="en-US" w:eastAsia="zh-CN"/>
        </w:rPr>
        <w:t>3.1 供应商资格要求</w:t>
      </w:r>
    </w:p>
    <w:p>
      <w:pPr>
        <w:pStyle w:val="8"/>
        <w:rPr>
          <w:rFonts w:hint="default" w:ascii="Times New Roman" w:hAnsi="Times New Roman" w:cs="Times New Roman"/>
          <w:lang w:val="en-US" w:eastAsia="zh-CN"/>
        </w:rPr>
      </w:pPr>
      <w:r>
        <w:rPr>
          <w:rFonts w:hint="default" w:ascii="Times New Roman" w:hAnsi="Times New Roman" w:cs="Times New Roman"/>
          <w:lang w:val="en-US" w:eastAsia="zh-CN"/>
        </w:rPr>
        <w:t>参与本项目采购活动的供应商应当是中华人民共和国境内的法人组织，同时还应具备如下条件：</w:t>
      </w:r>
    </w:p>
    <w:p>
      <w:pPr>
        <w:pStyle w:val="8"/>
        <w:rPr>
          <w:rFonts w:hint="default" w:ascii="Times New Roman" w:hAnsi="Times New Roman" w:cs="Times New Roman"/>
        </w:rPr>
      </w:pPr>
      <w:r>
        <w:rPr>
          <w:rFonts w:hint="default" w:ascii="Times New Roman" w:hAnsi="Times New Roman" w:cs="Times New Roman"/>
          <w:lang w:val="en-US" w:eastAsia="zh-CN"/>
        </w:rPr>
        <w:t>3.1.1 资质要求</w:t>
      </w:r>
      <w:r>
        <w:rPr>
          <w:rFonts w:hint="eastAsia" w:cs="Times New Roman"/>
          <w:lang w:val="en-US" w:eastAsia="zh-CN"/>
        </w:rPr>
        <w:t>：</w:t>
      </w:r>
      <w:r>
        <w:rPr>
          <w:rFonts w:hint="default" w:ascii="Times New Roman" w:hAnsi="Times New Roman" w:eastAsia="楷体" w:cs="Times New Roman"/>
          <w:u w:val="single"/>
        </w:rPr>
        <w:t xml:space="preserve"> </w:t>
      </w:r>
      <w:r>
        <w:rPr>
          <w:rFonts w:hint="eastAsia" w:eastAsia="楷体" w:cs="Times New Roman"/>
          <w:u w:val="single"/>
          <w:lang w:val="en-US" w:eastAsia="zh-CN"/>
        </w:rPr>
        <w:t>生产企业</w:t>
      </w:r>
      <w:r>
        <w:rPr>
          <w:rFonts w:hint="default" w:ascii="Times New Roman" w:hAnsi="Times New Roman" w:eastAsia="楷体" w:cs="Times New Roman"/>
          <w:u w:val="single"/>
          <w:lang w:val="en-US" w:eastAsia="zh-CN"/>
        </w:rPr>
        <w:t xml:space="preserve"> </w:t>
      </w:r>
      <w:r>
        <w:rPr>
          <w:rFonts w:hint="default" w:ascii="Times New Roman" w:hAnsi="Times New Roman" w:cs="Times New Roman"/>
        </w:rPr>
        <w:t>。</w:t>
      </w:r>
    </w:p>
    <w:p>
      <w:pPr>
        <w:pStyle w:val="8"/>
        <w:rPr>
          <w:rFonts w:hint="default" w:ascii="Times New Roman" w:hAnsi="Times New Roman" w:cs="Times New Roman"/>
          <w:lang w:val="en-US"/>
        </w:rPr>
      </w:pPr>
      <w:r>
        <w:rPr>
          <w:rFonts w:hint="default" w:ascii="Times New Roman" w:hAnsi="Times New Roman" w:cs="Times New Roman"/>
          <w:lang w:val="en-US" w:eastAsia="zh-CN"/>
        </w:rPr>
        <w:t>3.1.2 业绩要求：</w:t>
      </w:r>
      <w:r>
        <w:rPr>
          <w:rFonts w:hint="eastAsia" w:ascii="Times New Roman" w:hAnsi="Times New Roman" w:eastAsia="楷体" w:cs="Times New Roman"/>
          <w:u w:val="single"/>
          <w:lang w:val="en-US" w:eastAsia="zh-CN"/>
        </w:rPr>
        <w:t xml:space="preserve"> 无 </w:t>
      </w:r>
      <w:r>
        <w:rPr>
          <w:rFonts w:hint="eastAsia" w:cs="Times New Roman"/>
          <w:lang w:val="en-US" w:eastAsia="zh-CN"/>
        </w:rPr>
        <w:t>。</w:t>
      </w:r>
    </w:p>
    <w:p>
      <w:pPr>
        <w:pStyle w:val="8"/>
        <w:rPr>
          <w:rFonts w:hint="default" w:ascii="Times New Roman" w:hAnsi="Times New Roman" w:cs="Times New Roman"/>
          <w:lang w:val="en-US" w:eastAsia="zh-CN"/>
        </w:rPr>
      </w:pPr>
      <w:r>
        <w:rPr>
          <w:rFonts w:hint="default" w:ascii="Times New Roman" w:hAnsi="Times New Roman" w:cs="Times New Roman"/>
          <w:lang w:val="en-US" w:eastAsia="zh-CN"/>
        </w:rPr>
        <w:t xml:space="preserve">3.1.3 </w:t>
      </w:r>
      <w:r>
        <w:rPr>
          <w:rFonts w:hint="default" w:ascii="Times New Roman" w:hAnsi="Times New Roman" w:cs="Times New Roman"/>
        </w:rPr>
        <w:t>是否接受代理商：</w:t>
      </w:r>
      <w:r>
        <w:rPr>
          <w:rFonts w:hint="eastAsia" w:eastAsia="楷体" w:cs="Times New Roman"/>
          <w:u w:val="single"/>
          <w:lang w:val="en-US" w:eastAsia="zh-CN"/>
        </w:rPr>
        <w:t>否</w:t>
      </w:r>
      <w:r>
        <w:rPr>
          <w:rFonts w:hint="default" w:ascii="Times New Roman" w:hAnsi="Times New Roman" w:cs="Times New Roman"/>
        </w:rPr>
        <w:t>。</w:t>
      </w:r>
    </w:p>
    <w:p>
      <w:pPr>
        <w:pStyle w:val="8"/>
        <w:rPr>
          <w:rFonts w:hint="default" w:ascii="Times New Roman" w:hAnsi="Times New Roman" w:cs="Times New Roman"/>
        </w:rPr>
      </w:pPr>
      <w:r>
        <w:rPr>
          <w:rFonts w:hint="default" w:ascii="Times New Roman" w:hAnsi="Times New Roman" w:cs="Times New Roman"/>
          <w:lang w:val="en-US" w:eastAsia="zh-CN"/>
        </w:rPr>
        <w:t xml:space="preserve">3.1.4 </w:t>
      </w:r>
      <w:r>
        <w:rPr>
          <w:rFonts w:hint="default" w:ascii="Times New Roman" w:hAnsi="Times New Roman" w:cs="Times New Roman"/>
        </w:rPr>
        <w:t>是否允许联合体：</w:t>
      </w:r>
      <w:r>
        <w:rPr>
          <w:rFonts w:hint="eastAsia" w:eastAsia="楷体" w:cs="Times New Roman"/>
          <w:u w:val="single"/>
          <w:lang w:val="en-US" w:eastAsia="zh-CN"/>
        </w:rPr>
        <w:t>否</w:t>
      </w:r>
      <w:r>
        <w:rPr>
          <w:rFonts w:hint="default" w:ascii="Times New Roman" w:hAnsi="Times New Roman" w:cs="Times New Roman"/>
        </w:rPr>
        <w:t>。</w:t>
      </w:r>
    </w:p>
    <w:p>
      <w:pPr>
        <w:pStyle w:val="8"/>
        <w:rPr>
          <w:rFonts w:hint="default" w:ascii="Times New Roman" w:hAnsi="Times New Roman" w:eastAsia="宋体" w:cs="Times New Roman"/>
          <w:lang w:val="en-US" w:eastAsia="zh-CN"/>
        </w:rPr>
      </w:pPr>
      <w:r>
        <w:rPr>
          <w:rFonts w:hint="default" w:ascii="Times New Roman" w:hAnsi="Times New Roman" w:cs="Times New Roman"/>
          <w:lang w:val="en-US" w:eastAsia="zh-CN"/>
        </w:rPr>
        <w:t xml:space="preserve">3.1.5 </w:t>
      </w:r>
      <w:r>
        <w:rPr>
          <w:rFonts w:hint="default" w:ascii="Times New Roman" w:hAnsi="Times New Roman" w:cs="Times New Roman"/>
        </w:rPr>
        <w:t>应具备的其他要求：</w:t>
      </w:r>
      <w:r>
        <w:rPr>
          <w:rFonts w:hint="eastAsia" w:eastAsia="楷体" w:cs="Times New Roman"/>
          <w:u w:val="single"/>
          <w:lang w:val="en-US" w:eastAsia="zh-CN"/>
        </w:rPr>
        <w:t>无</w:t>
      </w:r>
      <w:r>
        <w:rPr>
          <w:rFonts w:hint="default" w:ascii="Times New Roman" w:hAnsi="Times New Roman" w:cs="Times New Roman"/>
        </w:rPr>
        <w:t>。</w:t>
      </w:r>
    </w:p>
    <w:p>
      <w:pPr>
        <w:pStyle w:val="8"/>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3.2 供应商不得存在下列情形之一</w:t>
      </w:r>
    </w:p>
    <w:p>
      <w:pPr>
        <w:pStyle w:val="8"/>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3.2.1 与本项目其他供应商的单位负责人为同一人。</w:t>
      </w:r>
    </w:p>
    <w:p>
      <w:pPr>
        <w:pStyle w:val="8"/>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3.2.2 与本项目其他供应商存在直接控股关系。</w:t>
      </w:r>
    </w:p>
    <w:p>
      <w:pPr>
        <w:pStyle w:val="8"/>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3.2.3 与本项目其他供应商存在管理关系。</w:t>
      </w:r>
    </w:p>
    <w:p>
      <w:pPr>
        <w:pStyle w:val="8"/>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3.2.4 近三年内在经营活动中存在以下严重不良情形：</w:t>
      </w:r>
    </w:p>
    <w:p>
      <w:pPr>
        <w:pStyle w:val="8"/>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①被本项目所在地省级以上行业主管部门依法暂停、取消投标或禁止参加采购活动的。</w:t>
      </w:r>
    </w:p>
    <w:p>
      <w:pPr>
        <w:pStyle w:val="8"/>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②处于被责令停产停业、暂扣或者吊销执照、暂扣或者吊销许可证、吊销资质证书状态。</w:t>
      </w:r>
    </w:p>
    <w:p>
      <w:pPr>
        <w:pStyle w:val="8"/>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③进入清算程序，或被宣告破产，或其他丧失履约能力情形的。</w:t>
      </w:r>
    </w:p>
    <w:p>
      <w:pPr>
        <w:pStyle w:val="8"/>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④根据集团及公司供应商管理要求，被禁止参与采购活动且处于有效期内的。</w:t>
      </w:r>
    </w:p>
    <w:p>
      <w:pPr>
        <w:pStyle w:val="8"/>
        <w:rPr>
          <w:rFonts w:hint="default" w:ascii="Times New Roman" w:hAnsi="Times New Roman" w:cs="Times New Roman"/>
        </w:rPr>
      </w:pPr>
      <w:r>
        <w:rPr>
          <w:rFonts w:hint="default" w:ascii="Times New Roman" w:hAnsi="Times New Roman" w:cs="Times New Roman"/>
          <w:caps w:val="0"/>
          <w:lang w:val="en-US" w:eastAsia="zh-CN"/>
        </w:rPr>
        <w:t>⑤其他禁止情形：</w:t>
      </w:r>
      <w:r>
        <w:rPr>
          <w:rFonts w:hint="default" w:ascii="Times New Roman" w:hAnsi="Times New Roman" w:eastAsia="楷体" w:cs="Times New Roman"/>
          <w:u w:val="single"/>
        </w:rPr>
        <w:t xml:space="preserve">    </w:t>
      </w:r>
      <w:r>
        <w:rPr>
          <w:rFonts w:hint="eastAsia" w:eastAsia="楷体" w:cs="Times New Roman"/>
          <w:u w:val="single"/>
          <w:lang w:val="en-US" w:eastAsia="zh-CN"/>
        </w:rPr>
        <w:t>无</w:t>
      </w:r>
      <w:r>
        <w:rPr>
          <w:rFonts w:hint="default" w:ascii="Times New Roman" w:hAnsi="Times New Roman" w:eastAsia="楷体" w:cs="Times New Roman"/>
          <w:u w:val="single"/>
        </w:rPr>
        <w:t xml:space="preserve">    </w:t>
      </w:r>
      <w:r>
        <w:rPr>
          <w:rFonts w:hint="default" w:ascii="Times New Roman" w:hAnsi="Times New Roman" w:cs="Times New Roman"/>
        </w:rPr>
        <w:t>。</w:t>
      </w:r>
    </w:p>
    <w:p>
      <w:pPr>
        <w:pStyle w:val="3"/>
        <w:numPr>
          <w:ilvl w:val="0"/>
          <w:numId w:val="0"/>
        </w:numPr>
        <w:spacing w:before="120"/>
        <w:ind w:firstLine="0"/>
        <w:rPr>
          <w:rFonts w:hint="default" w:ascii="Times New Roman" w:hAnsi="Times New Roman" w:cs="Times New Roman"/>
          <w:lang w:val="en-US" w:eastAsia="zh-CN"/>
        </w:rPr>
      </w:pPr>
      <w:bookmarkStart w:id="26" w:name="_Toc6739"/>
      <w:r>
        <w:rPr>
          <w:rFonts w:hint="default" w:ascii="Times New Roman" w:hAnsi="Times New Roman" w:cs="Times New Roman"/>
          <w:caps w:val="0"/>
          <w:lang w:val="en-US" w:eastAsia="zh-CN"/>
        </w:rPr>
        <w:t>4. 询价文件的获取</w:t>
      </w:r>
      <w:bookmarkEnd w:id="26"/>
    </w:p>
    <w:p>
      <w:pPr>
        <w:pStyle w:val="8"/>
        <w:rPr>
          <w:rFonts w:hint="default" w:ascii="Times New Roman" w:hAnsi="Times New Roman" w:cs="Times New Roman"/>
          <w:highlight w:val="none"/>
          <w:lang w:eastAsia="zh-CN"/>
        </w:rPr>
      </w:pPr>
      <w:r>
        <w:rPr>
          <w:rFonts w:hint="default" w:ascii="Times New Roman" w:hAnsi="Times New Roman" w:cs="Times New Roman"/>
          <w:highlight w:val="none"/>
          <w:lang w:val="en-US" w:eastAsia="zh-CN"/>
        </w:rPr>
        <w:t>4.1 获取时间：</w:t>
      </w:r>
      <w:r>
        <w:rPr>
          <w:rFonts w:hint="default" w:ascii="Times New Roman" w:hAnsi="Times New Roman" w:cs="Times New Roman"/>
          <w:highlight w:val="none"/>
        </w:rPr>
        <w:t>从</w:t>
      </w:r>
      <w:r>
        <w:rPr>
          <w:rFonts w:hint="eastAsia" w:cs="Times New Roman"/>
          <w:highlight w:val="none"/>
          <w:u w:val="single"/>
          <w:lang w:val="en-US" w:eastAsia="zh-CN"/>
        </w:rPr>
        <w:t>2026</w:t>
      </w:r>
      <w:r>
        <w:rPr>
          <w:rFonts w:hint="default" w:ascii="Times New Roman" w:hAnsi="Times New Roman" w:cs="Times New Roman"/>
          <w:highlight w:val="none"/>
        </w:rPr>
        <w:t>年</w:t>
      </w:r>
      <w:r>
        <w:rPr>
          <w:rFonts w:hint="eastAsia" w:cs="Times New Roman"/>
          <w:highlight w:val="none"/>
          <w:u w:val="single"/>
          <w:lang w:val="en-US" w:eastAsia="zh-CN"/>
        </w:rPr>
        <w:t>6</w:t>
      </w:r>
      <w:r>
        <w:rPr>
          <w:rFonts w:hint="default" w:ascii="Times New Roman" w:hAnsi="Times New Roman" w:cs="Times New Roman"/>
          <w:highlight w:val="none"/>
        </w:rPr>
        <w:t>月</w:t>
      </w:r>
      <w:r>
        <w:rPr>
          <w:rFonts w:hint="eastAsia" w:cs="Times New Roman"/>
          <w:highlight w:val="none"/>
          <w:u w:val="single"/>
          <w:lang w:val="en-US" w:eastAsia="zh-CN"/>
        </w:rPr>
        <w:t>9</w:t>
      </w:r>
      <w:r>
        <w:rPr>
          <w:rFonts w:hint="default" w:ascii="Times New Roman" w:hAnsi="Times New Roman" w:cs="Times New Roman"/>
          <w:highlight w:val="none"/>
        </w:rPr>
        <w:t>日</w:t>
      </w:r>
      <w:r>
        <w:rPr>
          <w:rFonts w:hint="eastAsia" w:cs="Times New Roman"/>
          <w:highlight w:val="none"/>
          <w:u w:val="single"/>
          <w:lang w:val="en-US" w:eastAsia="zh-CN"/>
        </w:rPr>
        <w:t>9</w:t>
      </w:r>
      <w:r>
        <w:rPr>
          <w:rFonts w:hint="default" w:ascii="Times New Roman" w:hAnsi="Times New Roman" w:cs="Times New Roman"/>
          <w:highlight w:val="none"/>
        </w:rPr>
        <w:t>时起至</w:t>
      </w:r>
      <w:r>
        <w:rPr>
          <w:rFonts w:hint="eastAsia" w:cs="Times New Roman"/>
          <w:highlight w:val="none"/>
          <w:u w:val="single"/>
          <w:lang w:val="en-US" w:eastAsia="zh-CN"/>
        </w:rPr>
        <w:t>2026</w:t>
      </w:r>
      <w:r>
        <w:rPr>
          <w:rFonts w:hint="default" w:ascii="Times New Roman" w:hAnsi="Times New Roman" w:cs="Times New Roman"/>
          <w:highlight w:val="none"/>
        </w:rPr>
        <w:t>年</w:t>
      </w:r>
      <w:r>
        <w:rPr>
          <w:rFonts w:hint="eastAsia" w:cs="Times New Roman"/>
          <w:highlight w:val="none"/>
          <w:u w:val="single"/>
          <w:lang w:val="en-US" w:eastAsia="zh-CN"/>
        </w:rPr>
        <w:t>6</w:t>
      </w:r>
      <w:r>
        <w:rPr>
          <w:rFonts w:hint="default" w:ascii="Times New Roman" w:hAnsi="Times New Roman" w:cs="Times New Roman"/>
          <w:highlight w:val="none"/>
        </w:rPr>
        <w:t>月</w:t>
      </w:r>
      <w:r>
        <w:rPr>
          <w:rFonts w:hint="eastAsia" w:cs="Times New Roman"/>
          <w:highlight w:val="none"/>
          <w:u w:val="single"/>
          <w:lang w:val="en-US" w:eastAsia="zh-CN"/>
        </w:rPr>
        <w:t>19</w:t>
      </w:r>
      <w:r>
        <w:rPr>
          <w:rFonts w:hint="default" w:ascii="Times New Roman" w:hAnsi="Times New Roman" w:cs="Times New Roman"/>
          <w:highlight w:val="none"/>
        </w:rPr>
        <w:t>日</w:t>
      </w:r>
      <w:r>
        <w:rPr>
          <w:rFonts w:hint="eastAsia" w:cs="Times New Roman"/>
          <w:highlight w:val="none"/>
          <w:u w:val="single"/>
          <w:lang w:val="en-US" w:eastAsia="zh-CN"/>
        </w:rPr>
        <w:t>17</w:t>
      </w:r>
      <w:r>
        <w:rPr>
          <w:rFonts w:hint="default" w:ascii="Times New Roman" w:hAnsi="Times New Roman" w:cs="Times New Roman"/>
          <w:highlight w:val="none"/>
        </w:rPr>
        <w:t>时止（北京时间）</w:t>
      </w:r>
      <w:r>
        <w:rPr>
          <w:rFonts w:hint="default" w:ascii="Times New Roman" w:hAnsi="Times New Roman" w:cs="Times New Roman"/>
          <w:highlight w:val="none"/>
          <w:lang w:eastAsia="zh-CN"/>
        </w:rPr>
        <w:t>。</w:t>
      </w:r>
    </w:p>
    <w:p>
      <w:pPr>
        <w:pStyle w:val="8"/>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4.2 获取方式：通过</w:t>
      </w:r>
      <w:r>
        <w:rPr>
          <w:rFonts w:hint="eastAsia" w:cs="Times New Roman"/>
          <w:highlight w:val="none"/>
          <w:lang w:val="en-US" w:eastAsia="zh-CN"/>
        </w:rPr>
        <w:t>中国中煤供应链平台</w:t>
      </w:r>
      <w:r>
        <w:rPr>
          <w:rFonts w:hint="default" w:ascii="Times New Roman" w:hAnsi="Times New Roman" w:cs="Times New Roman"/>
          <w:highlight w:val="none"/>
          <w:lang w:val="en-US" w:eastAsia="zh-CN"/>
        </w:rPr>
        <w:t>下载询价文件。</w:t>
      </w:r>
    </w:p>
    <w:bookmarkEnd w:id="25"/>
    <w:p>
      <w:pPr>
        <w:pStyle w:val="3"/>
        <w:numPr>
          <w:ilvl w:val="0"/>
          <w:numId w:val="0"/>
        </w:numPr>
        <w:spacing w:before="120"/>
        <w:ind w:firstLine="0"/>
        <w:rPr>
          <w:rFonts w:hint="default" w:ascii="Times New Roman" w:hAnsi="Times New Roman" w:cs="Times New Roman"/>
          <w:highlight w:val="none"/>
          <w:lang w:val="en-US" w:eastAsia="zh-CN"/>
        </w:rPr>
      </w:pPr>
      <w:bookmarkStart w:id="27" w:name="_Toc24847"/>
      <w:r>
        <w:rPr>
          <w:rFonts w:hint="default" w:ascii="Times New Roman" w:hAnsi="Times New Roman" w:cs="Times New Roman"/>
          <w:caps w:val="0"/>
          <w:highlight w:val="none"/>
          <w:lang w:val="en-US" w:eastAsia="zh-CN"/>
        </w:rPr>
        <w:t>5. 报价方式</w:t>
      </w:r>
      <w:bookmarkEnd w:id="27"/>
    </w:p>
    <w:p>
      <w:pPr>
        <w:keepNext w:val="0"/>
        <w:keepLines w:val="0"/>
        <w:pageBreakBefore w:val="0"/>
        <w:widowControl w:val="0"/>
        <w:kinsoku/>
        <w:wordWrap w:val="0"/>
        <w:overflowPunct/>
        <w:topLinePunct w:val="0"/>
        <w:autoSpaceDE/>
        <w:autoSpaceDN/>
        <w:bidi w:val="0"/>
        <w:adjustRightInd w:val="0"/>
        <w:snapToGrid w:val="0"/>
        <w:ind w:firstLine="480"/>
        <w:textAlignment w:val="auto"/>
        <w:rPr>
          <w:rFonts w:hint="default" w:ascii="Times New Roman" w:hAnsi="Times New Roman" w:eastAsia="宋体" w:cs="Times New Roman"/>
          <w:caps w:val="0"/>
          <w:highlight w:val="none"/>
          <w:lang w:val="en-US" w:eastAsia="zh-CN"/>
        </w:rPr>
      </w:pPr>
      <w:r>
        <w:rPr>
          <w:rFonts w:hint="default" w:ascii="Times New Roman" w:hAnsi="Times New Roman" w:eastAsia="宋体" w:cs="Times New Roman"/>
          <w:caps w:val="0"/>
          <w:highlight w:val="none"/>
          <w:lang w:val="en-US" w:eastAsia="zh-CN"/>
        </w:rPr>
        <w:t>参与公开询价业务的报价单位，请登录或注册</w:t>
      </w:r>
      <w:r>
        <w:rPr>
          <w:rFonts w:hint="eastAsia" w:cs="Times New Roman"/>
          <w:caps w:val="0"/>
          <w:highlight w:val="none"/>
          <w:lang w:val="en-US" w:eastAsia="zh-CN"/>
        </w:rPr>
        <w:t>中国中煤供应链平台</w:t>
      </w:r>
      <w:r>
        <w:rPr>
          <w:rFonts w:hint="default" w:ascii="Times New Roman" w:hAnsi="Times New Roman" w:eastAsia="宋体" w:cs="Times New Roman"/>
          <w:caps w:val="0"/>
          <w:highlight w:val="none"/>
          <w:lang w:val="en-US" w:eastAsia="zh-CN"/>
        </w:rPr>
        <w:t>（http://ego.chinacoal.com）后，进行在线报名、报价。</w:t>
      </w:r>
    </w:p>
    <w:p>
      <w:pPr>
        <w:pStyle w:val="3"/>
        <w:bidi w:val="0"/>
        <w:rPr>
          <w:rFonts w:hint="default" w:ascii="Times New Roman" w:hAnsi="Times New Roman" w:cs="Times New Roman"/>
          <w:caps w:val="0"/>
          <w:highlight w:val="none"/>
        </w:rPr>
      </w:pPr>
      <w:bookmarkStart w:id="28" w:name="_Toc504312945"/>
      <w:bookmarkStart w:id="29" w:name="_Toc7573"/>
      <w:r>
        <w:rPr>
          <w:rFonts w:hint="default" w:ascii="Times New Roman" w:hAnsi="Times New Roman" w:cs="Times New Roman"/>
          <w:caps w:val="0"/>
          <w:highlight w:val="none"/>
          <w:lang w:val="en-US" w:eastAsia="zh-CN"/>
        </w:rPr>
        <w:t>6</w:t>
      </w:r>
      <w:r>
        <w:rPr>
          <w:rFonts w:hint="default" w:ascii="Times New Roman" w:hAnsi="Times New Roman" w:cs="Times New Roman"/>
          <w:caps w:val="0"/>
          <w:highlight w:val="none"/>
        </w:rPr>
        <w:t xml:space="preserve">. </w:t>
      </w:r>
      <w:bookmarkEnd w:id="28"/>
      <w:r>
        <w:rPr>
          <w:rFonts w:hint="default" w:ascii="Times New Roman" w:hAnsi="Times New Roman" w:cs="Times New Roman"/>
          <w:caps w:val="0"/>
          <w:highlight w:val="none"/>
        </w:rPr>
        <w:t>报价时间安排</w:t>
      </w:r>
      <w:bookmarkEnd w:id="29"/>
    </w:p>
    <w:p>
      <w:pPr>
        <w:ind w:firstLine="480"/>
        <w:rPr>
          <w:rFonts w:hint="default" w:ascii="Times New Roman" w:hAnsi="Times New Roman" w:eastAsia="宋体" w:cs="Times New Roman"/>
          <w:caps w:val="0"/>
          <w:highlight w:val="none"/>
          <w:lang w:val="en-US" w:eastAsia="zh-CN"/>
        </w:rPr>
      </w:pPr>
      <w:r>
        <w:rPr>
          <w:rFonts w:hint="default" w:ascii="Times New Roman" w:hAnsi="Times New Roman" w:eastAsia="宋体" w:cs="Times New Roman"/>
          <w:caps w:val="0"/>
          <w:highlight w:val="none"/>
          <w:lang w:val="en-US" w:eastAsia="zh-CN"/>
        </w:rPr>
        <w:t>资料递交开始时间</w:t>
      </w:r>
      <w:r>
        <w:rPr>
          <w:rFonts w:hint="eastAsia" w:cs="Times New Roman"/>
          <w:caps w:val="0"/>
          <w:highlight w:val="none"/>
          <w:lang w:val="en-US" w:eastAsia="zh-CN"/>
        </w:rPr>
        <w:t>：</w:t>
      </w:r>
      <w:r>
        <w:rPr>
          <w:rFonts w:hint="default" w:ascii="Times New Roman" w:hAnsi="Times New Roman" w:eastAsia="宋体" w:cs="Times New Roman"/>
          <w:caps w:val="0"/>
          <w:highlight w:val="none"/>
          <w:lang w:val="en-US" w:eastAsia="zh-CN"/>
        </w:rPr>
        <w:t>202</w:t>
      </w:r>
      <w:r>
        <w:rPr>
          <w:rFonts w:hint="eastAsia" w:cs="Times New Roman"/>
          <w:caps w:val="0"/>
          <w:highlight w:val="none"/>
          <w:lang w:val="en-US" w:eastAsia="zh-CN"/>
        </w:rPr>
        <w:t>6</w:t>
      </w:r>
      <w:r>
        <w:rPr>
          <w:rFonts w:hint="default" w:ascii="Times New Roman" w:hAnsi="Times New Roman" w:eastAsia="宋体" w:cs="Times New Roman"/>
          <w:caps w:val="0"/>
          <w:highlight w:val="none"/>
          <w:lang w:val="en-US" w:eastAsia="zh-CN"/>
        </w:rPr>
        <w:t>年</w:t>
      </w:r>
      <w:r>
        <w:rPr>
          <w:rFonts w:hint="eastAsia" w:cs="Times New Roman"/>
          <w:caps w:val="0"/>
          <w:highlight w:val="none"/>
          <w:lang w:val="en-US" w:eastAsia="zh-CN"/>
        </w:rPr>
        <w:t>6</w:t>
      </w:r>
      <w:r>
        <w:rPr>
          <w:rFonts w:hint="default" w:ascii="Times New Roman" w:hAnsi="Times New Roman" w:eastAsia="宋体" w:cs="Times New Roman"/>
          <w:caps w:val="0"/>
          <w:highlight w:val="none"/>
          <w:lang w:val="en-US" w:eastAsia="zh-CN"/>
        </w:rPr>
        <w:t>月</w:t>
      </w:r>
      <w:r>
        <w:rPr>
          <w:rFonts w:hint="eastAsia" w:cs="Times New Roman"/>
          <w:caps w:val="0"/>
          <w:highlight w:val="none"/>
          <w:lang w:val="en-US" w:eastAsia="zh-CN"/>
        </w:rPr>
        <w:t>23</w:t>
      </w:r>
      <w:r>
        <w:rPr>
          <w:rFonts w:hint="default" w:ascii="Times New Roman" w:hAnsi="Times New Roman" w:eastAsia="宋体" w:cs="Times New Roman"/>
          <w:caps w:val="0"/>
          <w:highlight w:val="none"/>
          <w:lang w:val="en-US" w:eastAsia="zh-CN"/>
        </w:rPr>
        <w:t xml:space="preserve">日 </w:t>
      </w:r>
      <w:r>
        <w:rPr>
          <w:rFonts w:hint="eastAsia" w:cs="Times New Roman"/>
          <w:caps w:val="0"/>
          <w:highlight w:val="none"/>
          <w:lang w:val="en-US" w:eastAsia="zh-CN"/>
        </w:rPr>
        <w:t>09</w:t>
      </w:r>
      <w:r>
        <w:rPr>
          <w:rFonts w:hint="default" w:ascii="Times New Roman" w:hAnsi="Times New Roman" w:eastAsia="宋体" w:cs="Times New Roman"/>
          <w:caps w:val="0"/>
          <w:highlight w:val="none"/>
          <w:lang w:val="en-US" w:eastAsia="zh-CN"/>
        </w:rPr>
        <w:t>:00:00（北京时间）</w:t>
      </w:r>
    </w:p>
    <w:p>
      <w:pPr>
        <w:ind w:firstLine="480"/>
        <w:rPr>
          <w:rFonts w:hint="default" w:ascii="Times New Roman" w:hAnsi="Times New Roman" w:eastAsia="宋体" w:cs="Times New Roman"/>
          <w:caps w:val="0"/>
          <w:highlight w:val="none"/>
          <w:lang w:val="en-US" w:eastAsia="zh-CN"/>
        </w:rPr>
      </w:pPr>
      <w:r>
        <w:rPr>
          <w:rFonts w:hint="default" w:ascii="Times New Roman" w:hAnsi="Times New Roman" w:eastAsia="宋体" w:cs="Times New Roman"/>
          <w:caps w:val="0"/>
          <w:highlight w:val="none"/>
          <w:lang w:val="en-US" w:eastAsia="zh-CN"/>
        </w:rPr>
        <w:t>资料递交截止时间</w:t>
      </w:r>
      <w:r>
        <w:rPr>
          <w:rFonts w:hint="eastAsia" w:cs="Times New Roman"/>
          <w:caps w:val="0"/>
          <w:highlight w:val="none"/>
          <w:lang w:val="en-US" w:eastAsia="zh-CN"/>
        </w:rPr>
        <w:t>：</w:t>
      </w:r>
      <w:r>
        <w:rPr>
          <w:rFonts w:hint="default" w:ascii="Times New Roman" w:hAnsi="Times New Roman" w:eastAsia="宋体" w:cs="Times New Roman"/>
          <w:caps w:val="0"/>
          <w:highlight w:val="none"/>
          <w:lang w:val="en-US" w:eastAsia="zh-CN"/>
        </w:rPr>
        <w:t>202</w:t>
      </w:r>
      <w:r>
        <w:rPr>
          <w:rFonts w:hint="eastAsia" w:cs="Times New Roman"/>
          <w:caps w:val="0"/>
          <w:highlight w:val="none"/>
          <w:lang w:val="en-US" w:eastAsia="zh-CN"/>
        </w:rPr>
        <w:t>6</w:t>
      </w:r>
      <w:r>
        <w:rPr>
          <w:rFonts w:hint="default" w:ascii="Times New Roman" w:hAnsi="Times New Roman" w:eastAsia="宋体" w:cs="Times New Roman"/>
          <w:caps w:val="0"/>
          <w:highlight w:val="none"/>
          <w:lang w:val="en-US" w:eastAsia="zh-CN"/>
        </w:rPr>
        <w:t>年</w:t>
      </w:r>
      <w:r>
        <w:rPr>
          <w:rFonts w:hint="eastAsia" w:cs="Times New Roman"/>
          <w:caps w:val="0"/>
          <w:highlight w:val="none"/>
          <w:lang w:val="en-US" w:eastAsia="zh-CN"/>
        </w:rPr>
        <w:t>6</w:t>
      </w:r>
      <w:r>
        <w:rPr>
          <w:rFonts w:hint="default" w:ascii="Times New Roman" w:hAnsi="Times New Roman" w:eastAsia="宋体" w:cs="Times New Roman"/>
          <w:caps w:val="0"/>
          <w:highlight w:val="none"/>
          <w:lang w:val="en-US" w:eastAsia="zh-CN"/>
        </w:rPr>
        <w:t>月</w:t>
      </w:r>
      <w:r>
        <w:rPr>
          <w:rFonts w:hint="eastAsia" w:cs="Times New Roman"/>
          <w:caps w:val="0"/>
          <w:highlight w:val="none"/>
          <w:lang w:val="en-US" w:eastAsia="zh-CN"/>
        </w:rPr>
        <w:t>28</w:t>
      </w:r>
      <w:r>
        <w:rPr>
          <w:rFonts w:hint="default" w:ascii="Times New Roman" w:hAnsi="Times New Roman" w:eastAsia="宋体" w:cs="Times New Roman"/>
          <w:caps w:val="0"/>
          <w:highlight w:val="none"/>
          <w:lang w:val="en-US" w:eastAsia="zh-CN"/>
        </w:rPr>
        <w:t>日</w:t>
      </w:r>
      <w:r>
        <w:rPr>
          <w:rFonts w:hint="eastAsia" w:cs="Times New Roman"/>
          <w:caps w:val="0"/>
          <w:highlight w:val="none"/>
          <w:lang w:val="en-US" w:eastAsia="zh-CN"/>
        </w:rPr>
        <w:t>17</w:t>
      </w:r>
      <w:r>
        <w:rPr>
          <w:rFonts w:hint="default" w:ascii="Times New Roman" w:hAnsi="Times New Roman" w:eastAsia="宋体" w:cs="Times New Roman"/>
          <w:caps w:val="0"/>
          <w:highlight w:val="none"/>
          <w:lang w:val="en-US" w:eastAsia="zh-CN"/>
        </w:rPr>
        <w:t>:00:00（北京时间）</w:t>
      </w:r>
    </w:p>
    <w:p>
      <w:pPr>
        <w:ind w:firstLine="480"/>
        <w:rPr>
          <w:rFonts w:hint="default" w:ascii="Times New Roman" w:hAnsi="Times New Roman" w:eastAsia="宋体" w:cs="Times New Roman"/>
          <w:caps w:val="0"/>
          <w:highlight w:val="none"/>
          <w:lang w:val="en-US" w:eastAsia="zh-CN"/>
        </w:rPr>
      </w:pPr>
      <w:r>
        <w:rPr>
          <w:rFonts w:hint="default" w:ascii="Times New Roman" w:hAnsi="Times New Roman" w:eastAsia="宋体" w:cs="Times New Roman"/>
          <w:caps w:val="0"/>
          <w:highlight w:val="none"/>
          <w:lang w:val="en-US" w:eastAsia="zh-CN"/>
        </w:rPr>
        <w:t>文件下载开始时间</w:t>
      </w:r>
      <w:r>
        <w:rPr>
          <w:rFonts w:hint="eastAsia" w:cs="Times New Roman"/>
          <w:caps w:val="0"/>
          <w:highlight w:val="none"/>
          <w:lang w:val="en-US" w:eastAsia="zh-CN"/>
        </w:rPr>
        <w:t>：</w:t>
      </w:r>
      <w:r>
        <w:rPr>
          <w:rFonts w:hint="default" w:ascii="Times New Roman" w:hAnsi="Times New Roman" w:eastAsia="宋体" w:cs="Times New Roman"/>
          <w:caps w:val="0"/>
          <w:highlight w:val="none"/>
          <w:lang w:val="en-US" w:eastAsia="zh-CN"/>
        </w:rPr>
        <w:t>202</w:t>
      </w:r>
      <w:r>
        <w:rPr>
          <w:rFonts w:hint="eastAsia" w:cs="Times New Roman"/>
          <w:caps w:val="0"/>
          <w:highlight w:val="none"/>
          <w:lang w:val="en-US" w:eastAsia="zh-CN"/>
        </w:rPr>
        <w:t>6</w:t>
      </w:r>
      <w:r>
        <w:rPr>
          <w:rFonts w:hint="default" w:ascii="Times New Roman" w:hAnsi="Times New Roman" w:eastAsia="宋体" w:cs="Times New Roman"/>
          <w:caps w:val="0"/>
          <w:highlight w:val="none"/>
          <w:lang w:val="en-US" w:eastAsia="zh-CN"/>
        </w:rPr>
        <w:t>年</w:t>
      </w:r>
      <w:r>
        <w:rPr>
          <w:rFonts w:hint="eastAsia" w:cs="Times New Roman"/>
          <w:caps w:val="0"/>
          <w:highlight w:val="none"/>
          <w:lang w:val="en-US" w:eastAsia="zh-CN"/>
        </w:rPr>
        <w:t>6</w:t>
      </w:r>
      <w:r>
        <w:rPr>
          <w:rFonts w:hint="default" w:ascii="Times New Roman" w:hAnsi="Times New Roman" w:eastAsia="宋体" w:cs="Times New Roman"/>
          <w:caps w:val="0"/>
          <w:highlight w:val="none"/>
          <w:lang w:val="en-US" w:eastAsia="zh-CN"/>
        </w:rPr>
        <w:t>月</w:t>
      </w:r>
      <w:r>
        <w:rPr>
          <w:rFonts w:hint="eastAsia" w:cs="Times New Roman"/>
          <w:caps w:val="0"/>
          <w:highlight w:val="none"/>
          <w:lang w:val="en-US" w:eastAsia="zh-CN"/>
        </w:rPr>
        <w:t>23</w:t>
      </w:r>
      <w:r>
        <w:rPr>
          <w:rFonts w:hint="default" w:ascii="Times New Roman" w:hAnsi="Times New Roman" w:eastAsia="宋体" w:cs="Times New Roman"/>
          <w:caps w:val="0"/>
          <w:highlight w:val="none"/>
          <w:lang w:val="en-US" w:eastAsia="zh-CN"/>
        </w:rPr>
        <w:t xml:space="preserve">日 </w:t>
      </w:r>
      <w:r>
        <w:rPr>
          <w:rFonts w:hint="eastAsia" w:cs="Times New Roman"/>
          <w:caps w:val="0"/>
          <w:highlight w:val="none"/>
          <w:lang w:val="en-US" w:eastAsia="zh-CN"/>
        </w:rPr>
        <w:t>09</w:t>
      </w:r>
      <w:r>
        <w:rPr>
          <w:rFonts w:hint="default" w:ascii="Times New Roman" w:hAnsi="Times New Roman" w:eastAsia="宋体" w:cs="Times New Roman"/>
          <w:caps w:val="0"/>
          <w:highlight w:val="none"/>
          <w:lang w:val="en-US" w:eastAsia="zh-CN"/>
        </w:rPr>
        <w:t>:00:00（北京时间）</w:t>
      </w:r>
    </w:p>
    <w:p>
      <w:pPr>
        <w:ind w:firstLine="480"/>
        <w:rPr>
          <w:rFonts w:hint="default" w:ascii="Times New Roman" w:hAnsi="Times New Roman" w:eastAsia="宋体" w:cs="Times New Roman"/>
          <w:caps w:val="0"/>
          <w:highlight w:val="none"/>
          <w:lang w:val="en-US" w:eastAsia="zh-CN"/>
        </w:rPr>
      </w:pPr>
      <w:r>
        <w:rPr>
          <w:rFonts w:hint="default" w:ascii="Times New Roman" w:hAnsi="Times New Roman" w:eastAsia="宋体" w:cs="Times New Roman"/>
          <w:caps w:val="0"/>
          <w:highlight w:val="none"/>
          <w:lang w:val="en-US" w:eastAsia="zh-CN"/>
        </w:rPr>
        <w:t>文件下载结束时间</w:t>
      </w:r>
      <w:r>
        <w:rPr>
          <w:rFonts w:hint="eastAsia" w:cs="Times New Roman"/>
          <w:caps w:val="0"/>
          <w:highlight w:val="none"/>
          <w:lang w:val="en-US" w:eastAsia="zh-CN"/>
        </w:rPr>
        <w:t>：2026年6月28日17:00:00</w:t>
      </w:r>
      <w:r>
        <w:rPr>
          <w:rFonts w:hint="default" w:ascii="Times New Roman" w:hAnsi="Times New Roman" w:eastAsia="宋体" w:cs="Times New Roman"/>
          <w:caps w:val="0"/>
          <w:highlight w:val="none"/>
          <w:lang w:val="en-US" w:eastAsia="zh-CN"/>
        </w:rPr>
        <w:t>（北京时间）</w:t>
      </w:r>
    </w:p>
    <w:p>
      <w:pPr>
        <w:ind w:firstLine="480"/>
        <w:rPr>
          <w:rFonts w:hint="default" w:ascii="Times New Roman" w:hAnsi="Times New Roman" w:eastAsia="宋体" w:cs="Times New Roman"/>
          <w:caps w:val="0"/>
          <w:highlight w:val="none"/>
          <w:lang w:val="en-US" w:eastAsia="zh-CN"/>
        </w:rPr>
      </w:pPr>
      <w:r>
        <w:rPr>
          <w:rFonts w:hint="default" w:ascii="Times New Roman" w:hAnsi="Times New Roman" w:eastAsia="宋体" w:cs="Times New Roman"/>
          <w:caps w:val="0"/>
          <w:highlight w:val="none"/>
          <w:lang w:val="en-US" w:eastAsia="zh-CN"/>
        </w:rPr>
        <w:t>澄清问题提交截止时间</w:t>
      </w:r>
      <w:r>
        <w:rPr>
          <w:rFonts w:hint="eastAsia" w:cs="Times New Roman"/>
          <w:caps w:val="0"/>
          <w:highlight w:val="none"/>
          <w:lang w:val="en-US" w:eastAsia="zh-CN"/>
        </w:rPr>
        <w:t>：2026年6月28日17:00:00</w:t>
      </w:r>
      <w:r>
        <w:rPr>
          <w:rFonts w:hint="default" w:ascii="Times New Roman" w:hAnsi="Times New Roman" w:eastAsia="宋体" w:cs="Times New Roman"/>
          <w:caps w:val="0"/>
          <w:highlight w:val="none"/>
          <w:lang w:val="en-US" w:eastAsia="zh-CN"/>
        </w:rPr>
        <w:t>（北京时间）</w:t>
      </w:r>
    </w:p>
    <w:p>
      <w:pPr>
        <w:ind w:firstLine="480"/>
        <w:rPr>
          <w:rFonts w:hint="default" w:ascii="Times New Roman" w:hAnsi="Times New Roman" w:eastAsia="宋体" w:cs="Times New Roman"/>
          <w:caps w:val="0"/>
          <w:highlight w:val="none"/>
          <w:lang w:val="en-US" w:eastAsia="zh-CN"/>
        </w:rPr>
      </w:pPr>
      <w:r>
        <w:rPr>
          <w:rFonts w:hint="default" w:ascii="Times New Roman" w:hAnsi="Times New Roman" w:eastAsia="宋体" w:cs="Times New Roman"/>
          <w:caps w:val="0"/>
          <w:highlight w:val="none"/>
          <w:lang w:val="en-US" w:eastAsia="zh-CN"/>
        </w:rPr>
        <w:t>项目报价开启时间</w:t>
      </w:r>
      <w:r>
        <w:rPr>
          <w:rFonts w:hint="eastAsia" w:cs="Times New Roman"/>
          <w:caps w:val="0"/>
          <w:highlight w:val="none"/>
          <w:lang w:val="en-US" w:eastAsia="zh-CN"/>
        </w:rPr>
        <w:t>：2026年6月28日 17:00:00</w:t>
      </w:r>
      <w:r>
        <w:rPr>
          <w:rFonts w:hint="default" w:ascii="Times New Roman" w:hAnsi="Times New Roman" w:eastAsia="宋体" w:cs="Times New Roman"/>
          <w:caps w:val="0"/>
          <w:highlight w:val="none"/>
          <w:lang w:val="en-US" w:eastAsia="zh-CN"/>
        </w:rPr>
        <w:t>（北京时间）</w:t>
      </w:r>
    </w:p>
    <w:p>
      <w:pPr>
        <w:ind w:firstLine="480"/>
        <w:rPr>
          <w:rFonts w:hint="default" w:ascii="Times New Roman" w:hAnsi="Times New Roman" w:eastAsia="宋体" w:cs="Times New Roman"/>
          <w:caps w:val="0"/>
          <w:highlight w:val="none"/>
          <w:lang w:val="en-US" w:eastAsia="zh-CN"/>
        </w:rPr>
      </w:pPr>
      <w:r>
        <w:rPr>
          <w:rFonts w:hint="default" w:ascii="Times New Roman" w:hAnsi="Times New Roman" w:eastAsia="宋体" w:cs="Times New Roman"/>
          <w:caps w:val="0"/>
          <w:highlight w:val="none"/>
          <w:lang w:val="en-US" w:eastAsia="zh-CN"/>
        </w:rPr>
        <w:t>投标人报价截止时间</w:t>
      </w:r>
      <w:r>
        <w:rPr>
          <w:rFonts w:hint="eastAsia" w:cs="Times New Roman"/>
          <w:caps w:val="0"/>
          <w:highlight w:val="none"/>
          <w:lang w:val="en-US" w:eastAsia="zh-CN"/>
        </w:rPr>
        <w:t>：2026年6月28日17:00:00</w:t>
      </w:r>
      <w:r>
        <w:rPr>
          <w:rFonts w:hint="default" w:ascii="Times New Roman" w:hAnsi="Times New Roman" w:eastAsia="宋体" w:cs="Times New Roman"/>
          <w:caps w:val="0"/>
          <w:highlight w:val="none"/>
          <w:lang w:val="en-US" w:eastAsia="zh-CN"/>
        </w:rPr>
        <w:t>（北京时间）</w:t>
      </w:r>
      <w:bookmarkStart w:id="122" w:name="_GoBack"/>
      <w:bookmarkEnd w:id="122"/>
    </w:p>
    <w:p>
      <w:pPr>
        <w:ind w:firstLine="480"/>
        <w:rPr>
          <w:rFonts w:hint="default" w:ascii="Times New Roman" w:hAnsi="Times New Roman" w:cs="Times New Roman"/>
          <w:caps w:val="0"/>
        </w:rPr>
      </w:pPr>
      <w:r>
        <w:rPr>
          <w:rFonts w:hint="default" w:ascii="Times New Roman" w:hAnsi="Times New Roman" w:cs="Times New Roman"/>
          <w:caps w:val="0"/>
          <w:highlight w:val="none"/>
          <w:lang w:val="en-US" w:eastAsia="zh-CN"/>
        </w:rPr>
        <w:t>请各单位务必按报价要求进行报价，报价</w:t>
      </w:r>
      <w:r>
        <w:rPr>
          <w:rFonts w:hint="default" w:ascii="Times New Roman" w:hAnsi="Times New Roman" w:cs="Times New Roman"/>
          <w:caps w:val="0"/>
          <w:highlight w:val="none"/>
        </w:rPr>
        <w:t>截止时间前未完成</w:t>
      </w:r>
      <w:r>
        <w:rPr>
          <w:rFonts w:hint="default" w:ascii="Times New Roman" w:hAnsi="Times New Roman" w:cs="Times New Roman"/>
          <w:caps w:val="0"/>
          <w:highlight w:val="none"/>
          <w:lang w:val="en-US" w:eastAsia="zh-CN"/>
        </w:rPr>
        <w:t>报价</w:t>
      </w:r>
      <w:r>
        <w:rPr>
          <w:rFonts w:hint="default" w:ascii="Times New Roman" w:hAnsi="Times New Roman" w:cs="Times New Roman"/>
          <w:caps w:val="0"/>
          <w:highlight w:val="none"/>
        </w:rPr>
        <w:t>文件递交的</w:t>
      </w:r>
      <w:r>
        <w:rPr>
          <w:rFonts w:hint="default" w:ascii="Times New Roman" w:hAnsi="Times New Roman" w:cs="Times New Roman"/>
          <w:caps w:val="0"/>
        </w:rPr>
        <w:t>视为放弃</w:t>
      </w:r>
      <w:r>
        <w:rPr>
          <w:rFonts w:hint="default" w:ascii="Times New Roman" w:hAnsi="Times New Roman" w:cs="Times New Roman"/>
          <w:caps w:val="0"/>
          <w:lang w:val="en-US" w:eastAsia="zh-CN"/>
        </w:rPr>
        <w:t>报价</w:t>
      </w:r>
      <w:r>
        <w:rPr>
          <w:rFonts w:hint="default" w:ascii="Times New Roman" w:hAnsi="Times New Roman" w:cs="Times New Roman"/>
          <w:caps w:val="0"/>
        </w:rPr>
        <w:t>资格。</w:t>
      </w:r>
    </w:p>
    <w:p>
      <w:pPr>
        <w:pStyle w:val="3"/>
        <w:spacing w:before="120"/>
        <w:rPr>
          <w:rFonts w:hint="default" w:ascii="Times New Roman" w:hAnsi="Times New Roman" w:cs="Times New Roman"/>
          <w:caps w:val="0"/>
        </w:rPr>
      </w:pPr>
      <w:bookmarkStart w:id="30" w:name="_Toc504312947"/>
      <w:bookmarkStart w:id="31" w:name="_Toc6335"/>
      <w:r>
        <w:rPr>
          <w:rFonts w:hint="default" w:ascii="Times New Roman" w:hAnsi="Times New Roman" w:cs="Times New Roman"/>
          <w:caps w:val="0"/>
          <w:lang w:val="en-US" w:eastAsia="zh-CN"/>
        </w:rPr>
        <w:t>7</w:t>
      </w:r>
      <w:r>
        <w:rPr>
          <w:rFonts w:hint="default" w:ascii="Times New Roman" w:hAnsi="Times New Roman" w:cs="Times New Roman"/>
          <w:caps w:val="0"/>
        </w:rPr>
        <w:t>. 发布媒介</w:t>
      </w:r>
      <w:bookmarkEnd w:id="30"/>
      <w:bookmarkEnd w:id="31"/>
    </w:p>
    <w:p>
      <w:pPr>
        <w:keepNext w:val="0"/>
        <w:keepLines w:val="0"/>
        <w:pageBreakBefore w:val="0"/>
        <w:widowControl w:val="0"/>
        <w:kinsoku/>
        <w:wordWrap w:val="0"/>
        <w:overflowPunct/>
        <w:topLinePunct w:val="0"/>
        <w:autoSpaceDE/>
        <w:autoSpaceDN/>
        <w:bidi w:val="0"/>
        <w:adjustRightInd w:val="0"/>
        <w:snapToGrid w:val="0"/>
        <w:ind w:firstLine="480"/>
        <w:textAlignment w:val="auto"/>
        <w:rPr>
          <w:rFonts w:hint="default" w:ascii="Times New Roman" w:hAnsi="Times New Roman" w:cs="Times New Roman"/>
          <w:caps w:val="0"/>
        </w:rPr>
      </w:pPr>
      <w:r>
        <w:rPr>
          <w:rFonts w:hint="default" w:ascii="Times New Roman" w:hAnsi="Times New Roman" w:cs="Times New Roman"/>
          <w:caps w:val="0"/>
        </w:rPr>
        <w:t>本次采购公告在</w:t>
      </w:r>
      <w:r>
        <w:rPr>
          <w:rFonts w:hint="eastAsia" w:cs="Times New Roman"/>
          <w:caps w:val="0"/>
          <w:lang w:eastAsia="zh-CN"/>
        </w:rPr>
        <w:t>中国中煤供应链平台</w:t>
      </w:r>
      <w:r>
        <w:rPr>
          <w:rFonts w:hint="default" w:ascii="Times New Roman" w:hAnsi="Times New Roman" w:cs="Times New Roman"/>
          <w:caps w:val="0"/>
        </w:rPr>
        <w:t>（http://ego.chinacoal.com）</w:t>
      </w:r>
      <w:r>
        <w:rPr>
          <w:rFonts w:hint="default" w:ascii="Times New Roman" w:hAnsi="Times New Roman" w:cs="Times New Roman"/>
          <w:caps w:val="0"/>
          <w:lang w:val="en-US" w:eastAsia="zh-CN"/>
        </w:rPr>
        <w:t>上</w:t>
      </w:r>
      <w:r>
        <w:rPr>
          <w:rFonts w:hint="default" w:ascii="Times New Roman" w:hAnsi="Times New Roman" w:cs="Times New Roman"/>
          <w:caps w:val="0"/>
        </w:rPr>
        <w:t>发布。</w:t>
      </w:r>
    </w:p>
    <w:p>
      <w:pPr>
        <w:pStyle w:val="3"/>
        <w:spacing w:before="120"/>
        <w:rPr>
          <w:rFonts w:hint="default" w:ascii="Times New Roman" w:hAnsi="Times New Roman" w:cs="Times New Roman"/>
          <w:caps w:val="0"/>
        </w:rPr>
      </w:pPr>
      <w:bookmarkStart w:id="32" w:name="_Toc504312948"/>
      <w:bookmarkStart w:id="33" w:name="_Toc11325"/>
      <w:r>
        <w:rPr>
          <w:rFonts w:hint="default" w:ascii="Times New Roman" w:hAnsi="Times New Roman" w:cs="Times New Roman"/>
          <w:caps w:val="0"/>
          <w:lang w:val="en-US" w:eastAsia="zh-CN"/>
        </w:rPr>
        <w:t>8</w:t>
      </w:r>
      <w:r>
        <w:rPr>
          <w:rFonts w:hint="default" w:ascii="Times New Roman" w:hAnsi="Times New Roman" w:cs="Times New Roman"/>
          <w:caps w:val="0"/>
        </w:rPr>
        <w:t>. 联系方式</w:t>
      </w:r>
      <w:bookmarkEnd w:id="32"/>
      <w:bookmarkEnd w:id="33"/>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Times New Roman" w:hAnsi="Times New Roman" w:eastAsia="宋体" w:cs="Times New Roman"/>
          <w:bCs/>
          <w:sz w:val="24"/>
          <w:szCs w:val="24"/>
        </w:rPr>
      </w:pPr>
      <w:bookmarkStart w:id="34" w:name="_Toc17972"/>
      <w:bookmarkEnd w:id="34"/>
      <w:bookmarkStart w:id="35" w:name="_Toc247513935"/>
      <w:bookmarkEnd w:id="35"/>
      <w:bookmarkStart w:id="36" w:name="_Toc152045513"/>
      <w:bookmarkEnd w:id="36"/>
      <w:bookmarkStart w:id="37" w:name="_Toc369531498"/>
      <w:bookmarkEnd w:id="37"/>
      <w:bookmarkStart w:id="38" w:name="_Toc144974481"/>
      <w:bookmarkEnd w:id="38"/>
      <w:bookmarkStart w:id="39" w:name="_Toc384308188"/>
      <w:bookmarkEnd w:id="39"/>
      <w:bookmarkStart w:id="40" w:name="_Toc152042289"/>
      <w:bookmarkEnd w:id="40"/>
      <w:bookmarkStart w:id="41" w:name="_Toc300834930"/>
      <w:bookmarkEnd w:id="41"/>
      <w:bookmarkStart w:id="42" w:name="_Toc352691456"/>
      <w:bookmarkEnd w:id="42"/>
      <w:bookmarkStart w:id="43" w:name="_Toc361508563"/>
      <w:bookmarkEnd w:id="43"/>
      <w:bookmarkStart w:id="44" w:name="_Toc247527536"/>
      <w:bookmarkEnd w:id="44"/>
      <w:r>
        <w:rPr>
          <w:rFonts w:hint="default" w:ascii="Times New Roman" w:hAnsi="Times New Roman" w:eastAsia="宋体" w:cs="Times New Roman"/>
          <w:bCs/>
          <w:sz w:val="24"/>
          <w:szCs w:val="24"/>
          <w:lang w:val="en-US" w:eastAsia="zh-CN"/>
        </w:rPr>
        <w:t xml:space="preserve">采 购 </w:t>
      </w:r>
      <w:r>
        <w:rPr>
          <w:rFonts w:hint="default" w:ascii="Times New Roman" w:hAnsi="Times New Roman" w:eastAsia="宋体" w:cs="Times New Roman"/>
          <w:bCs/>
          <w:sz w:val="24"/>
          <w:szCs w:val="24"/>
        </w:rPr>
        <w:t>人：</w:t>
      </w:r>
      <w:r>
        <w:rPr>
          <w:rFonts w:hint="eastAsia" w:cs="Times New Roman"/>
          <w:bCs/>
          <w:sz w:val="24"/>
          <w:szCs w:val="24"/>
          <w:lang w:val="en-US" w:eastAsia="zh-CN"/>
        </w:rPr>
        <w:t>中煤能源供应链管理（北京）有限责任公司</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地    址：北京市东城区安定门外大街乙88号中煤大厦</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Times New Roman" w:hAnsi="Times New Roman" w:eastAsia="宋体" w:cs="Times New Roman"/>
          <w:bCs/>
          <w:sz w:val="24"/>
          <w:szCs w:val="24"/>
          <w:lang w:val="en-US" w:eastAsia="zh-CN"/>
        </w:rPr>
      </w:pPr>
      <w:r>
        <w:rPr>
          <w:rFonts w:hint="default" w:ascii="Times New Roman" w:hAnsi="Times New Roman" w:eastAsia="宋体" w:cs="Times New Roman"/>
          <w:bCs/>
          <w:sz w:val="24"/>
          <w:szCs w:val="24"/>
        </w:rPr>
        <w:t>联 系 人：</w:t>
      </w:r>
      <w:r>
        <w:rPr>
          <w:rFonts w:hint="eastAsia" w:ascii="Times New Roman" w:hAnsi="Times New Roman" w:eastAsia="宋体" w:cs="Times New Roman"/>
          <w:bCs/>
          <w:sz w:val="24"/>
          <w:szCs w:val="24"/>
          <w:lang w:val="en-US" w:eastAsia="zh-CN"/>
        </w:rPr>
        <w:t>王经理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Times New Roman" w:hAnsi="Times New Roman" w:eastAsia="宋体" w:cs="Times New Roman"/>
          <w:bCs/>
          <w:sz w:val="24"/>
          <w:szCs w:val="24"/>
          <w:lang w:val="en-US" w:eastAsia="zh-CN"/>
        </w:rPr>
      </w:pPr>
      <w:r>
        <w:rPr>
          <w:rFonts w:hint="default" w:ascii="Times New Roman" w:hAnsi="Times New Roman" w:cs="Times New Roman"/>
          <w:bCs/>
          <w:sz w:val="24"/>
          <w:szCs w:val="24"/>
          <w:lang w:val="en-US" w:eastAsia="zh-CN"/>
        </w:rPr>
        <w:t>电    话</w:t>
      </w:r>
      <w:r>
        <w:rPr>
          <w:rFonts w:hint="default" w:ascii="Times New Roman" w:hAnsi="Times New Roman" w:eastAsia="宋体" w:cs="Times New Roman"/>
          <w:bCs/>
          <w:sz w:val="24"/>
          <w:szCs w:val="24"/>
        </w:rPr>
        <w:t>：</w:t>
      </w:r>
      <w:r>
        <w:rPr>
          <w:rFonts w:hint="eastAsia" w:ascii="Times New Roman" w:hAnsi="Times New Roman" w:cs="Times New Roman"/>
          <w:bCs/>
          <w:sz w:val="24"/>
          <w:szCs w:val="24"/>
          <w:lang w:val="en-US" w:eastAsia="zh-CN"/>
        </w:rPr>
        <w:t>010-84293728</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Times New Roman" w:hAnsi="Times New Roman" w:eastAsia="宋体" w:cs="Times New Roman"/>
          <w:bCs/>
          <w:sz w:val="24"/>
          <w:szCs w:val="24"/>
          <w:lang w:val="en-US" w:eastAsia="zh-CN"/>
        </w:rPr>
      </w:pPr>
      <w:r>
        <w:rPr>
          <w:rFonts w:hint="default" w:ascii="Times New Roman" w:hAnsi="Times New Roman" w:cs="Times New Roman"/>
        </w:rPr>
        <w:t>异议反馈电话：010-84293728</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ascii="Times New Roman" w:hAnsi="Times New Roman" w:cs="Times New Roman"/>
          <w:bCs/>
          <w:szCs w:val="21"/>
        </w:rPr>
      </w:pPr>
      <w:r>
        <w:rPr>
          <w:rFonts w:hint="default" w:ascii="Times New Roman" w:hAnsi="Times New Roman" w:cs="Times New Roman"/>
          <w:bCs/>
          <w:szCs w:val="21"/>
          <w:lang w:val="en-US" w:eastAsia="zh-CN"/>
        </w:rPr>
        <w:t>报价</w:t>
      </w:r>
      <w:r>
        <w:rPr>
          <w:rFonts w:hint="default" w:ascii="Times New Roman" w:hAnsi="Times New Roman" w:cs="Times New Roman"/>
          <w:bCs/>
          <w:szCs w:val="21"/>
        </w:rPr>
        <w:t>过程中如有项目信息疑问，请与项目联系人沟通。如有操作疑问，请咨询平台客户服务中心，联系方式如下：</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ascii="Times New Roman" w:hAnsi="Times New Roman" w:cs="Times New Roman"/>
          <w:bCs/>
          <w:szCs w:val="21"/>
        </w:rPr>
      </w:pPr>
      <w:r>
        <w:rPr>
          <w:rFonts w:hint="default" w:ascii="Times New Roman" w:hAnsi="Times New Roman" w:cs="Times New Roman"/>
          <w:bCs/>
          <w:szCs w:val="21"/>
        </w:rPr>
        <w:t>地址：北京市东城区安定门外大街乙88号中煤大厦16层</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ascii="Times New Roman" w:hAnsi="Times New Roman" w:cs="Times New Roman"/>
          <w:bCs/>
          <w:szCs w:val="21"/>
        </w:rPr>
      </w:pPr>
      <w:r>
        <w:rPr>
          <w:rFonts w:hint="default" w:ascii="Times New Roman" w:hAnsi="Times New Roman" w:cs="Times New Roman"/>
          <w:bCs/>
          <w:szCs w:val="21"/>
        </w:rPr>
        <w:t>工作时间：工作日 8:30-11:30  13:30-17:00</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ascii="Times New Roman" w:hAnsi="Times New Roman" w:cs="Times New Roman"/>
          <w:bCs/>
          <w:szCs w:val="21"/>
        </w:rPr>
      </w:pPr>
      <w:r>
        <w:rPr>
          <w:rFonts w:hint="default" w:ascii="Times New Roman" w:hAnsi="Times New Roman" w:cs="Times New Roman"/>
          <w:bCs/>
          <w:szCs w:val="21"/>
        </w:rPr>
        <w:t>客服联系电话：400-003-6677</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ascii="Times New Roman" w:hAnsi="Times New Roman" w:cs="Times New Roman"/>
          <w:bCs/>
          <w:szCs w:val="21"/>
        </w:rPr>
      </w:pPr>
      <w:r>
        <w:rPr>
          <w:rFonts w:hint="default" w:ascii="Times New Roman" w:hAnsi="Times New Roman" w:cs="Times New Roman"/>
          <w:bCs/>
          <w:szCs w:val="21"/>
        </w:rPr>
        <w:t>客服联系QQ：8000-34808</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ascii="Times New Roman" w:hAnsi="Times New Roman" w:cs="Times New Roman"/>
          <w:bCs/>
          <w:szCs w:val="21"/>
        </w:rPr>
      </w:pPr>
      <w:r>
        <w:rPr>
          <w:rFonts w:hint="default" w:ascii="Times New Roman" w:hAnsi="Times New Roman" w:cs="Times New Roman"/>
          <w:bCs/>
          <w:szCs w:val="21"/>
        </w:rPr>
        <w:t>CA联系电话：021-962600</w:t>
      </w:r>
    </w:p>
    <w:bookmarkEnd w:id="18"/>
    <w:bookmarkEnd w:id="19"/>
    <w:p>
      <w:pPr>
        <w:pStyle w:val="93"/>
        <w:ind w:firstLine="720"/>
        <w:jc w:val="center"/>
        <w:rPr>
          <w:rFonts w:hint="default" w:ascii="Times New Roman" w:hAnsi="Times New Roman" w:cs="Times New Roman"/>
          <w:b/>
          <w:bCs/>
          <w:caps w:val="0"/>
          <w:kern w:val="0"/>
          <w:sz w:val="24"/>
          <w:szCs w:val="24"/>
        </w:rPr>
      </w:pPr>
      <w:r>
        <w:rPr>
          <w:rFonts w:hint="default" w:ascii="Times New Roman" w:hAnsi="Times New Roman" w:cs="Times New Roman"/>
          <w:b/>
          <w:bCs/>
          <w:caps w:val="0"/>
          <w:kern w:val="0"/>
          <w:sz w:val="24"/>
          <w:szCs w:val="24"/>
        </w:rPr>
        <w:br w:type="page"/>
      </w:r>
      <w:bookmarkStart w:id="45" w:name="_Toc49019216"/>
      <w:bookmarkStart w:id="46" w:name="_Toc47416177"/>
      <w:bookmarkStart w:id="47" w:name="_Toc47415923"/>
    </w:p>
    <w:p>
      <w:pPr>
        <w:pStyle w:val="29"/>
        <w:numPr>
          <w:ilvl w:val="0"/>
          <w:numId w:val="1"/>
        </w:numPr>
        <w:spacing w:before="120"/>
        <w:rPr>
          <w:rFonts w:hint="default" w:ascii="Times New Roman" w:hAnsi="Times New Roman" w:cs="Times New Roman"/>
          <w:caps w:val="0"/>
        </w:rPr>
      </w:pPr>
      <w:bookmarkStart w:id="48" w:name="_Toc23872"/>
      <w:r>
        <w:rPr>
          <w:rFonts w:hint="default" w:ascii="Times New Roman" w:hAnsi="Times New Roman" w:cs="Times New Roman"/>
          <w:caps w:val="0"/>
        </w:rPr>
        <w:t>供应商须知</w:t>
      </w:r>
      <w:bookmarkEnd w:id="45"/>
      <w:bookmarkEnd w:id="46"/>
      <w:bookmarkEnd w:id="47"/>
      <w:r>
        <w:rPr>
          <w:rFonts w:hint="default" w:ascii="Times New Roman" w:hAnsi="Times New Roman" w:cs="Times New Roman"/>
          <w:caps w:val="0"/>
        </w:rPr>
        <w:t>及前附表</w:t>
      </w:r>
      <w:bookmarkEnd w:id="48"/>
    </w:p>
    <w:p>
      <w:pPr>
        <w:widowControl w:val="0"/>
        <w:numPr>
          <w:ilvl w:val="0"/>
          <w:numId w:val="0"/>
        </w:numPr>
        <w:adjustRightInd w:val="0"/>
        <w:snapToGrid w:val="0"/>
        <w:spacing w:line="440" w:lineRule="exact"/>
        <w:jc w:val="both"/>
        <w:rPr>
          <w:rFonts w:hint="default" w:ascii="Times New Roman" w:hAnsi="Times New Roman" w:cs="Times New Roman"/>
        </w:rPr>
      </w:pPr>
    </w:p>
    <w:p>
      <w:pPr>
        <w:pStyle w:val="3"/>
        <w:keepNext/>
        <w:keepLines/>
        <w:pageBreakBefore w:val="0"/>
        <w:widowControl w:val="0"/>
        <w:kinsoku/>
        <w:wordWrap/>
        <w:overflowPunct/>
        <w:topLinePunct w:val="0"/>
        <w:autoSpaceDE/>
        <w:autoSpaceDN/>
        <w:bidi w:val="0"/>
        <w:adjustRightInd w:val="0"/>
        <w:snapToGrid w:val="0"/>
        <w:spacing w:before="120" w:after="327" w:afterLines="100"/>
        <w:jc w:val="center"/>
        <w:textAlignment w:val="auto"/>
        <w:rPr>
          <w:rFonts w:hint="default" w:ascii="Times New Roman" w:hAnsi="Times New Roman" w:cs="Times New Roman"/>
          <w:caps w:val="0"/>
        </w:rPr>
      </w:pPr>
      <w:bookmarkStart w:id="49" w:name="_Toc22643"/>
      <w:r>
        <w:rPr>
          <w:rFonts w:hint="default" w:ascii="Times New Roman" w:hAnsi="Times New Roman" w:cs="Times New Roman"/>
          <w:caps w:val="0"/>
        </w:rPr>
        <w:t>供应商须知前附表</w:t>
      </w:r>
      <w:bookmarkEnd w:id="49"/>
    </w:p>
    <w:tbl>
      <w:tblPr>
        <w:tblStyle w:val="31"/>
        <w:tblW w:w="90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29"/>
        <w:gridCol w:w="1845"/>
        <w:gridCol w:w="6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5"/>
              <w:jc w:val="center"/>
              <w:rPr>
                <w:rFonts w:hint="default" w:ascii="Times New Roman" w:hAnsi="Times New Roman" w:cs="Times New Roman"/>
                <w:caps w:val="0"/>
              </w:rPr>
            </w:pPr>
            <w:r>
              <w:rPr>
                <w:rFonts w:hint="default" w:ascii="Times New Roman" w:hAnsi="Times New Roman" w:cs="Times New Roman"/>
                <w:caps w:val="0"/>
              </w:rPr>
              <w:t>条款号</w:t>
            </w:r>
          </w:p>
        </w:tc>
        <w:tc>
          <w:tcPr>
            <w:tcW w:w="1845" w:type="dxa"/>
            <w:noWrap w:val="0"/>
            <w:vAlign w:val="center"/>
          </w:tcPr>
          <w:p>
            <w:pPr>
              <w:pStyle w:val="85"/>
              <w:jc w:val="center"/>
              <w:rPr>
                <w:rFonts w:hint="default" w:ascii="Times New Roman" w:hAnsi="Times New Roman" w:cs="Times New Roman"/>
                <w:caps w:val="0"/>
              </w:rPr>
            </w:pPr>
            <w:r>
              <w:rPr>
                <w:rFonts w:hint="default" w:ascii="Times New Roman" w:hAnsi="Times New Roman" w:cs="Times New Roman"/>
                <w:caps w:val="0"/>
              </w:rPr>
              <w:t>条款名称</w:t>
            </w:r>
          </w:p>
        </w:tc>
        <w:tc>
          <w:tcPr>
            <w:tcW w:w="6511" w:type="dxa"/>
            <w:noWrap w:val="0"/>
            <w:vAlign w:val="center"/>
          </w:tcPr>
          <w:p>
            <w:pPr>
              <w:pStyle w:val="85"/>
              <w:jc w:val="center"/>
              <w:rPr>
                <w:rFonts w:hint="default" w:ascii="Times New Roman" w:hAnsi="Times New Roman" w:cs="Times New Roman"/>
                <w:caps w:val="0"/>
              </w:rPr>
            </w:pPr>
            <w:r>
              <w:rPr>
                <w:rFonts w:hint="default" w:ascii="Times New Roman" w:hAnsi="Times New Roman" w:cs="Times New Roman"/>
                <w:caps w:val="0"/>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5"/>
              <w:jc w:val="center"/>
              <w:rPr>
                <w:rFonts w:hint="default" w:ascii="Times New Roman" w:hAnsi="Times New Roman" w:cs="Times New Roman"/>
                <w:caps w:val="0"/>
              </w:rPr>
            </w:pPr>
            <w:r>
              <w:rPr>
                <w:rFonts w:hint="default" w:ascii="Times New Roman" w:hAnsi="Times New Roman" w:cs="Times New Roman"/>
                <w:caps w:val="0"/>
              </w:rPr>
              <w:t>2.1</w:t>
            </w:r>
          </w:p>
        </w:tc>
        <w:tc>
          <w:tcPr>
            <w:tcW w:w="1845"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采购人及联系方式</w:t>
            </w:r>
          </w:p>
        </w:tc>
        <w:tc>
          <w:tcPr>
            <w:tcW w:w="6511" w:type="dxa"/>
            <w:noWrap w:val="0"/>
            <w:vAlign w:val="center"/>
          </w:tcPr>
          <w:p>
            <w:pPr>
              <w:pStyle w:val="85"/>
              <w:rPr>
                <w:rFonts w:hint="default" w:ascii="Times New Roman" w:hAnsi="Times New Roman" w:eastAsia="宋体" w:cs="Times New Roman"/>
                <w:caps w:val="0"/>
                <w:lang w:val="en-US" w:eastAsia="zh-CN"/>
              </w:rPr>
            </w:pPr>
            <w:r>
              <w:rPr>
                <w:rFonts w:hint="default" w:ascii="Times New Roman" w:hAnsi="Times New Roman" w:cs="Times New Roman"/>
                <w:caps w:val="0"/>
              </w:rPr>
              <w:t>详见第一章采购公告/采购邀请</w:t>
            </w:r>
            <w:r>
              <w:rPr>
                <w:rFonts w:hint="default" w:ascii="Times New Roman" w:hAnsi="Times New Roman" w:cs="Times New Roman"/>
                <w:caps w:val="0"/>
                <w:lang w:val="en-US" w:eastAsia="zh-CN"/>
              </w:rPr>
              <w:t>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5"/>
              <w:jc w:val="center"/>
              <w:rPr>
                <w:rFonts w:hint="default" w:ascii="Times New Roman" w:hAnsi="Times New Roman" w:cs="Times New Roman"/>
                <w:caps w:val="0"/>
              </w:rPr>
            </w:pPr>
            <w:r>
              <w:rPr>
                <w:rFonts w:hint="default" w:ascii="Times New Roman" w:hAnsi="Times New Roman" w:cs="Times New Roman"/>
                <w:caps w:val="0"/>
              </w:rPr>
              <w:t>4.1</w:t>
            </w:r>
          </w:p>
        </w:tc>
        <w:tc>
          <w:tcPr>
            <w:tcW w:w="1845" w:type="dxa"/>
            <w:noWrap w:val="0"/>
            <w:vAlign w:val="center"/>
          </w:tcPr>
          <w:p>
            <w:pPr>
              <w:pStyle w:val="85"/>
              <w:rPr>
                <w:rFonts w:hint="default" w:ascii="Times New Roman" w:hAnsi="Times New Roman" w:cs="Times New Roman"/>
                <w:caps w:val="0"/>
                <w:color w:val="000000"/>
              </w:rPr>
            </w:pPr>
            <w:r>
              <w:rPr>
                <w:rFonts w:hint="default" w:ascii="Times New Roman" w:hAnsi="Times New Roman" w:cs="Times New Roman"/>
                <w:caps w:val="0"/>
                <w:color w:val="000000"/>
              </w:rPr>
              <w:t>踏勘现场</w:t>
            </w:r>
          </w:p>
        </w:tc>
        <w:tc>
          <w:tcPr>
            <w:tcW w:w="6511" w:type="dxa"/>
            <w:noWrap w:val="0"/>
            <w:vAlign w:val="center"/>
          </w:tcPr>
          <w:p>
            <w:pPr>
              <w:pStyle w:val="85"/>
              <w:rPr>
                <w:rFonts w:hint="default" w:ascii="Times New Roman" w:hAnsi="Times New Roman" w:cs="Times New Roman"/>
                <w:caps w:val="0"/>
                <w:color w:val="000000"/>
              </w:rPr>
            </w:pPr>
            <w:r>
              <w:rPr>
                <w:rFonts w:hint="default" w:ascii="Times New Roman" w:hAnsi="Times New Roman" w:cs="Times New Roman"/>
                <w:caps w:val="0"/>
                <w:color w:val="000000"/>
              </w:rPr>
              <w:sym w:font="Wingdings 2" w:char="0052"/>
            </w:r>
            <w:r>
              <w:rPr>
                <w:rFonts w:hint="default" w:ascii="Times New Roman" w:hAnsi="Times New Roman" w:cs="Times New Roman"/>
                <w:caps w:val="0"/>
                <w:color w:val="000000"/>
              </w:rPr>
              <w:t>不组织</w:t>
            </w:r>
          </w:p>
          <w:p>
            <w:pPr>
              <w:pStyle w:val="85"/>
              <w:rPr>
                <w:rFonts w:hint="default" w:ascii="Times New Roman" w:hAnsi="Times New Roman" w:cs="Times New Roman"/>
                <w:caps w:val="0"/>
                <w:color w:val="000000"/>
              </w:rPr>
            </w:pPr>
            <w:r>
              <w:rPr>
                <w:rFonts w:hint="default" w:ascii="Times New Roman" w:hAnsi="Times New Roman" w:cs="Times New Roman"/>
                <w:caps w:val="0"/>
                <w:color w:val="000000"/>
              </w:rPr>
              <w:sym w:font="Wingdings 2" w:char="00A3"/>
            </w:r>
            <w:r>
              <w:rPr>
                <w:rFonts w:hint="default" w:ascii="Times New Roman" w:hAnsi="Times New Roman" w:cs="Times New Roman"/>
                <w:caps w:val="0"/>
                <w:color w:val="000000"/>
              </w:rPr>
              <w:t>组织，踏勘时间：</w:t>
            </w:r>
            <w:r>
              <w:rPr>
                <w:rFonts w:hint="default" w:ascii="Times New Roman" w:hAnsi="Times New Roman" w:cs="Times New Roman"/>
                <w:caps w:val="0"/>
                <w:color w:val="000000"/>
                <w:u w:val="single"/>
              </w:rPr>
              <w:t xml:space="preserve">            </w:t>
            </w:r>
          </w:p>
          <w:p>
            <w:pPr>
              <w:pStyle w:val="85"/>
              <w:rPr>
                <w:rFonts w:hint="default" w:ascii="Times New Roman" w:hAnsi="Times New Roman" w:cs="Times New Roman"/>
                <w:caps w:val="0"/>
                <w:color w:val="000000"/>
              </w:rPr>
            </w:pPr>
            <w:r>
              <w:rPr>
                <w:rFonts w:hint="default" w:ascii="Times New Roman" w:hAnsi="Times New Roman" w:cs="Times New Roman"/>
                <w:caps w:val="0"/>
                <w:color w:val="000000"/>
              </w:rPr>
              <w:t>踏勘集中地点：</w:t>
            </w:r>
            <w:r>
              <w:rPr>
                <w:rFonts w:hint="default" w:ascii="Times New Roman" w:hAnsi="Times New Roman" w:cs="Times New Roman"/>
                <w:caps w:val="0"/>
                <w:color w:val="000000"/>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5"/>
              <w:jc w:val="center"/>
              <w:rPr>
                <w:rFonts w:hint="default" w:ascii="Times New Roman" w:hAnsi="Times New Roman" w:eastAsia="宋体" w:cs="Times New Roman"/>
                <w:caps w:val="0"/>
                <w:lang w:eastAsia="zh-CN"/>
              </w:rPr>
            </w:pPr>
            <w:r>
              <w:rPr>
                <w:rFonts w:hint="default" w:ascii="Times New Roman" w:hAnsi="Times New Roman" w:cs="Times New Roman"/>
                <w:caps w:val="0"/>
              </w:rPr>
              <w:t>9.</w:t>
            </w:r>
            <w:r>
              <w:rPr>
                <w:rFonts w:hint="default" w:ascii="Times New Roman" w:hAnsi="Times New Roman" w:cs="Times New Roman"/>
                <w:caps w:val="0"/>
                <w:lang w:val="en-US" w:eastAsia="zh-CN"/>
              </w:rPr>
              <w:t>5</w:t>
            </w:r>
          </w:p>
        </w:tc>
        <w:tc>
          <w:tcPr>
            <w:tcW w:w="1845"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最高限价</w:t>
            </w:r>
          </w:p>
        </w:tc>
        <w:tc>
          <w:tcPr>
            <w:tcW w:w="6511"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sym w:font="Wingdings 2" w:char="0052"/>
            </w:r>
            <w:r>
              <w:rPr>
                <w:rFonts w:hint="default" w:ascii="Times New Roman" w:hAnsi="Times New Roman" w:cs="Times New Roman"/>
                <w:caps w:val="0"/>
              </w:rPr>
              <w:t>无</w:t>
            </w:r>
          </w:p>
          <w:p>
            <w:pPr>
              <w:pStyle w:val="85"/>
              <w:rPr>
                <w:rFonts w:hint="default" w:ascii="Times New Roman" w:hAnsi="Times New Roman" w:cs="Times New Roman"/>
                <w:caps w:val="0"/>
              </w:rPr>
            </w:pPr>
            <w:r>
              <w:rPr>
                <w:rFonts w:hint="default" w:ascii="Times New Roman" w:hAnsi="Times New Roman" w:cs="Times New Roman"/>
                <w:caps w:val="0"/>
              </w:rPr>
              <w:sym w:font="Wingdings 2" w:char="00A3"/>
            </w:r>
            <w:r>
              <w:rPr>
                <w:rFonts w:hint="default" w:ascii="Times New Roman" w:hAnsi="Times New Roman" w:cs="Times New Roman"/>
                <w:caps w:val="0"/>
              </w:rPr>
              <w:t>有，最高限价：</w:t>
            </w:r>
            <w:r>
              <w:rPr>
                <w:rFonts w:hint="default" w:ascii="Times New Roman" w:hAnsi="Times New Roman" w:cs="Times New Roman"/>
                <w:caps w:val="0"/>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5"/>
              <w:jc w:val="center"/>
              <w:rPr>
                <w:rFonts w:hint="default" w:ascii="Times New Roman" w:hAnsi="Times New Roman" w:eastAsia="宋体" w:cs="Times New Roman"/>
                <w:caps w:val="0"/>
                <w:lang w:eastAsia="zh-CN"/>
              </w:rPr>
            </w:pPr>
            <w:r>
              <w:rPr>
                <w:rFonts w:hint="default" w:ascii="Times New Roman" w:hAnsi="Times New Roman" w:cs="Times New Roman"/>
                <w:caps w:val="0"/>
              </w:rPr>
              <w:t>9.</w:t>
            </w:r>
            <w:r>
              <w:rPr>
                <w:rFonts w:hint="default" w:ascii="Times New Roman" w:hAnsi="Times New Roman" w:cs="Times New Roman"/>
                <w:caps w:val="0"/>
                <w:lang w:val="en-US" w:eastAsia="zh-CN"/>
              </w:rPr>
              <w:t>6</w:t>
            </w:r>
          </w:p>
        </w:tc>
        <w:tc>
          <w:tcPr>
            <w:tcW w:w="1845" w:type="dxa"/>
            <w:noWrap w:val="0"/>
            <w:vAlign w:val="center"/>
          </w:tcPr>
          <w:p>
            <w:pPr>
              <w:pStyle w:val="85"/>
              <w:rPr>
                <w:rFonts w:hint="eastAsia" w:ascii="Times New Roman" w:hAnsi="Times New Roman" w:eastAsia="宋体" w:cs="Times New Roman"/>
                <w:caps w:val="0"/>
                <w:lang w:eastAsia="zh-CN"/>
              </w:rPr>
            </w:pPr>
            <w:r>
              <w:rPr>
                <w:rFonts w:hint="eastAsia" w:ascii="Times New Roman" w:hAnsi="Times New Roman" w:cs="Times New Roman"/>
                <w:caps w:val="0"/>
                <w:szCs w:val="24"/>
                <w:lang w:val="en-US" w:eastAsia="zh-CN"/>
              </w:rPr>
              <w:t>流量服务费</w:t>
            </w:r>
          </w:p>
        </w:tc>
        <w:tc>
          <w:tcPr>
            <w:tcW w:w="6511"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sym w:font="Wingdings 2" w:char="00A3"/>
            </w:r>
            <w:r>
              <w:rPr>
                <w:rFonts w:hint="default" w:ascii="Times New Roman" w:hAnsi="Times New Roman" w:cs="Times New Roman"/>
                <w:caps w:val="0"/>
              </w:rPr>
              <w:t>无</w:t>
            </w:r>
            <w:r>
              <w:rPr>
                <w:rFonts w:hint="default" w:ascii="Times New Roman" w:hAnsi="Times New Roman" w:cs="Times New Roman"/>
                <w:caps w:val="0"/>
              </w:rPr>
              <w:br w:type="textWrapping"/>
            </w:r>
            <w:r>
              <w:rPr>
                <w:rFonts w:hint="default" w:ascii="Times New Roman" w:hAnsi="Times New Roman" w:cs="Times New Roman"/>
                <w:caps w:val="0"/>
              </w:rPr>
              <w:sym w:font="Wingdings 2" w:char="0052"/>
            </w:r>
            <w:r>
              <w:rPr>
                <w:rFonts w:hint="default" w:ascii="Times New Roman" w:hAnsi="Times New Roman" w:cs="Times New Roman"/>
                <w:caps w:val="0"/>
              </w:rPr>
              <w:t>有，</w:t>
            </w:r>
            <w:r>
              <w:rPr>
                <w:rFonts w:hint="eastAsia" w:ascii="Times New Roman" w:hAnsi="Times New Roman" w:cs="Times New Roman"/>
                <w:caps w:val="0"/>
                <w:lang w:val="en-US" w:eastAsia="zh-CN"/>
              </w:rPr>
              <w:t>流量</w:t>
            </w:r>
            <w:r>
              <w:rPr>
                <w:rFonts w:hint="eastAsia" w:ascii="Times New Roman" w:hAnsi="Times New Roman" w:cs="Times New Roman"/>
                <w:caps w:val="0"/>
                <w:szCs w:val="24"/>
                <w:lang w:val="en-US" w:eastAsia="zh-CN"/>
              </w:rPr>
              <w:t>服务</w:t>
            </w:r>
            <w:r>
              <w:rPr>
                <w:rFonts w:hint="default" w:ascii="Times New Roman" w:hAnsi="Times New Roman" w:cs="Times New Roman"/>
                <w:caps w:val="0"/>
              </w:rPr>
              <w:t>费收取标准：</w:t>
            </w:r>
            <w:r>
              <w:rPr>
                <w:rFonts w:hint="default" w:ascii="Times New Roman" w:hAnsi="Times New Roman" w:cs="Times New Roman"/>
                <w:caps w:val="0"/>
                <w:lang w:val="en-US" w:eastAsia="zh-CN"/>
              </w:rPr>
              <w:t>实际订单支付金额的</w:t>
            </w:r>
            <w:r>
              <w:rPr>
                <w:rFonts w:hint="eastAsia" w:ascii="Times New Roman" w:hAnsi="Times New Roman" w:cs="Times New Roman"/>
                <w:caps w:val="0"/>
                <w:lang w:val="en-US" w:eastAsia="zh-CN"/>
              </w:rPr>
              <w:t>5</w:t>
            </w:r>
            <w:r>
              <w:rPr>
                <w:rFonts w:hint="default" w:ascii="Times New Roman" w:hAnsi="Times New Roman" w:cs="Times New Roman"/>
                <w:caps w:val="0"/>
                <w:lang w:val="en-US" w:eastAsia="zh-CN"/>
              </w:rPr>
              <w:t>%</w:t>
            </w:r>
            <w:r>
              <w:rPr>
                <w:rFonts w:hint="eastAsia" w:ascii="Times New Roman" w:hAnsi="Times New Roman" w:cs="Times New Roman"/>
                <w:caps w:val="0"/>
                <w:lang w:val="en-US" w:eastAsia="zh-CN"/>
              </w:rPr>
              <w:t>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5"/>
              <w:jc w:val="center"/>
              <w:rPr>
                <w:rFonts w:hint="default" w:ascii="Times New Roman" w:hAnsi="Times New Roman" w:cs="Times New Roman"/>
                <w:caps w:val="0"/>
              </w:rPr>
            </w:pPr>
            <w:r>
              <w:rPr>
                <w:rFonts w:hint="default" w:ascii="Times New Roman" w:hAnsi="Times New Roman" w:cs="Times New Roman"/>
                <w:caps w:val="0"/>
                <w:lang w:val="en-US" w:eastAsia="zh-CN"/>
              </w:rPr>
              <w:t>9.7</w:t>
            </w:r>
          </w:p>
        </w:tc>
        <w:tc>
          <w:tcPr>
            <w:tcW w:w="1845"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szCs w:val="24"/>
              </w:rPr>
              <w:t>供应商报价的其他要求</w:t>
            </w:r>
          </w:p>
        </w:tc>
        <w:tc>
          <w:tcPr>
            <w:tcW w:w="6511"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采购人指定的增值税税种：</w:t>
            </w:r>
          </w:p>
          <w:p>
            <w:pPr>
              <w:pStyle w:val="85"/>
              <w:rPr>
                <w:rFonts w:hint="default" w:ascii="Times New Roman" w:hAnsi="Times New Roman" w:cs="Times New Roman"/>
                <w:caps w:val="0"/>
              </w:rPr>
            </w:pPr>
            <w:r>
              <w:rPr>
                <w:rFonts w:hint="default" w:ascii="Times New Roman" w:hAnsi="Times New Roman" w:cs="Times New Roman"/>
                <w:caps w:val="0"/>
              </w:rPr>
              <w:sym w:font="Wingdings 2" w:char="0052"/>
            </w:r>
            <w:r>
              <w:rPr>
                <w:rFonts w:hint="default" w:ascii="Times New Roman" w:hAnsi="Times New Roman" w:cs="Times New Roman"/>
                <w:caps w:val="0"/>
              </w:rPr>
              <w:t>提供增值税专用发票；</w:t>
            </w:r>
          </w:p>
          <w:p>
            <w:pPr>
              <w:pStyle w:val="85"/>
              <w:rPr>
                <w:rFonts w:hint="default" w:ascii="Times New Roman" w:hAnsi="Times New Roman" w:cs="Times New Roman"/>
                <w:caps w:val="0"/>
              </w:rPr>
            </w:pPr>
            <w:r>
              <w:rPr>
                <w:rFonts w:hint="default" w:ascii="Times New Roman" w:hAnsi="Times New Roman" w:cs="Times New Roman"/>
                <w:caps w:val="0"/>
              </w:rPr>
              <w:sym w:font="Wingdings 2" w:char="00A3"/>
            </w:r>
            <w:r>
              <w:rPr>
                <w:rFonts w:hint="default" w:ascii="Times New Roman" w:hAnsi="Times New Roman" w:cs="Times New Roman"/>
                <w:caps w:val="0"/>
              </w:rPr>
              <w:t>提供增值税普通发票；</w:t>
            </w:r>
          </w:p>
          <w:p>
            <w:pPr>
              <w:pStyle w:val="85"/>
              <w:rPr>
                <w:rFonts w:hint="default" w:ascii="Times New Roman" w:hAnsi="Times New Roman" w:cs="Times New Roman"/>
                <w:caps w:val="0"/>
              </w:rPr>
            </w:pPr>
            <w:r>
              <w:rPr>
                <w:rFonts w:hint="default" w:ascii="Times New Roman" w:hAnsi="Times New Roman" w:cs="Times New Roman"/>
                <w:caps w:val="0"/>
              </w:rPr>
              <w:sym w:font="Wingdings 2" w:char="00A3"/>
            </w:r>
            <w:r>
              <w:rPr>
                <w:rFonts w:hint="default" w:ascii="Times New Roman" w:hAnsi="Times New Roman" w:cs="Times New Roman"/>
                <w:caps w:val="0"/>
              </w:rPr>
              <w:t>不限制。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5"/>
              <w:jc w:val="center"/>
              <w:rPr>
                <w:rFonts w:hint="default" w:ascii="Times New Roman" w:hAnsi="Times New Roman" w:cs="Times New Roman"/>
                <w:caps w:val="0"/>
              </w:rPr>
            </w:pPr>
            <w:r>
              <w:rPr>
                <w:rFonts w:hint="default" w:ascii="Times New Roman" w:hAnsi="Times New Roman" w:cs="Times New Roman"/>
                <w:caps w:val="0"/>
              </w:rPr>
              <w:t>10</w:t>
            </w:r>
          </w:p>
        </w:tc>
        <w:tc>
          <w:tcPr>
            <w:tcW w:w="1845"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报价货币</w:t>
            </w:r>
          </w:p>
        </w:tc>
        <w:tc>
          <w:tcPr>
            <w:tcW w:w="6511"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sym w:font="Wingdings 2" w:char="0052"/>
            </w:r>
            <w:r>
              <w:rPr>
                <w:rFonts w:hint="default" w:ascii="Times New Roman" w:hAnsi="Times New Roman" w:cs="Times New Roman"/>
                <w:caps w:val="0"/>
              </w:rPr>
              <w:t>人民币</w:t>
            </w:r>
          </w:p>
          <w:p>
            <w:pPr>
              <w:pStyle w:val="85"/>
              <w:rPr>
                <w:rFonts w:hint="default" w:ascii="Times New Roman" w:hAnsi="Times New Roman" w:cs="Times New Roman"/>
                <w:caps w:val="0"/>
              </w:rPr>
            </w:pPr>
            <w:r>
              <w:rPr>
                <w:rFonts w:hint="default" w:ascii="Times New Roman" w:hAnsi="Times New Roman" w:cs="Times New Roman"/>
                <w:caps w:val="0"/>
              </w:rPr>
              <w:sym w:font="Wingdings 2" w:char="00A3"/>
            </w:r>
            <w:r>
              <w:rPr>
                <w:rFonts w:hint="default" w:ascii="Times New Roman" w:hAnsi="Times New Roman" w:cs="Times New Roman"/>
                <w:caps w:val="0"/>
              </w:rPr>
              <w:t>其他：</w:t>
            </w:r>
            <w:r>
              <w:rPr>
                <w:rFonts w:hint="default" w:ascii="Times New Roman" w:hAnsi="Times New Roman" w:cs="Times New Roman"/>
                <w:caps w:val="0"/>
                <w:color w:val="000000"/>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5"/>
              <w:jc w:val="center"/>
              <w:rPr>
                <w:rFonts w:hint="default" w:ascii="Times New Roman" w:hAnsi="Times New Roman" w:cs="Times New Roman"/>
                <w:caps w:val="0"/>
              </w:rPr>
            </w:pPr>
            <w:r>
              <w:rPr>
                <w:rFonts w:hint="default" w:ascii="Times New Roman" w:hAnsi="Times New Roman" w:cs="Times New Roman"/>
                <w:caps w:val="0"/>
              </w:rPr>
              <w:t>11.1</w:t>
            </w:r>
          </w:p>
        </w:tc>
        <w:tc>
          <w:tcPr>
            <w:tcW w:w="1845"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报价保证金</w:t>
            </w:r>
          </w:p>
        </w:tc>
        <w:tc>
          <w:tcPr>
            <w:tcW w:w="6511"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sym w:font="Wingdings 2" w:char="0052"/>
            </w:r>
            <w:r>
              <w:rPr>
                <w:rFonts w:hint="default" w:ascii="Times New Roman" w:hAnsi="Times New Roman" w:cs="Times New Roman"/>
                <w:caps w:val="0"/>
              </w:rPr>
              <w:t>无</w:t>
            </w:r>
          </w:p>
          <w:p>
            <w:pPr>
              <w:pStyle w:val="85"/>
              <w:rPr>
                <w:rFonts w:hint="default" w:ascii="Times New Roman" w:hAnsi="Times New Roman" w:cs="Times New Roman"/>
                <w:caps w:val="0"/>
              </w:rPr>
            </w:pPr>
            <w:r>
              <w:rPr>
                <w:rFonts w:hint="default" w:ascii="Times New Roman" w:hAnsi="Times New Roman" w:cs="Times New Roman"/>
                <w:caps w:val="0"/>
              </w:rPr>
              <w:sym w:font="Wingdings 2" w:char="00A3"/>
            </w:r>
            <w:r>
              <w:rPr>
                <w:rFonts w:hint="default" w:ascii="Times New Roman" w:hAnsi="Times New Roman" w:cs="Times New Roman"/>
                <w:caps w:val="0"/>
              </w:rPr>
              <w:t>有</w:t>
            </w:r>
            <w:r>
              <w:rPr>
                <w:rFonts w:hint="default" w:ascii="Times New Roman" w:hAnsi="Times New Roman" w:cs="Times New Roman"/>
                <w:caps w:val="0"/>
                <w:color w:val="000000"/>
              </w:rPr>
              <w:t>，按照以下方式：</w:t>
            </w:r>
            <w:r>
              <w:rPr>
                <w:rFonts w:hint="default" w:ascii="Times New Roman" w:hAnsi="Times New Roman" w:cs="Times New Roman"/>
                <w:caps w:val="0"/>
                <w:color w:val="000000"/>
                <w:u w:val="single"/>
              </w:rPr>
              <w:t xml:space="preserve">                 </w:t>
            </w:r>
          </w:p>
          <w:p>
            <w:pPr>
              <w:pStyle w:val="85"/>
              <w:rPr>
                <w:rFonts w:hint="default" w:ascii="Times New Roman" w:hAnsi="Times New Roman" w:cs="Times New Roman"/>
                <w:caps w:val="0"/>
                <w:color w:val="000000"/>
                <w:u w:val="single"/>
              </w:rPr>
            </w:pPr>
            <w:r>
              <w:rPr>
                <w:rFonts w:hint="default" w:ascii="Times New Roman" w:hAnsi="Times New Roman" w:cs="Times New Roman"/>
                <w:caps w:val="0"/>
                <w:color w:val="000000"/>
                <w:lang w:eastAsia="zh-CN"/>
              </w:rPr>
              <w:t>保证金</w:t>
            </w:r>
            <w:r>
              <w:rPr>
                <w:rFonts w:hint="default" w:ascii="Times New Roman" w:hAnsi="Times New Roman" w:cs="Times New Roman"/>
                <w:caps w:val="0"/>
                <w:color w:val="000000"/>
              </w:rPr>
              <w:t>的金额：</w:t>
            </w:r>
            <w:r>
              <w:rPr>
                <w:rFonts w:hint="default" w:ascii="Times New Roman" w:hAnsi="Times New Roman" w:cs="Times New Roman"/>
                <w:caps w:val="0"/>
                <w:color w:val="000000"/>
                <w:u w:val="single"/>
              </w:rPr>
              <w:t xml:space="preserve">                   </w:t>
            </w:r>
          </w:p>
          <w:p>
            <w:pPr>
              <w:pStyle w:val="85"/>
              <w:rPr>
                <w:rFonts w:hint="default" w:ascii="Times New Roman" w:hAnsi="Times New Roman" w:cs="Times New Roman"/>
                <w:caps w:val="0"/>
                <w:color w:val="000000"/>
                <w:u w:val="single"/>
              </w:rPr>
            </w:pPr>
            <w:r>
              <w:rPr>
                <w:rFonts w:hint="default" w:ascii="Times New Roman" w:hAnsi="Times New Roman" w:cs="Times New Roman"/>
                <w:caps w:val="0"/>
                <w:color w:val="000000"/>
                <w:lang w:eastAsia="zh-CN"/>
              </w:rPr>
              <w:t>保证金</w:t>
            </w:r>
            <w:r>
              <w:rPr>
                <w:rFonts w:hint="default" w:ascii="Times New Roman" w:hAnsi="Times New Roman" w:cs="Times New Roman"/>
                <w:caps w:val="0"/>
                <w:color w:val="000000"/>
              </w:rPr>
              <w:t>的形式：</w:t>
            </w:r>
            <w:r>
              <w:rPr>
                <w:rFonts w:hint="default" w:ascii="Times New Roman" w:hAnsi="Times New Roman" w:cs="Times New Roman"/>
                <w:caps w:val="0"/>
                <w:color w:val="000000"/>
                <w:u w:val="single"/>
              </w:rPr>
              <w:t xml:space="preserve">                   </w:t>
            </w:r>
          </w:p>
          <w:p>
            <w:pPr>
              <w:pStyle w:val="85"/>
              <w:rPr>
                <w:rFonts w:hint="default" w:ascii="Times New Roman" w:hAnsi="Times New Roman" w:cs="Times New Roman"/>
                <w:caps w:val="0"/>
                <w:color w:val="000000"/>
              </w:rPr>
            </w:pPr>
            <w:r>
              <w:rPr>
                <w:rFonts w:hint="default" w:ascii="Times New Roman" w:hAnsi="Times New Roman" w:cs="Times New Roman"/>
                <w:caps w:val="0"/>
                <w:color w:val="000000"/>
                <w:lang w:eastAsia="zh-CN"/>
              </w:rPr>
              <w:t>保证金</w:t>
            </w:r>
            <w:r>
              <w:rPr>
                <w:rFonts w:hint="default" w:ascii="Times New Roman" w:hAnsi="Times New Roman" w:cs="Times New Roman"/>
                <w:caps w:val="0"/>
                <w:color w:val="000000"/>
              </w:rPr>
              <w:t>的递交截止时间为：</w:t>
            </w:r>
            <w:r>
              <w:rPr>
                <w:rFonts w:hint="default" w:ascii="Times New Roman" w:hAnsi="Times New Roman" w:cs="Times New Roman"/>
                <w:caps w:val="0"/>
                <w:color w:val="000000"/>
                <w:u w:val="single"/>
              </w:rPr>
              <w:t>__  __</w:t>
            </w:r>
            <w:r>
              <w:rPr>
                <w:rFonts w:hint="default" w:ascii="Times New Roman" w:hAnsi="Times New Roman" w:cs="Times New Roman"/>
                <w:caps w:val="0"/>
                <w:color w:val="000000"/>
              </w:rPr>
              <w:t>年</w:t>
            </w:r>
            <w:r>
              <w:rPr>
                <w:rFonts w:hint="default" w:ascii="Times New Roman" w:hAnsi="Times New Roman" w:cs="Times New Roman"/>
                <w:caps w:val="0"/>
                <w:color w:val="000000"/>
                <w:u w:val="single"/>
              </w:rPr>
              <w:t xml:space="preserve">    </w:t>
            </w:r>
            <w:r>
              <w:rPr>
                <w:rFonts w:hint="default" w:ascii="Times New Roman" w:hAnsi="Times New Roman" w:cs="Times New Roman"/>
                <w:caps w:val="0"/>
                <w:color w:val="000000"/>
              </w:rPr>
              <w:t>月</w:t>
            </w:r>
            <w:r>
              <w:rPr>
                <w:rFonts w:hint="default" w:ascii="Times New Roman" w:hAnsi="Times New Roman" w:cs="Times New Roman"/>
                <w:caps w:val="0"/>
                <w:color w:val="000000"/>
                <w:u w:val="single"/>
              </w:rPr>
              <w:t xml:space="preserve">    </w:t>
            </w:r>
            <w:r>
              <w:rPr>
                <w:rFonts w:hint="default" w:ascii="Times New Roman" w:hAnsi="Times New Roman" w:cs="Times New Roman"/>
                <w:caps w:val="0"/>
                <w:color w:val="000000"/>
              </w:rPr>
              <w:t>日</w:t>
            </w:r>
            <w:r>
              <w:rPr>
                <w:rFonts w:hint="default" w:ascii="Times New Roman" w:hAnsi="Times New Roman" w:cs="Times New Roman"/>
                <w:caps w:val="0"/>
                <w:color w:val="000000"/>
                <w:u w:val="single"/>
              </w:rPr>
              <w:t xml:space="preserve">    </w:t>
            </w:r>
            <w:r>
              <w:rPr>
                <w:rFonts w:hint="default" w:ascii="Times New Roman" w:hAnsi="Times New Roman" w:cs="Times New Roman"/>
                <w:caps w:val="0"/>
                <w:color w:val="000000"/>
              </w:rPr>
              <w:t>时之前</w:t>
            </w:r>
          </w:p>
          <w:p>
            <w:pPr>
              <w:pStyle w:val="85"/>
              <w:rPr>
                <w:rFonts w:hint="default" w:ascii="Times New Roman" w:hAnsi="Times New Roman" w:cs="Times New Roman"/>
                <w:caps w:val="0"/>
                <w:color w:val="000000"/>
              </w:rPr>
            </w:pPr>
            <w:r>
              <w:rPr>
                <w:rFonts w:hint="default" w:ascii="Times New Roman" w:hAnsi="Times New Roman" w:cs="Times New Roman"/>
                <w:caps w:val="0"/>
                <w:color w:val="000000"/>
              </w:rPr>
              <w:t>开户银行及账号如下：</w:t>
            </w:r>
          </w:p>
          <w:p>
            <w:pPr>
              <w:pStyle w:val="85"/>
              <w:rPr>
                <w:rFonts w:hint="default" w:ascii="Times New Roman" w:hAnsi="Times New Roman" w:cs="Times New Roman"/>
                <w:caps w:val="0"/>
                <w:color w:val="000000"/>
                <w:u w:val="single"/>
              </w:rPr>
            </w:pPr>
            <w:r>
              <w:rPr>
                <w:rFonts w:hint="default" w:ascii="Times New Roman" w:hAnsi="Times New Roman" w:cs="Times New Roman"/>
                <w:caps w:val="0"/>
                <w:color w:val="000000"/>
              </w:rPr>
              <w:t>账户名称：</w:t>
            </w:r>
            <w:r>
              <w:rPr>
                <w:rFonts w:hint="default" w:ascii="Times New Roman" w:hAnsi="Times New Roman" w:cs="Times New Roman"/>
                <w:caps w:val="0"/>
                <w:color w:val="000000"/>
                <w:u w:val="single"/>
              </w:rPr>
              <w:t xml:space="preserve">                    </w:t>
            </w:r>
          </w:p>
          <w:p>
            <w:pPr>
              <w:pStyle w:val="85"/>
              <w:rPr>
                <w:rFonts w:hint="default" w:ascii="Times New Roman" w:hAnsi="Times New Roman" w:cs="Times New Roman"/>
                <w:caps w:val="0"/>
                <w:color w:val="000000"/>
                <w:u w:val="single"/>
              </w:rPr>
            </w:pPr>
            <w:r>
              <w:rPr>
                <w:rFonts w:hint="default" w:ascii="Times New Roman" w:hAnsi="Times New Roman" w:cs="Times New Roman"/>
                <w:caps w:val="0"/>
                <w:color w:val="000000"/>
              </w:rPr>
              <w:t>开户银行：</w:t>
            </w:r>
            <w:r>
              <w:rPr>
                <w:rFonts w:hint="default" w:ascii="Times New Roman" w:hAnsi="Times New Roman" w:cs="Times New Roman"/>
                <w:caps w:val="0"/>
                <w:color w:val="000000"/>
                <w:u w:val="single"/>
              </w:rPr>
              <w:t xml:space="preserve">                    </w:t>
            </w:r>
          </w:p>
          <w:p>
            <w:pPr>
              <w:pStyle w:val="85"/>
              <w:rPr>
                <w:rFonts w:hint="default" w:ascii="Times New Roman" w:hAnsi="Times New Roman" w:cs="Times New Roman"/>
                <w:caps w:val="0"/>
              </w:rPr>
            </w:pPr>
            <w:r>
              <w:rPr>
                <w:rFonts w:hint="default" w:ascii="Times New Roman" w:hAnsi="Times New Roman" w:cs="Times New Roman"/>
                <w:caps w:val="0"/>
                <w:color w:val="000000"/>
              </w:rPr>
              <w:t>账    号：</w:t>
            </w:r>
            <w:r>
              <w:rPr>
                <w:rFonts w:hint="default" w:ascii="Times New Roman" w:hAnsi="Times New Roman" w:cs="Times New Roman"/>
                <w:caps w:val="0"/>
                <w:color w:val="000000"/>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5"/>
              <w:jc w:val="center"/>
              <w:rPr>
                <w:rFonts w:hint="default" w:ascii="Times New Roman" w:hAnsi="Times New Roman" w:cs="Times New Roman"/>
                <w:caps w:val="0"/>
              </w:rPr>
            </w:pPr>
            <w:r>
              <w:rPr>
                <w:rFonts w:hint="default" w:ascii="Times New Roman" w:hAnsi="Times New Roman" w:cs="Times New Roman"/>
                <w:caps w:val="0"/>
              </w:rPr>
              <w:t>12.1</w:t>
            </w:r>
          </w:p>
        </w:tc>
        <w:tc>
          <w:tcPr>
            <w:tcW w:w="1845"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lang w:val="en-US" w:eastAsia="zh-CN"/>
              </w:rPr>
              <w:t>报价</w:t>
            </w:r>
            <w:r>
              <w:rPr>
                <w:rFonts w:hint="default" w:ascii="Times New Roman" w:hAnsi="Times New Roman" w:cs="Times New Roman"/>
                <w:caps w:val="0"/>
              </w:rPr>
              <w:t>有效期</w:t>
            </w:r>
          </w:p>
        </w:tc>
        <w:tc>
          <w:tcPr>
            <w:tcW w:w="6511"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自</w:t>
            </w:r>
            <w:r>
              <w:rPr>
                <w:rFonts w:hint="default" w:ascii="Times New Roman" w:hAnsi="Times New Roman" w:cs="Times New Roman"/>
                <w:caps w:val="0"/>
                <w:lang w:val="en-US" w:eastAsia="zh-CN"/>
              </w:rPr>
              <w:t>报价</w:t>
            </w:r>
            <w:r>
              <w:rPr>
                <w:rFonts w:hint="default" w:ascii="Times New Roman" w:hAnsi="Times New Roman" w:cs="Times New Roman"/>
                <w:caps w:val="0"/>
              </w:rPr>
              <w:t>文件递交截止时间起</w:t>
            </w:r>
            <w:r>
              <w:rPr>
                <w:rFonts w:hint="default" w:ascii="Times New Roman" w:hAnsi="Times New Roman" w:cs="Times New Roman"/>
                <w:caps w:val="0"/>
                <w:u w:val="single"/>
              </w:rPr>
              <w:t xml:space="preserve"> </w:t>
            </w:r>
            <w:r>
              <w:rPr>
                <w:rFonts w:hint="default" w:ascii="Times New Roman" w:hAnsi="Times New Roman" w:cs="Times New Roman"/>
                <w:caps w:val="0"/>
                <w:u w:val="single"/>
                <w:lang w:val="en-US" w:eastAsia="zh-CN"/>
              </w:rPr>
              <w:t>120</w:t>
            </w:r>
            <w:r>
              <w:rPr>
                <w:rFonts w:hint="default" w:ascii="Times New Roman" w:hAnsi="Times New Roman" w:cs="Times New Roman"/>
                <w:caps w:val="0"/>
                <w:u w:val="single"/>
              </w:rPr>
              <w:t xml:space="preserve"> </w:t>
            </w:r>
            <w:r>
              <w:rPr>
                <w:rFonts w:hint="default" w:ascii="Times New Roman" w:hAnsi="Times New Roman" w:cs="Times New Roman"/>
                <w:caps w:val="0"/>
              </w:rPr>
              <w:t>个日历日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5"/>
              <w:jc w:val="center"/>
              <w:rPr>
                <w:rFonts w:hint="default" w:ascii="Times New Roman" w:hAnsi="Times New Roman" w:cs="Times New Roman"/>
                <w:caps w:val="0"/>
              </w:rPr>
            </w:pPr>
            <w:r>
              <w:rPr>
                <w:rFonts w:hint="default" w:ascii="Times New Roman" w:hAnsi="Times New Roman" w:cs="Times New Roman"/>
                <w:caps w:val="0"/>
              </w:rPr>
              <w:t>16.2</w:t>
            </w:r>
          </w:p>
        </w:tc>
        <w:tc>
          <w:tcPr>
            <w:tcW w:w="1845" w:type="dxa"/>
            <w:noWrap w:val="0"/>
            <w:vAlign w:val="center"/>
          </w:tcPr>
          <w:p>
            <w:pPr>
              <w:pStyle w:val="85"/>
              <w:rPr>
                <w:rFonts w:hint="default" w:ascii="Times New Roman" w:hAnsi="Times New Roman" w:cs="Times New Roman"/>
                <w:caps w:val="0"/>
                <w:lang w:val="en-US" w:eastAsia="zh-CN"/>
              </w:rPr>
            </w:pPr>
            <w:r>
              <w:rPr>
                <w:rFonts w:hint="default" w:ascii="Times New Roman" w:hAnsi="Times New Roman" w:cs="Times New Roman"/>
                <w:caps w:val="0"/>
              </w:rPr>
              <w:t>谈判时间及地点</w:t>
            </w:r>
          </w:p>
        </w:tc>
        <w:tc>
          <w:tcPr>
            <w:tcW w:w="6511" w:type="dxa"/>
            <w:noWrap w:val="0"/>
            <w:vAlign w:val="center"/>
          </w:tcPr>
          <w:p>
            <w:pPr>
              <w:pStyle w:val="85"/>
              <w:rPr>
                <w:rFonts w:hint="default" w:ascii="Times New Roman" w:hAnsi="Times New Roman" w:cs="Times New Roman"/>
                <w:caps w:val="0"/>
                <w:lang w:val="en-US"/>
              </w:rPr>
            </w:pPr>
            <w:r>
              <w:rPr>
                <w:rFonts w:hint="default" w:ascii="Times New Roman" w:hAnsi="Times New Roman" w:cs="Times New Roman"/>
                <w:caps w:val="0"/>
              </w:rPr>
              <w:t>谈判开始时间</w:t>
            </w:r>
            <w:r>
              <w:rPr>
                <w:rFonts w:hint="default" w:ascii="Times New Roman" w:hAnsi="Times New Roman" w:cs="Times New Roman"/>
                <w:caps w:val="0"/>
                <w:u w:val="single"/>
              </w:rPr>
              <w:t>__</w:t>
            </w:r>
            <w:r>
              <w:rPr>
                <w:rFonts w:hint="eastAsia" w:ascii="Times New Roman" w:hAnsi="Times New Roman" w:cs="Times New Roman"/>
                <w:caps w:val="0"/>
                <w:color w:val="000000"/>
                <w:u w:val="single"/>
                <w:lang w:val="en-US" w:eastAsia="zh-CN"/>
              </w:rPr>
              <w:t xml:space="preserve">以通知为准  </w:t>
            </w:r>
          </w:p>
          <w:p>
            <w:pPr>
              <w:pStyle w:val="85"/>
              <w:rPr>
                <w:rFonts w:hint="default" w:ascii="Times New Roman" w:hAnsi="Times New Roman" w:cs="Times New Roman"/>
                <w:caps w:val="0"/>
              </w:rPr>
            </w:pPr>
            <w:r>
              <w:rPr>
                <w:rFonts w:hint="default" w:ascii="Times New Roman" w:hAnsi="Times New Roman" w:cs="Times New Roman"/>
                <w:caps w:val="0"/>
              </w:rPr>
              <w:t>谈判地点：</w:t>
            </w:r>
            <w:r>
              <w:rPr>
                <w:rFonts w:hint="default" w:ascii="Times New Roman" w:hAnsi="Times New Roman" w:cs="Times New Roman"/>
                <w:caps w:val="0"/>
                <w:color w:val="000000"/>
                <w:u w:val="single"/>
              </w:rPr>
              <w:t xml:space="preserve"> </w:t>
            </w:r>
            <w:r>
              <w:rPr>
                <w:rFonts w:hint="eastAsia" w:ascii="Times New Roman" w:hAnsi="Times New Roman" w:cs="Times New Roman"/>
                <w:caps w:val="0"/>
                <w:color w:val="000000"/>
                <w:u w:val="single"/>
                <w:lang w:val="en-US" w:eastAsia="zh-CN"/>
              </w:rPr>
              <w:t>以通知为准</w:t>
            </w:r>
            <w:r>
              <w:rPr>
                <w:rFonts w:hint="default" w:ascii="Times New Roman" w:hAnsi="Times New Roman" w:cs="Times New Roman"/>
                <w:caps w:val="0"/>
                <w:color w:val="000000"/>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5"/>
              <w:jc w:val="center"/>
              <w:rPr>
                <w:rFonts w:hint="default" w:ascii="Times New Roman" w:hAnsi="Times New Roman" w:eastAsia="宋体" w:cs="Times New Roman"/>
                <w:caps w:val="0"/>
                <w:lang w:val="en-US" w:eastAsia="zh-CN"/>
              </w:rPr>
            </w:pPr>
            <w:r>
              <w:rPr>
                <w:rFonts w:hint="default" w:ascii="Times New Roman" w:hAnsi="Times New Roman" w:cs="Times New Roman"/>
                <w:caps w:val="0"/>
                <w:lang w:val="en-US" w:eastAsia="zh-CN"/>
              </w:rPr>
              <w:t>17</w:t>
            </w:r>
          </w:p>
        </w:tc>
        <w:tc>
          <w:tcPr>
            <w:tcW w:w="1845"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成交供应商的推荐原则</w:t>
            </w:r>
          </w:p>
        </w:tc>
        <w:tc>
          <w:tcPr>
            <w:tcW w:w="6511" w:type="dxa"/>
            <w:noWrap w:val="0"/>
            <w:vAlign w:val="center"/>
          </w:tcPr>
          <w:p>
            <w:pPr>
              <w:pStyle w:val="85"/>
              <w:rPr>
                <w:rFonts w:hint="default" w:ascii="Times New Roman" w:hAnsi="Times New Roman" w:cs="Times New Roman"/>
                <w:caps w:val="0"/>
                <w:color w:val="000000"/>
              </w:rPr>
            </w:pPr>
            <w:r>
              <w:rPr>
                <w:rFonts w:hint="default" w:ascii="Times New Roman" w:hAnsi="Times New Roman" w:cs="Times New Roman"/>
                <w:caps w:val="0"/>
                <w:color w:val="000000"/>
                <w:lang w:eastAsia="zh-CN"/>
              </w:rPr>
              <w:sym w:font="Wingdings 2" w:char="0052"/>
            </w:r>
            <w:r>
              <w:rPr>
                <w:rFonts w:hint="default" w:ascii="Times New Roman" w:hAnsi="Times New Roman" w:cs="Times New Roman"/>
                <w:caps w:val="0"/>
                <w:color w:val="000000"/>
              </w:rPr>
              <w:t>一个采购项目，只能推荐一个成交供应商。</w:t>
            </w:r>
          </w:p>
          <w:p>
            <w:pPr>
              <w:pStyle w:val="85"/>
              <w:rPr>
                <w:rFonts w:hint="default" w:ascii="Times New Roman" w:hAnsi="Times New Roman" w:cs="Times New Roman"/>
                <w:caps w:val="0"/>
              </w:rPr>
            </w:pPr>
            <w:r>
              <w:rPr>
                <w:rFonts w:hint="default" w:ascii="Times New Roman" w:hAnsi="Times New Roman" w:cs="Times New Roman"/>
                <w:caps w:val="0"/>
                <w:color w:val="000000"/>
              </w:rPr>
              <w:sym w:font="Wingdings 2" w:char="00A3"/>
            </w:r>
            <w:r>
              <w:rPr>
                <w:rFonts w:hint="default" w:ascii="Times New Roman" w:hAnsi="Times New Roman" w:cs="Times New Roman"/>
                <w:caps w:val="0"/>
                <w:color w:val="000000"/>
              </w:rPr>
              <w:t>一个采购项目，按照物料行，可以推荐多个成交供应商。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5"/>
              <w:jc w:val="center"/>
              <w:rPr>
                <w:rFonts w:hint="default" w:ascii="Times New Roman" w:hAnsi="Times New Roman" w:eastAsia="宋体" w:cs="Times New Roman"/>
                <w:caps w:val="0"/>
                <w:lang w:val="en-US" w:eastAsia="zh-CN"/>
              </w:rPr>
            </w:pPr>
            <w:r>
              <w:rPr>
                <w:rFonts w:hint="default" w:ascii="Times New Roman" w:hAnsi="Times New Roman" w:cs="Times New Roman"/>
                <w:caps w:val="0"/>
                <w:lang w:val="en-US" w:eastAsia="zh-CN"/>
              </w:rPr>
              <w:t>18</w:t>
            </w:r>
            <w:r>
              <w:rPr>
                <w:rFonts w:hint="default" w:ascii="Times New Roman" w:hAnsi="Times New Roman" w:cs="Times New Roman"/>
                <w:caps w:val="0"/>
              </w:rPr>
              <w:t>.3</w:t>
            </w:r>
          </w:p>
        </w:tc>
        <w:tc>
          <w:tcPr>
            <w:tcW w:w="1845"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履约担保</w:t>
            </w:r>
          </w:p>
        </w:tc>
        <w:tc>
          <w:tcPr>
            <w:tcW w:w="6511" w:type="dxa"/>
            <w:noWrap w:val="0"/>
            <w:vAlign w:val="center"/>
          </w:tcPr>
          <w:p>
            <w:pPr>
              <w:pStyle w:val="85"/>
              <w:rPr>
                <w:rFonts w:hint="default" w:ascii="Times New Roman" w:hAnsi="Times New Roman" w:cs="Times New Roman"/>
                <w:caps w:val="0"/>
                <w:color w:val="000000"/>
              </w:rPr>
            </w:pPr>
            <w:r>
              <w:rPr>
                <w:rFonts w:hint="default" w:ascii="Times New Roman" w:hAnsi="Times New Roman" w:cs="Times New Roman"/>
                <w:caps w:val="0"/>
                <w:color w:val="000000"/>
              </w:rPr>
              <w:sym w:font="Wingdings 2" w:char="0052"/>
            </w:r>
            <w:r>
              <w:rPr>
                <w:rFonts w:hint="default" w:ascii="Times New Roman" w:hAnsi="Times New Roman" w:cs="Times New Roman"/>
                <w:caps w:val="0"/>
                <w:color w:val="000000"/>
              </w:rPr>
              <w:t>不提供</w:t>
            </w:r>
          </w:p>
          <w:p>
            <w:pPr>
              <w:pStyle w:val="85"/>
              <w:rPr>
                <w:rFonts w:hint="default" w:ascii="Times New Roman" w:hAnsi="Times New Roman" w:cs="Times New Roman"/>
                <w:caps w:val="0"/>
                <w:color w:val="000000"/>
              </w:rPr>
            </w:pPr>
            <w:r>
              <w:rPr>
                <w:rFonts w:hint="default" w:ascii="Times New Roman" w:hAnsi="Times New Roman" w:cs="Times New Roman"/>
                <w:caps w:val="0"/>
                <w:color w:val="000000"/>
              </w:rPr>
              <w:sym w:font="Wingdings 2" w:char="00A3"/>
            </w:r>
            <w:r>
              <w:rPr>
                <w:rFonts w:hint="default" w:ascii="Times New Roman" w:hAnsi="Times New Roman" w:cs="Times New Roman"/>
                <w:caps w:val="0"/>
                <w:color w:val="000000"/>
              </w:rPr>
              <w:t>提供，履约担保金额：</w:t>
            </w:r>
            <w:r>
              <w:rPr>
                <w:rFonts w:hint="default" w:ascii="Times New Roman" w:hAnsi="Times New Roman" w:cs="Times New Roman"/>
                <w:caps w:val="0"/>
                <w:color w:val="000000"/>
                <w:u w:val="single"/>
              </w:rPr>
              <w:t xml:space="preserve">                    </w:t>
            </w:r>
          </w:p>
          <w:p>
            <w:pPr>
              <w:pStyle w:val="85"/>
              <w:ind w:firstLine="880" w:firstLineChars="400"/>
              <w:rPr>
                <w:rFonts w:hint="default" w:ascii="Times New Roman" w:hAnsi="Times New Roman" w:cs="Times New Roman"/>
                <w:caps w:val="0"/>
              </w:rPr>
            </w:pPr>
            <w:r>
              <w:rPr>
                <w:rFonts w:hint="default" w:ascii="Times New Roman" w:hAnsi="Times New Roman" w:cs="Times New Roman"/>
                <w:caps w:val="0"/>
                <w:color w:val="000000"/>
              </w:rPr>
              <w:t>履约担保形式：</w:t>
            </w:r>
            <w:r>
              <w:rPr>
                <w:rFonts w:hint="default" w:ascii="Times New Roman" w:hAnsi="Times New Roman" w:cs="Times New Roman"/>
                <w:caps w:val="0"/>
                <w:color w:val="000000"/>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5"/>
              <w:jc w:val="center"/>
              <w:rPr>
                <w:rFonts w:hint="default" w:ascii="Times New Roman" w:hAnsi="Times New Roman" w:cs="Times New Roman"/>
                <w:caps w:val="0"/>
              </w:rPr>
            </w:pPr>
            <w:r>
              <w:rPr>
                <w:rFonts w:hint="default" w:ascii="Times New Roman" w:hAnsi="Times New Roman" w:cs="Times New Roman"/>
                <w:caps w:val="0"/>
                <w:lang w:val="en-US" w:eastAsia="zh-CN"/>
              </w:rPr>
              <w:t>20</w:t>
            </w:r>
          </w:p>
        </w:tc>
        <w:tc>
          <w:tcPr>
            <w:tcW w:w="1845"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其他需要补充的内容</w:t>
            </w:r>
          </w:p>
        </w:tc>
        <w:tc>
          <w:tcPr>
            <w:tcW w:w="6511" w:type="dxa"/>
            <w:noWrap w:val="0"/>
            <w:vAlign w:val="center"/>
          </w:tcPr>
          <w:p>
            <w:pPr>
              <w:pStyle w:val="85"/>
              <w:rPr>
                <w:rFonts w:hint="default" w:ascii="Times New Roman" w:hAnsi="Times New Roman" w:cs="Times New Roman"/>
                <w:caps w:val="0"/>
              </w:rPr>
            </w:pPr>
            <w:r>
              <w:rPr>
                <w:rFonts w:hint="default" w:ascii="Times New Roman" w:hAnsi="Times New Roman" w:cs="Times New Roman"/>
                <w:b/>
                <w:bCs/>
                <w:caps w:val="0"/>
                <w:lang w:val="en-US" w:eastAsia="zh-CN"/>
              </w:rPr>
              <w:t>报价人在</w:t>
            </w:r>
            <w:r>
              <w:rPr>
                <w:rFonts w:hint="eastAsia" w:ascii="Times New Roman" w:hAnsi="Times New Roman" w:cs="Times New Roman"/>
                <w:b/>
                <w:bCs/>
                <w:caps w:val="0"/>
                <w:lang w:val="en-US" w:eastAsia="zh-CN"/>
              </w:rPr>
              <w:t>各需求单位</w:t>
            </w:r>
            <w:r>
              <w:rPr>
                <w:rFonts w:hint="default" w:ascii="Times New Roman" w:hAnsi="Times New Roman" w:cs="Times New Roman"/>
                <w:b/>
                <w:bCs/>
                <w:caps w:val="0"/>
                <w:lang w:val="en-US" w:eastAsia="zh-CN"/>
              </w:rPr>
              <w:t>的报价</w:t>
            </w:r>
            <w:r>
              <w:rPr>
                <w:rFonts w:hint="eastAsia" w:ascii="Times New Roman" w:hAnsi="Times New Roman" w:cs="Times New Roman"/>
                <w:b/>
                <w:bCs/>
                <w:caps w:val="0"/>
                <w:lang w:val="en-US" w:eastAsia="zh-CN"/>
              </w:rPr>
              <w:t>须</w:t>
            </w:r>
            <w:r>
              <w:rPr>
                <w:rFonts w:hint="default" w:ascii="Times New Roman" w:hAnsi="Times New Roman" w:cs="Times New Roman"/>
                <w:b/>
                <w:bCs/>
                <w:caps w:val="0"/>
                <w:lang w:val="en-US" w:eastAsia="zh-CN"/>
              </w:rPr>
              <w:t>保持一致</w:t>
            </w:r>
          </w:p>
        </w:tc>
      </w:tr>
    </w:tbl>
    <w:p>
      <w:pPr>
        <w:ind w:firstLine="480"/>
        <w:rPr>
          <w:rFonts w:hint="default" w:ascii="Times New Roman" w:hAnsi="Times New Roman" w:cs="Times New Roman"/>
          <w:caps w:val="0"/>
        </w:rPr>
      </w:pPr>
      <w:r>
        <w:rPr>
          <w:rFonts w:hint="default" w:ascii="Times New Roman" w:hAnsi="Times New Roman" w:cs="Times New Roman"/>
          <w:caps w:val="0"/>
          <w:kern w:val="0"/>
        </w:rPr>
        <w:t>备注：供应商须知前附表是对</w:t>
      </w:r>
      <w:r>
        <w:rPr>
          <w:rFonts w:hint="default" w:ascii="Times New Roman" w:hAnsi="Times New Roman" w:cs="Times New Roman"/>
          <w:caps w:val="0"/>
        </w:rPr>
        <w:t>供应商须知的具体补充和修改，如有矛盾，应以本表为准。</w:t>
      </w:r>
    </w:p>
    <w:p>
      <w:pPr>
        <w:rPr>
          <w:rFonts w:hint="default" w:ascii="Times New Roman" w:hAnsi="Times New Roman" w:cs="Times New Roman"/>
          <w:caps w:val="0"/>
        </w:rPr>
      </w:pPr>
      <w:r>
        <w:rPr>
          <w:rFonts w:hint="default" w:ascii="Times New Roman" w:hAnsi="Times New Roman" w:cs="Times New Roman"/>
          <w:caps w:val="0"/>
        </w:rPr>
        <w:br w:type="page"/>
      </w:r>
    </w:p>
    <w:p>
      <w:pPr>
        <w:pStyle w:val="3"/>
        <w:spacing w:before="120"/>
        <w:rPr>
          <w:rFonts w:hint="default" w:ascii="Times New Roman" w:hAnsi="Times New Roman" w:cs="Times New Roman"/>
          <w:caps w:val="0"/>
        </w:rPr>
      </w:pPr>
      <w:bookmarkStart w:id="50" w:name="_Toc2585"/>
      <w:r>
        <w:rPr>
          <w:rFonts w:hint="default" w:ascii="Times New Roman" w:hAnsi="Times New Roman" w:cs="Times New Roman"/>
          <w:caps w:val="0"/>
        </w:rPr>
        <w:t>1. 适用范围</w:t>
      </w:r>
      <w:bookmarkEnd w:id="50"/>
    </w:p>
    <w:p>
      <w:pPr>
        <w:ind w:firstLine="480"/>
        <w:rPr>
          <w:rFonts w:hint="default" w:ascii="Times New Roman" w:hAnsi="Times New Roman" w:cs="Times New Roman"/>
          <w:caps w:val="0"/>
        </w:rPr>
      </w:pPr>
      <w:r>
        <w:rPr>
          <w:rFonts w:hint="default" w:ascii="Times New Roman" w:hAnsi="Times New Roman" w:cs="Times New Roman"/>
          <w:caps w:val="0"/>
        </w:rPr>
        <w:t>本</w:t>
      </w:r>
      <w:r>
        <w:rPr>
          <w:rFonts w:hint="default" w:ascii="Times New Roman" w:hAnsi="Times New Roman" w:cs="Times New Roman"/>
          <w:caps w:val="0"/>
          <w:lang w:eastAsia="zh-CN"/>
        </w:rPr>
        <w:t>询价文件</w:t>
      </w:r>
      <w:r>
        <w:rPr>
          <w:rFonts w:hint="default" w:ascii="Times New Roman" w:hAnsi="Times New Roman" w:cs="Times New Roman"/>
          <w:caps w:val="0"/>
        </w:rPr>
        <w:t>仅适用于本项目</w:t>
      </w:r>
      <w:r>
        <w:rPr>
          <w:rFonts w:hint="default" w:ascii="Times New Roman" w:hAnsi="Times New Roman" w:cs="Times New Roman"/>
          <w:caps w:val="0"/>
          <w:lang w:val="en-US" w:eastAsia="zh-CN"/>
        </w:rPr>
        <w:t>采购公告/采购</w:t>
      </w:r>
      <w:r>
        <w:rPr>
          <w:rFonts w:hint="default" w:ascii="Times New Roman" w:hAnsi="Times New Roman" w:cs="Times New Roman"/>
          <w:caps w:val="0"/>
        </w:rPr>
        <w:t>邀请</w:t>
      </w:r>
      <w:r>
        <w:rPr>
          <w:rFonts w:hint="default" w:ascii="Times New Roman" w:hAnsi="Times New Roman" w:cs="Times New Roman"/>
          <w:caps w:val="0"/>
          <w:lang w:val="en-US" w:eastAsia="zh-CN"/>
        </w:rPr>
        <w:t>书</w:t>
      </w:r>
      <w:r>
        <w:rPr>
          <w:rFonts w:hint="default" w:ascii="Times New Roman" w:hAnsi="Times New Roman" w:cs="Times New Roman"/>
          <w:caps w:val="0"/>
        </w:rPr>
        <w:t>中所述项目。</w:t>
      </w:r>
    </w:p>
    <w:p>
      <w:pPr>
        <w:pStyle w:val="3"/>
        <w:spacing w:before="120"/>
        <w:rPr>
          <w:rFonts w:hint="default" w:ascii="Times New Roman" w:hAnsi="Times New Roman" w:cs="Times New Roman"/>
          <w:caps w:val="0"/>
        </w:rPr>
      </w:pPr>
      <w:bookmarkStart w:id="51" w:name="_Toc24984"/>
      <w:r>
        <w:rPr>
          <w:rFonts w:hint="default" w:ascii="Times New Roman" w:hAnsi="Times New Roman" w:cs="Times New Roman"/>
          <w:caps w:val="0"/>
        </w:rPr>
        <w:t>2. 定义</w:t>
      </w:r>
      <w:bookmarkEnd w:id="51"/>
    </w:p>
    <w:p>
      <w:pPr>
        <w:ind w:firstLine="480"/>
        <w:rPr>
          <w:rFonts w:hint="default" w:ascii="Times New Roman" w:hAnsi="Times New Roman" w:cs="Times New Roman"/>
          <w:caps w:val="0"/>
        </w:rPr>
      </w:pPr>
      <w:r>
        <w:rPr>
          <w:rFonts w:hint="default" w:ascii="Times New Roman" w:hAnsi="Times New Roman" w:cs="Times New Roman"/>
          <w:caps w:val="0"/>
        </w:rPr>
        <w:t>2.1 采购人：指依法提出采购项目进行采购的法人或其他组织，采购人及联系方式见前附表。</w:t>
      </w:r>
    </w:p>
    <w:p>
      <w:pPr>
        <w:ind w:firstLine="480"/>
        <w:rPr>
          <w:rFonts w:hint="default" w:ascii="Times New Roman" w:hAnsi="Times New Roman" w:cs="Times New Roman"/>
          <w:caps w:val="0"/>
        </w:rPr>
      </w:pPr>
      <w:r>
        <w:rPr>
          <w:rFonts w:hint="default" w:ascii="Times New Roman" w:hAnsi="Times New Roman" w:cs="Times New Roman"/>
          <w:caps w:val="0"/>
        </w:rPr>
        <w:t>2.2 供应商：指响应</w:t>
      </w:r>
      <w:r>
        <w:rPr>
          <w:rFonts w:hint="default" w:ascii="Times New Roman" w:hAnsi="Times New Roman" w:cs="Times New Roman"/>
          <w:caps w:val="0"/>
          <w:lang w:val="en-US" w:eastAsia="zh-CN"/>
        </w:rPr>
        <w:t>本次</w:t>
      </w:r>
      <w:r>
        <w:rPr>
          <w:rFonts w:hint="default" w:ascii="Times New Roman" w:hAnsi="Times New Roman" w:cs="Times New Roman"/>
          <w:caps w:val="0"/>
        </w:rPr>
        <w:t>采购，参与</w:t>
      </w:r>
      <w:r>
        <w:rPr>
          <w:rFonts w:hint="default" w:ascii="Times New Roman" w:hAnsi="Times New Roman" w:cs="Times New Roman"/>
          <w:caps w:val="0"/>
          <w:lang w:val="en-US" w:eastAsia="zh-CN"/>
        </w:rPr>
        <w:t>报价</w:t>
      </w:r>
      <w:r>
        <w:rPr>
          <w:rFonts w:hint="default" w:ascii="Times New Roman" w:hAnsi="Times New Roman" w:cs="Times New Roman"/>
          <w:caps w:val="0"/>
        </w:rPr>
        <w:t>的法人或其他组织。</w:t>
      </w:r>
    </w:p>
    <w:p>
      <w:pPr>
        <w:ind w:firstLine="480"/>
        <w:rPr>
          <w:rFonts w:hint="default" w:ascii="Times New Roman" w:hAnsi="Times New Roman" w:cs="Times New Roman"/>
          <w:caps w:val="0"/>
        </w:rPr>
      </w:pPr>
      <w:r>
        <w:rPr>
          <w:rFonts w:hint="default" w:ascii="Times New Roman" w:hAnsi="Times New Roman" w:cs="Times New Roman"/>
          <w:caps w:val="0"/>
        </w:rPr>
        <w:t xml:space="preserve">2.3 </w:t>
      </w:r>
      <w:r>
        <w:rPr>
          <w:rFonts w:hint="default" w:ascii="Times New Roman" w:hAnsi="Times New Roman" w:cs="Times New Roman"/>
          <w:caps w:val="0"/>
          <w:lang w:eastAsia="zh-CN"/>
        </w:rPr>
        <w:t>成交供应商</w:t>
      </w:r>
      <w:r>
        <w:rPr>
          <w:rFonts w:hint="default" w:ascii="Times New Roman" w:hAnsi="Times New Roman" w:cs="Times New Roman"/>
          <w:caps w:val="0"/>
        </w:rPr>
        <w:t>：指最终被授予合同的供应商。</w:t>
      </w:r>
    </w:p>
    <w:p>
      <w:pPr>
        <w:pStyle w:val="3"/>
        <w:spacing w:before="120"/>
        <w:rPr>
          <w:rFonts w:hint="default" w:ascii="Times New Roman" w:hAnsi="Times New Roman" w:cs="Times New Roman"/>
          <w:caps w:val="0"/>
        </w:rPr>
      </w:pPr>
      <w:bookmarkStart w:id="52" w:name="_Toc21304"/>
      <w:r>
        <w:rPr>
          <w:rFonts w:hint="default" w:ascii="Times New Roman" w:hAnsi="Times New Roman" w:cs="Times New Roman"/>
          <w:caps w:val="0"/>
        </w:rPr>
        <w:t xml:space="preserve">3. </w:t>
      </w:r>
      <w:r>
        <w:rPr>
          <w:rFonts w:hint="default" w:ascii="Times New Roman" w:hAnsi="Times New Roman" w:cs="Times New Roman"/>
          <w:caps w:val="0"/>
          <w:lang w:val="en-US" w:eastAsia="zh-CN"/>
        </w:rPr>
        <w:t>报价</w:t>
      </w:r>
      <w:r>
        <w:rPr>
          <w:rFonts w:hint="default" w:ascii="Times New Roman" w:hAnsi="Times New Roman" w:cs="Times New Roman"/>
          <w:caps w:val="0"/>
        </w:rPr>
        <w:t>费用</w:t>
      </w:r>
      <w:bookmarkEnd w:id="52"/>
    </w:p>
    <w:p>
      <w:pPr>
        <w:ind w:firstLine="480"/>
        <w:rPr>
          <w:rFonts w:hint="default" w:ascii="Times New Roman" w:hAnsi="Times New Roman" w:cs="Times New Roman"/>
          <w:caps w:val="0"/>
        </w:rPr>
      </w:pPr>
      <w:r>
        <w:rPr>
          <w:rFonts w:hint="default" w:ascii="Times New Roman" w:hAnsi="Times New Roman" w:cs="Times New Roman"/>
          <w:caps w:val="0"/>
        </w:rPr>
        <w:t>供应商应承担与其</w:t>
      </w:r>
      <w:r>
        <w:rPr>
          <w:rFonts w:hint="default" w:ascii="Times New Roman" w:hAnsi="Times New Roman" w:cs="Times New Roman"/>
          <w:caps w:val="0"/>
          <w:lang w:val="en-US" w:eastAsia="zh-CN"/>
        </w:rPr>
        <w:t>报价</w:t>
      </w:r>
      <w:r>
        <w:rPr>
          <w:rFonts w:hint="default" w:ascii="Times New Roman" w:hAnsi="Times New Roman" w:cs="Times New Roman"/>
          <w:caps w:val="0"/>
        </w:rPr>
        <w:t>有关的所有费用。不论</w:t>
      </w:r>
      <w:r>
        <w:rPr>
          <w:rFonts w:hint="default" w:ascii="Times New Roman" w:hAnsi="Times New Roman" w:cs="Times New Roman"/>
          <w:caps w:val="0"/>
          <w:lang w:val="en-US" w:eastAsia="zh-CN"/>
        </w:rPr>
        <w:t>采购</w:t>
      </w:r>
      <w:r>
        <w:rPr>
          <w:rFonts w:hint="default" w:ascii="Times New Roman" w:hAnsi="Times New Roman" w:cs="Times New Roman"/>
          <w:caps w:val="0"/>
        </w:rPr>
        <w:t>过程和结果如何，供应商应自行承担所有与参加</w:t>
      </w:r>
      <w:r>
        <w:rPr>
          <w:rFonts w:hint="default" w:ascii="Times New Roman" w:hAnsi="Times New Roman" w:cs="Times New Roman"/>
          <w:caps w:val="0"/>
          <w:lang w:val="en-US" w:eastAsia="zh-CN"/>
        </w:rPr>
        <w:t>报价</w:t>
      </w:r>
      <w:r>
        <w:rPr>
          <w:rFonts w:hint="default" w:ascii="Times New Roman" w:hAnsi="Times New Roman" w:cs="Times New Roman"/>
          <w:caps w:val="0"/>
        </w:rPr>
        <w:t>有关的费用，采购人在任何情况下均无义务和责任承担这些费用。</w:t>
      </w:r>
    </w:p>
    <w:p>
      <w:pPr>
        <w:pStyle w:val="3"/>
        <w:spacing w:before="120"/>
        <w:rPr>
          <w:rFonts w:hint="default" w:ascii="Times New Roman" w:hAnsi="Times New Roman" w:cs="Times New Roman"/>
          <w:caps w:val="0"/>
        </w:rPr>
      </w:pPr>
      <w:bookmarkStart w:id="53" w:name="_Toc7596"/>
      <w:r>
        <w:rPr>
          <w:rFonts w:hint="default" w:ascii="Times New Roman" w:hAnsi="Times New Roman" w:cs="Times New Roman"/>
          <w:caps w:val="0"/>
          <w:lang w:eastAsia="zh-CN"/>
        </w:rPr>
        <w:t>4</w:t>
      </w:r>
      <w:r>
        <w:rPr>
          <w:rFonts w:hint="default" w:ascii="Times New Roman" w:hAnsi="Times New Roman" w:cs="Times New Roman"/>
          <w:caps w:val="0"/>
        </w:rPr>
        <w:t>. 现场踏勘</w:t>
      </w:r>
      <w:bookmarkEnd w:id="53"/>
    </w:p>
    <w:p>
      <w:pPr>
        <w:ind w:firstLine="480"/>
        <w:rPr>
          <w:rFonts w:hint="default" w:ascii="Times New Roman" w:hAnsi="Times New Roman" w:cs="Times New Roman"/>
          <w:caps w:val="0"/>
        </w:rPr>
      </w:pPr>
      <w:r>
        <w:rPr>
          <w:rFonts w:hint="default" w:ascii="Times New Roman" w:hAnsi="Times New Roman" w:cs="Times New Roman"/>
          <w:caps w:val="0"/>
        </w:rPr>
        <w:t xml:space="preserve">4.1 供应商须知前附表规定组织踏勘现场的，采购人按供应商须知前附表规定的时间、地点组织供应商踏勘项目现场。 </w:t>
      </w:r>
    </w:p>
    <w:p>
      <w:pPr>
        <w:ind w:firstLine="480"/>
        <w:rPr>
          <w:rFonts w:hint="default" w:ascii="Times New Roman" w:hAnsi="Times New Roman" w:cs="Times New Roman"/>
          <w:caps w:val="0"/>
        </w:rPr>
      </w:pPr>
      <w:r>
        <w:rPr>
          <w:rFonts w:hint="default" w:ascii="Times New Roman" w:hAnsi="Times New Roman" w:cs="Times New Roman"/>
          <w:caps w:val="0"/>
        </w:rPr>
        <w:t>4.2 供应商自行负责在踏勘现场中所发生的人员伤亡和财产损失。</w:t>
      </w:r>
    </w:p>
    <w:p>
      <w:pPr>
        <w:ind w:firstLine="480"/>
        <w:rPr>
          <w:rFonts w:hint="default" w:ascii="Times New Roman" w:hAnsi="Times New Roman" w:cs="Times New Roman"/>
          <w:caps w:val="0"/>
        </w:rPr>
      </w:pPr>
      <w:r>
        <w:rPr>
          <w:rFonts w:hint="default" w:ascii="Times New Roman" w:hAnsi="Times New Roman" w:cs="Times New Roman"/>
          <w:caps w:val="0"/>
        </w:rPr>
        <w:t>4.3 采购人在踏勘现场中介绍的项目场地和相关的周边环境情况，仅供供应商在编制</w:t>
      </w:r>
      <w:r>
        <w:rPr>
          <w:rFonts w:hint="default" w:ascii="Times New Roman" w:hAnsi="Times New Roman" w:cs="Times New Roman"/>
          <w:caps w:val="0"/>
          <w:lang w:eastAsia="zh-CN"/>
        </w:rPr>
        <w:t>报价文件</w:t>
      </w:r>
      <w:r>
        <w:rPr>
          <w:rFonts w:hint="default" w:ascii="Times New Roman" w:hAnsi="Times New Roman" w:cs="Times New Roman"/>
          <w:caps w:val="0"/>
        </w:rPr>
        <w:t>时参考，采购人不对供应商据此作出的判断和决策负责。</w:t>
      </w:r>
    </w:p>
    <w:p>
      <w:pPr>
        <w:pStyle w:val="3"/>
        <w:spacing w:before="120"/>
        <w:rPr>
          <w:rFonts w:hint="default" w:ascii="Times New Roman" w:hAnsi="Times New Roman" w:cs="Times New Roman"/>
          <w:caps w:val="0"/>
        </w:rPr>
      </w:pPr>
      <w:bookmarkStart w:id="54" w:name="_Toc2368"/>
      <w:r>
        <w:rPr>
          <w:rFonts w:hint="default" w:ascii="Times New Roman" w:hAnsi="Times New Roman" w:cs="Times New Roman"/>
          <w:caps w:val="0"/>
          <w:lang w:eastAsia="zh-CN"/>
        </w:rPr>
        <w:t>5</w:t>
      </w:r>
      <w:r>
        <w:rPr>
          <w:rFonts w:hint="default" w:ascii="Times New Roman" w:hAnsi="Times New Roman" w:cs="Times New Roman"/>
          <w:caps w:val="0"/>
        </w:rPr>
        <w:t xml:space="preserve">. </w:t>
      </w:r>
      <w:r>
        <w:rPr>
          <w:rFonts w:hint="default" w:ascii="Times New Roman" w:hAnsi="Times New Roman" w:cs="Times New Roman"/>
          <w:caps w:val="0"/>
          <w:lang w:eastAsia="zh-CN"/>
        </w:rPr>
        <w:t>询价文件</w:t>
      </w:r>
      <w:r>
        <w:rPr>
          <w:rFonts w:hint="default" w:ascii="Times New Roman" w:hAnsi="Times New Roman" w:cs="Times New Roman"/>
          <w:caps w:val="0"/>
        </w:rPr>
        <w:t>的构成</w:t>
      </w:r>
      <w:bookmarkEnd w:id="54"/>
    </w:p>
    <w:p>
      <w:pPr>
        <w:ind w:firstLine="480"/>
        <w:rPr>
          <w:rFonts w:hint="default" w:ascii="Times New Roman" w:hAnsi="Times New Roman" w:cs="Times New Roman"/>
          <w:caps w:val="0"/>
        </w:rPr>
      </w:pPr>
      <w:r>
        <w:rPr>
          <w:rFonts w:hint="default" w:ascii="Times New Roman" w:hAnsi="Times New Roman" w:cs="Times New Roman"/>
          <w:caps w:val="0"/>
          <w:kern w:val="0"/>
        </w:rPr>
        <w:t xml:space="preserve">5.1 </w:t>
      </w:r>
      <w:r>
        <w:rPr>
          <w:rFonts w:hint="default" w:ascii="Times New Roman" w:hAnsi="Times New Roman" w:cs="Times New Roman"/>
          <w:caps w:val="0"/>
          <w:lang w:eastAsia="zh-CN"/>
        </w:rPr>
        <w:t>询价文件</w:t>
      </w:r>
      <w:r>
        <w:rPr>
          <w:rFonts w:hint="default" w:ascii="Times New Roman" w:hAnsi="Times New Roman" w:cs="Times New Roman"/>
          <w:caps w:val="0"/>
        </w:rPr>
        <w:t>由下列文件以及在</w:t>
      </w:r>
      <w:r>
        <w:rPr>
          <w:rFonts w:hint="default" w:ascii="Times New Roman" w:hAnsi="Times New Roman" w:cs="Times New Roman"/>
          <w:caps w:val="0"/>
          <w:lang w:val="en-US" w:eastAsia="zh-CN"/>
        </w:rPr>
        <w:t>采购</w:t>
      </w:r>
      <w:r>
        <w:rPr>
          <w:rFonts w:hint="default" w:ascii="Times New Roman" w:hAnsi="Times New Roman" w:cs="Times New Roman"/>
          <w:caps w:val="0"/>
        </w:rPr>
        <w:t>过程中发出的修正和补充文件组成：</w:t>
      </w:r>
    </w:p>
    <w:p>
      <w:pPr>
        <w:ind w:firstLine="480"/>
        <w:rPr>
          <w:rFonts w:hint="default" w:ascii="Times New Roman" w:hAnsi="Times New Roman" w:cs="Times New Roman"/>
          <w:caps w:val="0"/>
        </w:rPr>
      </w:pPr>
      <w:r>
        <w:rPr>
          <w:rFonts w:hint="default" w:ascii="Times New Roman" w:hAnsi="Times New Roman" w:cs="Times New Roman"/>
          <w:caps w:val="0"/>
        </w:rPr>
        <w:t xml:space="preserve">第一章 </w:t>
      </w:r>
      <w:r>
        <w:rPr>
          <w:rFonts w:hint="default" w:ascii="Times New Roman" w:hAnsi="Times New Roman" w:cs="Times New Roman"/>
          <w:caps w:val="0"/>
          <w:lang w:val="en-US" w:eastAsia="zh-CN"/>
        </w:rPr>
        <w:t>采购公告/</w:t>
      </w:r>
      <w:r>
        <w:rPr>
          <w:rFonts w:hint="default" w:ascii="Times New Roman" w:hAnsi="Times New Roman" w:cs="Times New Roman"/>
          <w:caps w:val="0"/>
        </w:rPr>
        <w:t>采购邀请书</w:t>
      </w:r>
    </w:p>
    <w:p>
      <w:pPr>
        <w:ind w:firstLine="480"/>
        <w:rPr>
          <w:rFonts w:hint="default" w:ascii="Times New Roman" w:hAnsi="Times New Roman" w:cs="Times New Roman"/>
          <w:caps w:val="0"/>
        </w:rPr>
      </w:pPr>
      <w:r>
        <w:rPr>
          <w:rFonts w:hint="default" w:ascii="Times New Roman" w:hAnsi="Times New Roman" w:cs="Times New Roman"/>
          <w:caps w:val="0"/>
        </w:rPr>
        <w:t>第二章 供应商须知及前附表</w:t>
      </w:r>
    </w:p>
    <w:p>
      <w:pPr>
        <w:pStyle w:val="8"/>
        <w:rPr>
          <w:rFonts w:hint="default" w:ascii="Times New Roman" w:hAnsi="Times New Roman" w:eastAsia="宋体" w:cs="Times New Roman"/>
          <w:lang w:val="en-US" w:eastAsia="zh-CN"/>
        </w:rPr>
      </w:pPr>
      <w:r>
        <w:rPr>
          <w:rFonts w:hint="default" w:ascii="Times New Roman" w:hAnsi="Times New Roman" w:cs="Times New Roman"/>
          <w:caps w:val="0"/>
        </w:rPr>
        <w:t>第</w:t>
      </w:r>
      <w:r>
        <w:rPr>
          <w:rFonts w:hint="default" w:ascii="Times New Roman" w:hAnsi="Times New Roman" w:cs="Times New Roman"/>
          <w:caps w:val="0"/>
          <w:lang w:val="en-US" w:eastAsia="zh-CN"/>
        </w:rPr>
        <w:t>三</w:t>
      </w:r>
      <w:r>
        <w:rPr>
          <w:rFonts w:hint="default" w:ascii="Times New Roman" w:hAnsi="Times New Roman" w:cs="Times New Roman"/>
          <w:caps w:val="0"/>
        </w:rPr>
        <w:t>章</w:t>
      </w:r>
      <w:r>
        <w:rPr>
          <w:rFonts w:hint="default" w:ascii="Times New Roman" w:hAnsi="Times New Roman" w:cs="Times New Roman"/>
          <w:caps w:val="0"/>
          <w:lang w:val="en-US" w:eastAsia="zh-CN"/>
        </w:rPr>
        <w:t xml:space="preserve"> 评审办法</w:t>
      </w:r>
    </w:p>
    <w:p>
      <w:pPr>
        <w:ind w:firstLine="480"/>
        <w:rPr>
          <w:rFonts w:hint="default" w:ascii="Times New Roman" w:hAnsi="Times New Roman" w:cs="Times New Roman"/>
          <w:caps w:val="0"/>
        </w:rPr>
      </w:pPr>
      <w:r>
        <w:rPr>
          <w:rFonts w:hint="default" w:ascii="Times New Roman" w:hAnsi="Times New Roman" w:cs="Times New Roman"/>
          <w:caps w:val="0"/>
        </w:rPr>
        <w:t>第</w:t>
      </w:r>
      <w:r>
        <w:rPr>
          <w:rFonts w:hint="default" w:ascii="Times New Roman" w:hAnsi="Times New Roman" w:cs="Times New Roman"/>
          <w:caps w:val="0"/>
          <w:lang w:val="en-US" w:eastAsia="zh-CN"/>
        </w:rPr>
        <w:t>四</w:t>
      </w:r>
      <w:r>
        <w:rPr>
          <w:rFonts w:hint="default" w:ascii="Times New Roman" w:hAnsi="Times New Roman" w:cs="Times New Roman"/>
          <w:caps w:val="0"/>
        </w:rPr>
        <w:t>章 合同条款及格式</w:t>
      </w:r>
    </w:p>
    <w:p>
      <w:pPr>
        <w:ind w:firstLine="480"/>
        <w:rPr>
          <w:rFonts w:hint="default" w:ascii="Times New Roman" w:hAnsi="Times New Roman" w:cs="Times New Roman"/>
          <w:caps w:val="0"/>
        </w:rPr>
      </w:pPr>
      <w:r>
        <w:rPr>
          <w:rFonts w:hint="default" w:ascii="Times New Roman" w:hAnsi="Times New Roman" w:cs="Times New Roman"/>
          <w:caps w:val="0"/>
        </w:rPr>
        <w:t>第</w:t>
      </w:r>
      <w:r>
        <w:rPr>
          <w:rFonts w:hint="default" w:ascii="Times New Roman" w:hAnsi="Times New Roman" w:cs="Times New Roman"/>
          <w:caps w:val="0"/>
          <w:lang w:val="en-US" w:eastAsia="zh-CN"/>
        </w:rPr>
        <w:t>五</w:t>
      </w:r>
      <w:r>
        <w:rPr>
          <w:rFonts w:hint="default" w:ascii="Times New Roman" w:hAnsi="Times New Roman" w:cs="Times New Roman"/>
          <w:caps w:val="0"/>
        </w:rPr>
        <w:t>章 采购需求</w:t>
      </w:r>
    </w:p>
    <w:p>
      <w:pPr>
        <w:ind w:firstLine="480"/>
        <w:rPr>
          <w:rFonts w:hint="default" w:ascii="Times New Roman" w:hAnsi="Times New Roman" w:cs="Times New Roman"/>
          <w:caps w:val="0"/>
        </w:rPr>
      </w:pPr>
      <w:r>
        <w:rPr>
          <w:rFonts w:hint="default" w:ascii="Times New Roman" w:hAnsi="Times New Roman" w:cs="Times New Roman"/>
          <w:caps w:val="0"/>
        </w:rPr>
        <w:t>第</w:t>
      </w:r>
      <w:r>
        <w:rPr>
          <w:rFonts w:hint="default" w:ascii="Times New Roman" w:hAnsi="Times New Roman" w:cs="Times New Roman"/>
          <w:caps w:val="0"/>
          <w:lang w:val="en-US" w:eastAsia="zh-CN"/>
        </w:rPr>
        <w:t>六</w:t>
      </w:r>
      <w:r>
        <w:rPr>
          <w:rFonts w:hint="default" w:ascii="Times New Roman" w:hAnsi="Times New Roman" w:cs="Times New Roman"/>
          <w:caps w:val="0"/>
        </w:rPr>
        <w:t xml:space="preserve">章 </w:t>
      </w:r>
      <w:r>
        <w:rPr>
          <w:rFonts w:hint="default" w:ascii="Times New Roman" w:hAnsi="Times New Roman" w:cs="Times New Roman"/>
          <w:caps w:val="0"/>
          <w:lang w:eastAsia="zh-CN"/>
        </w:rPr>
        <w:t>报价文件</w:t>
      </w:r>
      <w:r>
        <w:rPr>
          <w:rFonts w:hint="default" w:ascii="Times New Roman" w:hAnsi="Times New Roman" w:cs="Times New Roman"/>
          <w:caps w:val="0"/>
        </w:rPr>
        <w:t>格式</w:t>
      </w:r>
    </w:p>
    <w:p>
      <w:pPr>
        <w:ind w:firstLine="480"/>
        <w:rPr>
          <w:rFonts w:hint="default" w:ascii="Times New Roman" w:hAnsi="Times New Roman" w:cs="Times New Roman"/>
          <w:caps w:val="0"/>
        </w:rPr>
      </w:pPr>
      <w:r>
        <w:rPr>
          <w:rFonts w:hint="default" w:ascii="Times New Roman" w:hAnsi="Times New Roman" w:cs="Times New Roman"/>
          <w:caps w:val="0"/>
        </w:rPr>
        <w:t>5.2 供应商下载</w:t>
      </w:r>
      <w:r>
        <w:rPr>
          <w:rFonts w:hint="default" w:ascii="Times New Roman" w:hAnsi="Times New Roman" w:cs="Times New Roman"/>
          <w:caps w:val="0"/>
          <w:lang w:eastAsia="zh-CN"/>
        </w:rPr>
        <w:t>询价文件</w:t>
      </w:r>
      <w:r>
        <w:rPr>
          <w:rFonts w:hint="default" w:ascii="Times New Roman" w:hAnsi="Times New Roman" w:cs="Times New Roman"/>
          <w:caps w:val="0"/>
        </w:rPr>
        <w:t>过程中，如发现下载不成功或下载的文件格式有误等问题请务必于</w:t>
      </w:r>
      <w:r>
        <w:rPr>
          <w:rFonts w:hint="default" w:ascii="Times New Roman" w:hAnsi="Times New Roman" w:cs="Times New Roman"/>
          <w:caps w:val="0"/>
          <w:lang w:eastAsia="zh-CN"/>
        </w:rPr>
        <w:t>询价文件</w:t>
      </w:r>
      <w:r>
        <w:rPr>
          <w:rFonts w:hint="default" w:ascii="Times New Roman" w:hAnsi="Times New Roman" w:cs="Times New Roman"/>
          <w:caps w:val="0"/>
        </w:rPr>
        <w:t>发售期内联系</w:t>
      </w:r>
      <w:r>
        <w:rPr>
          <w:rFonts w:hint="eastAsia" w:cs="Times New Roman"/>
          <w:caps w:val="0"/>
          <w:lang w:eastAsia="zh-CN"/>
        </w:rPr>
        <w:t>中国中煤供应链平台</w:t>
      </w:r>
      <w:r>
        <w:rPr>
          <w:rFonts w:hint="default" w:ascii="Times New Roman" w:hAnsi="Times New Roman" w:cs="Times New Roman"/>
          <w:caps w:val="0"/>
        </w:rPr>
        <w:t>客服热线。如果供应商不按上述要求提出而造成不良后果，</w:t>
      </w:r>
      <w:r>
        <w:rPr>
          <w:rFonts w:hint="default" w:ascii="Times New Roman" w:hAnsi="Times New Roman" w:eastAsia="宋体" w:cs="Times New Roman"/>
          <w:caps w:val="0"/>
          <w:lang w:val="en-US" w:eastAsia="zh-CN"/>
        </w:rPr>
        <w:t>由供应商自行承担</w:t>
      </w:r>
      <w:r>
        <w:rPr>
          <w:rFonts w:hint="default" w:ascii="Times New Roman" w:hAnsi="Times New Roman" w:cs="Times New Roman"/>
          <w:caps w:val="0"/>
        </w:rPr>
        <w:t>。</w:t>
      </w:r>
    </w:p>
    <w:p>
      <w:pPr>
        <w:ind w:firstLine="480"/>
        <w:rPr>
          <w:rFonts w:hint="default" w:ascii="Times New Roman" w:hAnsi="Times New Roman" w:cs="Times New Roman"/>
          <w:caps w:val="0"/>
        </w:rPr>
      </w:pPr>
      <w:r>
        <w:rPr>
          <w:rFonts w:hint="default" w:ascii="Times New Roman" w:hAnsi="Times New Roman" w:cs="Times New Roman"/>
          <w:caps w:val="0"/>
        </w:rPr>
        <w:t>5.3 供应商应认真阅读</w:t>
      </w:r>
      <w:r>
        <w:rPr>
          <w:rFonts w:hint="default" w:ascii="Times New Roman" w:hAnsi="Times New Roman" w:cs="Times New Roman"/>
          <w:caps w:val="0"/>
          <w:lang w:eastAsia="zh-CN"/>
        </w:rPr>
        <w:t>询价文件</w:t>
      </w:r>
      <w:r>
        <w:rPr>
          <w:rFonts w:hint="default" w:ascii="Times New Roman" w:hAnsi="Times New Roman" w:cs="Times New Roman"/>
          <w:caps w:val="0"/>
        </w:rPr>
        <w:t>中所有的事项、格式、条款和要求等。供应商没有按照</w:t>
      </w:r>
      <w:r>
        <w:rPr>
          <w:rFonts w:hint="default" w:ascii="Times New Roman" w:hAnsi="Times New Roman" w:cs="Times New Roman"/>
          <w:caps w:val="0"/>
          <w:lang w:eastAsia="zh-CN"/>
        </w:rPr>
        <w:t>询价文件</w:t>
      </w:r>
      <w:r>
        <w:rPr>
          <w:rFonts w:hint="default" w:ascii="Times New Roman" w:hAnsi="Times New Roman" w:cs="Times New Roman"/>
          <w:caps w:val="0"/>
        </w:rPr>
        <w:t>要求提交全部资料，或者</w:t>
      </w:r>
      <w:r>
        <w:rPr>
          <w:rFonts w:hint="default" w:ascii="Times New Roman" w:hAnsi="Times New Roman" w:cs="Times New Roman"/>
          <w:caps w:val="0"/>
          <w:lang w:eastAsia="zh-CN"/>
        </w:rPr>
        <w:t>报价文件</w:t>
      </w:r>
      <w:r>
        <w:rPr>
          <w:rFonts w:hint="default" w:ascii="Times New Roman" w:hAnsi="Times New Roman" w:cs="Times New Roman"/>
          <w:caps w:val="0"/>
        </w:rPr>
        <w:t>没有对</w:t>
      </w:r>
      <w:r>
        <w:rPr>
          <w:rFonts w:hint="default" w:ascii="Times New Roman" w:hAnsi="Times New Roman" w:cs="Times New Roman"/>
          <w:caps w:val="0"/>
          <w:lang w:eastAsia="zh-CN"/>
        </w:rPr>
        <w:t>询价文件</w:t>
      </w:r>
      <w:r>
        <w:rPr>
          <w:rFonts w:hint="default" w:ascii="Times New Roman" w:hAnsi="Times New Roman" w:cs="Times New Roman"/>
          <w:caps w:val="0"/>
        </w:rPr>
        <w:t>在各方面都做出实质性响应，可能导致其</w:t>
      </w:r>
      <w:r>
        <w:rPr>
          <w:rFonts w:hint="default" w:ascii="Times New Roman" w:hAnsi="Times New Roman" w:cs="Times New Roman"/>
          <w:caps w:val="0"/>
          <w:lang w:val="en-US" w:eastAsia="zh-CN"/>
        </w:rPr>
        <w:t>报价</w:t>
      </w:r>
      <w:r>
        <w:rPr>
          <w:rFonts w:hint="default" w:ascii="Times New Roman" w:hAnsi="Times New Roman" w:cs="Times New Roman"/>
          <w:caps w:val="0"/>
        </w:rPr>
        <w:t>被</w:t>
      </w:r>
      <w:r>
        <w:rPr>
          <w:rFonts w:hint="default" w:ascii="Times New Roman" w:hAnsi="Times New Roman" w:cs="Times New Roman"/>
          <w:caps w:val="0"/>
          <w:lang w:val="en-US" w:eastAsia="zh-CN"/>
        </w:rPr>
        <w:t>否决</w:t>
      </w:r>
      <w:r>
        <w:rPr>
          <w:rFonts w:hint="default" w:ascii="Times New Roman" w:hAnsi="Times New Roman" w:cs="Times New Roman"/>
          <w:caps w:val="0"/>
        </w:rPr>
        <w:t>。</w:t>
      </w:r>
    </w:p>
    <w:p>
      <w:pPr>
        <w:ind w:firstLine="480"/>
        <w:rPr>
          <w:rFonts w:hint="default" w:ascii="Times New Roman" w:hAnsi="Times New Roman" w:cs="Times New Roman"/>
          <w:caps w:val="0"/>
        </w:rPr>
      </w:pPr>
      <w:r>
        <w:rPr>
          <w:rFonts w:hint="default" w:ascii="Times New Roman" w:hAnsi="Times New Roman" w:cs="Times New Roman"/>
          <w:caps w:val="0"/>
        </w:rPr>
        <w:t xml:space="preserve">5.4 </w:t>
      </w:r>
      <w:r>
        <w:rPr>
          <w:rFonts w:hint="default" w:ascii="Times New Roman" w:hAnsi="Times New Roman" w:cs="Times New Roman"/>
          <w:caps w:val="0"/>
          <w:lang w:eastAsia="zh-CN"/>
        </w:rPr>
        <w:t>报价文件</w:t>
      </w:r>
      <w:r>
        <w:rPr>
          <w:rFonts w:hint="default" w:ascii="Times New Roman" w:hAnsi="Times New Roman" w:cs="Times New Roman"/>
          <w:caps w:val="0"/>
        </w:rPr>
        <w:t>一经递交成功即表示供应商确认</w:t>
      </w:r>
      <w:r>
        <w:rPr>
          <w:rFonts w:hint="default" w:ascii="Times New Roman" w:hAnsi="Times New Roman" w:cs="Times New Roman"/>
          <w:caps w:val="0"/>
          <w:lang w:eastAsia="zh-CN"/>
        </w:rPr>
        <w:t>询价文件</w:t>
      </w:r>
      <w:r>
        <w:rPr>
          <w:rFonts w:hint="default" w:ascii="Times New Roman" w:hAnsi="Times New Roman" w:cs="Times New Roman"/>
          <w:caps w:val="0"/>
        </w:rPr>
        <w:t>的法律效力，并对此</w:t>
      </w:r>
      <w:r>
        <w:rPr>
          <w:rFonts w:hint="default" w:ascii="Times New Roman" w:hAnsi="Times New Roman" w:cs="Times New Roman"/>
          <w:caps w:val="0"/>
          <w:lang w:eastAsia="zh-CN"/>
        </w:rPr>
        <w:t>询价文件</w:t>
      </w:r>
      <w:r>
        <w:rPr>
          <w:rFonts w:hint="default" w:ascii="Times New Roman" w:hAnsi="Times New Roman" w:cs="Times New Roman"/>
          <w:caps w:val="0"/>
        </w:rPr>
        <w:t>提出的要求做出相应的响应，承担与</w:t>
      </w:r>
      <w:r>
        <w:rPr>
          <w:rFonts w:hint="default" w:ascii="Times New Roman" w:hAnsi="Times New Roman" w:cs="Times New Roman"/>
          <w:caps w:val="0"/>
          <w:lang w:eastAsia="zh-CN"/>
        </w:rPr>
        <w:t>询价文件</w:t>
      </w:r>
      <w:r>
        <w:rPr>
          <w:rFonts w:hint="default" w:ascii="Times New Roman" w:hAnsi="Times New Roman" w:cs="Times New Roman"/>
          <w:caps w:val="0"/>
        </w:rPr>
        <w:t>要求相适应的民事、经济和法律责任。</w:t>
      </w:r>
    </w:p>
    <w:p>
      <w:pPr>
        <w:ind w:firstLine="480"/>
        <w:rPr>
          <w:rFonts w:hint="default" w:ascii="Times New Roman" w:hAnsi="Times New Roman" w:cs="Times New Roman"/>
          <w:caps w:val="0"/>
        </w:rPr>
      </w:pPr>
      <w:r>
        <w:rPr>
          <w:rFonts w:hint="default" w:ascii="Times New Roman" w:hAnsi="Times New Roman" w:cs="Times New Roman"/>
          <w:caps w:val="0"/>
        </w:rPr>
        <w:t>5.5 由于供应商对</w:t>
      </w:r>
      <w:r>
        <w:rPr>
          <w:rFonts w:hint="default" w:ascii="Times New Roman" w:hAnsi="Times New Roman" w:cs="Times New Roman"/>
          <w:caps w:val="0"/>
          <w:lang w:eastAsia="zh-CN"/>
        </w:rPr>
        <w:t>询价文件</w:t>
      </w:r>
      <w:r>
        <w:rPr>
          <w:rFonts w:hint="default" w:ascii="Times New Roman" w:hAnsi="Times New Roman" w:cs="Times New Roman"/>
          <w:caps w:val="0"/>
        </w:rPr>
        <w:t>的误解与疏忽或报价误差，而导致</w:t>
      </w:r>
      <w:r>
        <w:rPr>
          <w:rFonts w:hint="default" w:ascii="Times New Roman" w:hAnsi="Times New Roman" w:cs="Times New Roman"/>
          <w:caps w:val="0"/>
          <w:lang w:val="en-US" w:eastAsia="zh-CN"/>
        </w:rPr>
        <w:t>采购</w:t>
      </w:r>
      <w:r>
        <w:rPr>
          <w:rFonts w:hint="default" w:ascii="Times New Roman" w:hAnsi="Times New Roman" w:cs="Times New Roman"/>
          <w:caps w:val="0"/>
        </w:rPr>
        <w:t>失败或成交后的任何风险，其责任均由供应商自负。</w:t>
      </w:r>
    </w:p>
    <w:p>
      <w:pPr>
        <w:pStyle w:val="3"/>
        <w:spacing w:before="120"/>
        <w:rPr>
          <w:rFonts w:hint="default" w:ascii="Times New Roman" w:hAnsi="Times New Roman" w:cs="Times New Roman"/>
          <w:caps w:val="0"/>
        </w:rPr>
      </w:pPr>
      <w:bookmarkStart w:id="55" w:name="_Toc10983"/>
      <w:r>
        <w:rPr>
          <w:rFonts w:hint="default" w:ascii="Times New Roman" w:hAnsi="Times New Roman" w:cs="Times New Roman"/>
          <w:caps w:val="0"/>
          <w:lang w:eastAsia="zh-CN"/>
        </w:rPr>
        <w:t>6</w:t>
      </w:r>
      <w:r>
        <w:rPr>
          <w:rFonts w:hint="default" w:ascii="Times New Roman" w:hAnsi="Times New Roman" w:cs="Times New Roman"/>
          <w:caps w:val="0"/>
        </w:rPr>
        <w:t>.</w:t>
      </w:r>
      <w:r>
        <w:rPr>
          <w:rFonts w:hint="default" w:ascii="Times New Roman" w:hAnsi="Times New Roman" w:cs="Times New Roman"/>
          <w:caps w:val="0"/>
          <w:lang w:eastAsia="zh-CN"/>
        </w:rPr>
        <w:t xml:space="preserve"> 询价文件</w:t>
      </w:r>
      <w:r>
        <w:rPr>
          <w:rFonts w:hint="default" w:ascii="Times New Roman" w:hAnsi="Times New Roman" w:cs="Times New Roman"/>
          <w:caps w:val="0"/>
        </w:rPr>
        <w:t>的澄清、修改、补充</w:t>
      </w:r>
      <w:bookmarkEnd w:id="55"/>
    </w:p>
    <w:p>
      <w:pPr>
        <w:ind w:firstLine="480"/>
        <w:rPr>
          <w:rFonts w:hint="default" w:ascii="Times New Roman" w:hAnsi="Times New Roman" w:cs="Times New Roman"/>
          <w:caps w:val="0"/>
        </w:rPr>
      </w:pPr>
      <w:r>
        <w:rPr>
          <w:rFonts w:hint="default" w:ascii="Times New Roman" w:hAnsi="Times New Roman" w:cs="Times New Roman"/>
          <w:caps w:val="0"/>
        </w:rPr>
        <w:t>6.1任何要求对</w:t>
      </w:r>
      <w:r>
        <w:rPr>
          <w:rFonts w:hint="default" w:ascii="Times New Roman" w:hAnsi="Times New Roman" w:cs="Times New Roman"/>
          <w:caps w:val="0"/>
          <w:lang w:eastAsia="zh-CN"/>
        </w:rPr>
        <w:t>询价文件</w:t>
      </w:r>
      <w:r>
        <w:rPr>
          <w:rFonts w:hint="default" w:ascii="Times New Roman" w:hAnsi="Times New Roman" w:cs="Times New Roman"/>
          <w:caps w:val="0"/>
        </w:rPr>
        <w:t>进行澄清的供应商，均应在提交报价文件截止时间一日前提出。在</w:t>
      </w:r>
      <w:r>
        <w:rPr>
          <w:rFonts w:hint="default" w:ascii="Times New Roman" w:hAnsi="Times New Roman" w:cs="Times New Roman"/>
          <w:caps w:val="0"/>
          <w:lang w:val="en-US" w:eastAsia="zh-CN"/>
        </w:rPr>
        <w:t>询比</w:t>
      </w:r>
      <w:r>
        <w:rPr>
          <w:rFonts w:hint="default" w:ascii="Times New Roman" w:hAnsi="Times New Roman" w:cs="Times New Roman"/>
          <w:caps w:val="0"/>
        </w:rPr>
        <w:t>截止期前的任何时候，无论出于何种原因，采购人/采购代理机构可主动地对</w:t>
      </w:r>
      <w:r>
        <w:rPr>
          <w:rFonts w:hint="default" w:ascii="Times New Roman" w:hAnsi="Times New Roman" w:cs="Times New Roman"/>
          <w:caps w:val="0"/>
          <w:lang w:eastAsia="zh-CN"/>
        </w:rPr>
        <w:t>询价文件</w:t>
      </w:r>
      <w:r>
        <w:rPr>
          <w:rFonts w:hint="default" w:ascii="Times New Roman" w:hAnsi="Times New Roman" w:cs="Times New Roman"/>
          <w:caps w:val="0"/>
        </w:rPr>
        <w:t>进行修改、补充。</w:t>
      </w:r>
    </w:p>
    <w:p>
      <w:pPr>
        <w:ind w:firstLine="480"/>
        <w:rPr>
          <w:rFonts w:hint="default" w:ascii="Times New Roman" w:hAnsi="Times New Roman" w:cs="Times New Roman"/>
          <w:caps w:val="0"/>
        </w:rPr>
      </w:pPr>
      <w:r>
        <w:rPr>
          <w:rFonts w:hint="default" w:ascii="Times New Roman" w:hAnsi="Times New Roman" w:cs="Times New Roman"/>
          <w:caps w:val="0"/>
        </w:rPr>
        <w:t>6.2</w:t>
      </w:r>
      <w:r>
        <w:rPr>
          <w:rFonts w:hint="default" w:ascii="Times New Roman" w:hAnsi="Times New Roman" w:cs="Times New Roman"/>
          <w:caps w:val="0"/>
          <w:lang w:eastAsia="zh-CN"/>
        </w:rPr>
        <w:t>询价文件</w:t>
      </w:r>
      <w:r>
        <w:rPr>
          <w:rFonts w:hint="default" w:ascii="Times New Roman" w:hAnsi="Times New Roman" w:cs="Times New Roman"/>
          <w:caps w:val="0"/>
        </w:rPr>
        <w:t>的澄清和修改将以书面形式通知供应商。</w:t>
      </w:r>
      <w:r>
        <w:rPr>
          <w:rFonts w:hint="default" w:ascii="Times New Roman" w:hAnsi="Times New Roman" w:cs="Times New Roman"/>
          <w:caps w:val="0"/>
          <w:lang w:eastAsia="zh-CN"/>
        </w:rPr>
        <w:t>询价文件</w:t>
      </w:r>
      <w:r>
        <w:rPr>
          <w:rFonts w:hint="default" w:ascii="Times New Roman" w:hAnsi="Times New Roman" w:cs="Times New Roman"/>
          <w:caps w:val="0"/>
        </w:rPr>
        <w:t>的澄清和修改均作为</w:t>
      </w:r>
      <w:r>
        <w:rPr>
          <w:rFonts w:hint="default" w:ascii="Times New Roman" w:hAnsi="Times New Roman" w:cs="Times New Roman"/>
          <w:caps w:val="0"/>
          <w:lang w:eastAsia="zh-CN"/>
        </w:rPr>
        <w:t>询价文件</w:t>
      </w:r>
      <w:r>
        <w:rPr>
          <w:rFonts w:hint="default" w:ascii="Times New Roman" w:hAnsi="Times New Roman" w:cs="Times New Roman"/>
          <w:caps w:val="0"/>
        </w:rPr>
        <w:t>的组成部分，对供应商具有约束力。供应商应在收到通知后进行确认。如果供应商不予确认，引起的后果由供应商自行承担。</w:t>
      </w:r>
    </w:p>
    <w:p>
      <w:pPr>
        <w:ind w:firstLine="480"/>
        <w:rPr>
          <w:rFonts w:hint="default" w:ascii="Times New Roman" w:hAnsi="Times New Roman" w:cs="Times New Roman"/>
          <w:caps w:val="0"/>
        </w:rPr>
      </w:pPr>
      <w:r>
        <w:rPr>
          <w:rFonts w:hint="default" w:ascii="Times New Roman" w:hAnsi="Times New Roman" w:cs="Times New Roman"/>
          <w:caps w:val="0"/>
        </w:rPr>
        <w:t xml:space="preserve">6.3 </w:t>
      </w:r>
      <w:r>
        <w:rPr>
          <w:rFonts w:hint="default" w:ascii="Times New Roman" w:hAnsi="Times New Roman" w:cs="Times New Roman"/>
          <w:caps w:val="0"/>
          <w:lang w:eastAsia="zh-CN"/>
        </w:rPr>
        <w:t>询价文件</w:t>
      </w:r>
      <w:r>
        <w:rPr>
          <w:rFonts w:hint="default" w:ascii="Times New Roman" w:hAnsi="Times New Roman" w:cs="Times New Roman"/>
          <w:caps w:val="0"/>
        </w:rPr>
        <w:t>的澄清或修改内容可能影响报价文件编制的，距离提交报价文件截止时间不足二日的，应当顺延截止时间至二日。</w:t>
      </w:r>
    </w:p>
    <w:p>
      <w:pPr>
        <w:pStyle w:val="3"/>
        <w:spacing w:before="120"/>
        <w:rPr>
          <w:rFonts w:hint="default" w:ascii="Times New Roman" w:hAnsi="Times New Roman" w:cs="Times New Roman"/>
          <w:caps w:val="0"/>
        </w:rPr>
      </w:pPr>
      <w:bookmarkStart w:id="56" w:name="_Toc2367"/>
      <w:r>
        <w:rPr>
          <w:rFonts w:hint="default" w:ascii="Times New Roman" w:hAnsi="Times New Roman" w:cs="Times New Roman"/>
          <w:caps w:val="0"/>
        </w:rPr>
        <w:t>7. 编制基本要求</w:t>
      </w:r>
      <w:bookmarkEnd w:id="56"/>
    </w:p>
    <w:p>
      <w:pPr>
        <w:ind w:firstLine="480"/>
        <w:rPr>
          <w:rFonts w:hint="default" w:ascii="Times New Roman" w:hAnsi="Times New Roman" w:cs="Times New Roman"/>
          <w:caps w:val="0"/>
        </w:rPr>
      </w:pPr>
      <w:r>
        <w:rPr>
          <w:rFonts w:hint="default" w:ascii="Times New Roman" w:hAnsi="Times New Roman" w:cs="Times New Roman"/>
          <w:caps w:val="0"/>
        </w:rPr>
        <w:t>7.1</w:t>
      </w:r>
      <w:r>
        <w:rPr>
          <w:rFonts w:hint="default" w:ascii="Times New Roman" w:hAnsi="Times New Roman" w:cs="Times New Roman"/>
          <w:b/>
          <w:caps w:val="0"/>
        </w:rPr>
        <w:t xml:space="preserve"> </w:t>
      </w:r>
      <w:r>
        <w:rPr>
          <w:rFonts w:hint="default" w:ascii="Times New Roman" w:hAnsi="Times New Roman" w:cs="Times New Roman"/>
          <w:caps w:val="0"/>
        </w:rPr>
        <w:t>供应商应在认真阅读，充分理解本</w:t>
      </w:r>
      <w:r>
        <w:rPr>
          <w:rFonts w:hint="default" w:ascii="Times New Roman" w:hAnsi="Times New Roman" w:cs="Times New Roman"/>
          <w:caps w:val="0"/>
          <w:lang w:eastAsia="zh-CN"/>
        </w:rPr>
        <w:t>询价文件</w:t>
      </w:r>
      <w:r>
        <w:rPr>
          <w:rFonts w:hint="default" w:ascii="Times New Roman" w:hAnsi="Times New Roman" w:cs="Times New Roman"/>
          <w:caps w:val="0"/>
        </w:rPr>
        <w:t>所有内容（包括所有的澄清、修改、补充内容）的基础上，按照“第</w:t>
      </w:r>
      <w:r>
        <w:rPr>
          <w:rFonts w:hint="default" w:ascii="Times New Roman" w:hAnsi="Times New Roman" w:cs="Times New Roman"/>
          <w:caps w:val="0"/>
          <w:lang w:val="en-US" w:eastAsia="zh-CN"/>
        </w:rPr>
        <w:t>六</w:t>
      </w:r>
      <w:r>
        <w:rPr>
          <w:rFonts w:hint="default" w:ascii="Times New Roman" w:hAnsi="Times New Roman" w:cs="Times New Roman"/>
          <w:caps w:val="0"/>
        </w:rPr>
        <w:t>章</w:t>
      </w:r>
      <w:r>
        <w:rPr>
          <w:rFonts w:hint="default" w:ascii="Times New Roman" w:hAnsi="Times New Roman" w:cs="Times New Roman"/>
          <w:caps w:val="0"/>
          <w:lang w:eastAsia="zh-CN"/>
        </w:rPr>
        <w:t>报价文件</w:t>
      </w:r>
      <w:r>
        <w:rPr>
          <w:rFonts w:hint="default" w:ascii="Times New Roman" w:hAnsi="Times New Roman" w:cs="Times New Roman"/>
          <w:caps w:val="0"/>
        </w:rPr>
        <w:t>格式”的要求编制完整的</w:t>
      </w:r>
      <w:r>
        <w:rPr>
          <w:rFonts w:hint="default" w:ascii="Times New Roman" w:hAnsi="Times New Roman" w:cs="Times New Roman"/>
          <w:caps w:val="0"/>
          <w:lang w:eastAsia="zh-CN"/>
        </w:rPr>
        <w:t>报价文件</w:t>
      </w:r>
      <w:r>
        <w:rPr>
          <w:rFonts w:hint="default" w:ascii="Times New Roman" w:hAnsi="Times New Roman" w:cs="Times New Roman"/>
          <w:caps w:val="0"/>
        </w:rPr>
        <w:t>。</w:t>
      </w:r>
    </w:p>
    <w:p>
      <w:pPr>
        <w:ind w:firstLine="480"/>
        <w:rPr>
          <w:rFonts w:hint="default" w:ascii="Times New Roman" w:hAnsi="Times New Roman" w:cs="Times New Roman"/>
          <w:caps w:val="0"/>
        </w:rPr>
      </w:pPr>
      <w:r>
        <w:rPr>
          <w:rFonts w:hint="default" w:ascii="Times New Roman" w:hAnsi="Times New Roman" w:cs="Times New Roman"/>
          <w:caps w:val="0"/>
        </w:rPr>
        <w:t>7.2 供应商必须保证</w:t>
      </w:r>
      <w:r>
        <w:rPr>
          <w:rFonts w:hint="default" w:ascii="Times New Roman" w:hAnsi="Times New Roman" w:cs="Times New Roman"/>
          <w:caps w:val="0"/>
          <w:lang w:eastAsia="zh-CN"/>
        </w:rPr>
        <w:t>报价文件</w:t>
      </w:r>
      <w:r>
        <w:rPr>
          <w:rFonts w:hint="default" w:ascii="Times New Roman" w:hAnsi="Times New Roman" w:cs="Times New Roman"/>
          <w:caps w:val="0"/>
        </w:rPr>
        <w:t>所提供的全部资料真实可信，并接受采购人对其中任何资料在合同最终授予前进一步审查的要求，如若存在供应商利用弄虚作假等不当手段谋取成交的，一经查实，采购人有权予以否决，并保留进一步追究其责任的权利。</w:t>
      </w:r>
    </w:p>
    <w:p>
      <w:pPr>
        <w:ind w:firstLine="480"/>
        <w:rPr>
          <w:rFonts w:hint="default" w:ascii="Times New Roman" w:hAnsi="Times New Roman" w:cs="Times New Roman"/>
          <w:caps w:val="0"/>
        </w:rPr>
      </w:pPr>
      <w:r>
        <w:rPr>
          <w:rFonts w:hint="default" w:ascii="Times New Roman" w:hAnsi="Times New Roman" w:cs="Times New Roman"/>
          <w:caps w:val="0"/>
        </w:rPr>
        <w:t>7.3 如果</w:t>
      </w:r>
      <w:r>
        <w:rPr>
          <w:rFonts w:hint="default" w:ascii="Times New Roman" w:hAnsi="Times New Roman" w:cs="Times New Roman"/>
          <w:caps w:val="0"/>
          <w:lang w:eastAsia="zh-CN"/>
        </w:rPr>
        <w:t>报价文件</w:t>
      </w:r>
      <w:r>
        <w:rPr>
          <w:rFonts w:hint="default" w:ascii="Times New Roman" w:hAnsi="Times New Roman" w:cs="Times New Roman"/>
          <w:caps w:val="0"/>
        </w:rPr>
        <w:t>填报的内容不详，或没有提供</w:t>
      </w:r>
      <w:r>
        <w:rPr>
          <w:rFonts w:hint="default" w:ascii="Times New Roman" w:hAnsi="Times New Roman" w:cs="Times New Roman"/>
          <w:caps w:val="0"/>
          <w:lang w:eastAsia="zh-CN"/>
        </w:rPr>
        <w:t>询价文件</w:t>
      </w:r>
      <w:r>
        <w:rPr>
          <w:rFonts w:hint="default" w:ascii="Times New Roman" w:hAnsi="Times New Roman" w:cs="Times New Roman"/>
          <w:caps w:val="0"/>
        </w:rPr>
        <w:t>中所要求的全部资料及数据，给评审造成困难，责任由供应商自行承担。</w:t>
      </w:r>
    </w:p>
    <w:p>
      <w:pPr>
        <w:ind w:firstLine="480"/>
        <w:rPr>
          <w:rFonts w:hint="default" w:ascii="Times New Roman" w:hAnsi="Times New Roman" w:cs="Times New Roman"/>
          <w:caps w:val="0"/>
        </w:rPr>
      </w:pPr>
      <w:r>
        <w:rPr>
          <w:rFonts w:hint="default" w:ascii="Times New Roman" w:hAnsi="Times New Roman" w:cs="Times New Roman"/>
          <w:caps w:val="0"/>
        </w:rPr>
        <w:t>7.4如供应商没有对本</w:t>
      </w:r>
      <w:r>
        <w:rPr>
          <w:rFonts w:hint="default" w:ascii="Times New Roman" w:hAnsi="Times New Roman" w:cs="Times New Roman"/>
          <w:caps w:val="0"/>
          <w:lang w:eastAsia="zh-CN"/>
        </w:rPr>
        <w:t>询价文件</w:t>
      </w:r>
      <w:r>
        <w:rPr>
          <w:rFonts w:hint="default" w:ascii="Times New Roman" w:hAnsi="Times New Roman" w:cs="Times New Roman"/>
          <w:caps w:val="0"/>
        </w:rPr>
        <w:t>的要求提出偏离，采购人可认为供应商完全接受和同意本</w:t>
      </w:r>
      <w:r>
        <w:rPr>
          <w:rFonts w:hint="default" w:ascii="Times New Roman" w:hAnsi="Times New Roman" w:cs="Times New Roman"/>
          <w:caps w:val="0"/>
          <w:lang w:eastAsia="zh-CN"/>
        </w:rPr>
        <w:t>询价文件</w:t>
      </w:r>
      <w:r>
        <w:rPr>
          <w:rFonts w:hint="default" w:ascii="Times New Roman" w:hAnsi="Times New Roman" w:cs="Times New Roman"/>
          <w:caps w:val="0"/>
        </w:rPr>
        <w:t>的要求。</w:t>
      </w:r>
      <w:r>
        <w:rPr>
          <w:rFonts w:hint="default" w:ascii="Times New Roman" w:hAnsi="Times New Roman" w:cs="Times New Roman"/>
          <w:caps w:val="0"/>
          <w:lang w:eastAsia="zh-CN"/>
        </w:rPr>
        <w:t>报价文件</w:t>
      </w:r>
      <w:r>
        <w:rPr>
          <w:rFonts w:hint="default" w:ascii="Times New Roman" w:hAnsi="Times New Roman" w:cs="Times New Roman"/>
          <w:caps w:val="0"/>
        </w:rPr>
        <w:t>对</w:t>
      </w:r>
      <w:r>
        <w:rPr>
          <w:rFonts w:hint="default" w:ascii="Times New Roman" w:hAnsi="Times New Roman" w:cs="Times New Roman"/>
          <w:caps w:val="0"/>
          <w:lang w:eastAsia="zh-CN"/>
        </w:rPr>
        <w:t>询价文件</w:t>
      </w:r>
      <w:r>
        <w:rPr>
          <w:rFonts w:hint="default" w:ascii="Times New Roman" w:hAnsi="Times New Roman" w:cs="Times New Roman"/>
          <w:caps w:val="0"/>
        </w:rPr>
        <w:t>未提出偏离条款的，均被视为接受和同意。</w:t>
      </w:r>
    </w:p>
    <w:p>
      <w:pPr>
        <w:pStyle w:val="3"/>
        <w:spacing w:before="120"/>
        <w:rPr>
          <w:rFonts w:hint="default" w:ascii="Times New Roman" w:hAnsi="Times New Roman" w:cs="Times New Roman"/>
          <w:caps w:val="0"/>
        </w:rPr>
      </w:pPr>
      <w:bookmarkStart w:id="57" w:name="_Toc4867"/>
      <w:r>
        <w:rPr>
          <w:rFonts w:hint="default" w:ascii="Times New Roman" w:hAnsi="Times New Roman" w:cs="Times New Roman"/>
          <w:caps w:val="0"/>
          <w:lang w:eastAsia="zh-CN"/>
        </w:rPr>
        <w:t>8</w:t>
      </w:r>
      <w:r>
        <w:rPr>
          <w:rFonts w:hint="default" w:ascii="Times New Roman" w:hAnsi="Times New Roman" w:cs="Times New Roman"/>
          <w:caps w:val="0"/>
        </w:rPr>
        <w:t>. 语言和计量单位</w:t>
      </w:r>
      <w:bookmarkEnd w:id="57"/>
    </w:p>
    <w:p>
      <w:pPr>
        <w:ind w:firstLine="480"/>
        <w:rPr>
          <w:rFonts w:hint="default" w:ascii="Times New Roman" w:hAnsi="Times New Roman" w:cs="Times New Roman"/>
          <w:caps w:val="0"/>
        </w:rPr>
      </w:pPr>
      <w:r>
        <w:rPr>
          <w:rFonts w:hint="default" w:ascii="Times New Roman" w:hAnsi="Times New Roman" w:cs="Times New Roman"/>
          <w:caps w:val="0"/>
        </w:rPr>
        <w:t xml:space="preserve">8.1 </w:t>
      </w:r>
      <w:r>
        <w:rPr>
          <w:rFonts w:hint="default" w:ascii="Times New Roman" w:hAnsi="Times New Roman" w:cs="Times New Roman"/>
          <w:caps w:val="0"/>
          <w:lang w:val="zh-CN"/>
        </w:rPr>
        <w:t>报价文件及供应商与</w:t>
      </w:r>
      <w:r>
        <w:rPr>
          <w:rFonts w:hint="default" w:ascii="Times New Roman" w:hAnsi="Times New Roman" w:cs="Times New Roman"/>
          <w:caps w:val="0"/>
        </w:rPr>
        <w:t>采购人</w:t>
      </w:r>
      <w:r>
        <w:rPr>
          <w:rFonts w:hint="default" w:ascii="Times New Roman" w:hAnsi="Times New Roman" w:cs="Times New Roman"/>
          <w:caps w:val="0"/>
          <w:lang w:val="zh-CN"/>
        </w:rPr>
        <w:t>之间的凡与采购有关的来往信函和文件均使用中文，若其中有其它语言的书面材料，则应附有中文译文，并以中文译文为准。</w:t>
      </w:r>
    </w:p>
    <w:p>
      <w:pPr>
        <w:ind w:firstLine="480"/>
        <w:rPr>
          <w:rFonts w:hint="default" w:ascii="Times New Roman" w:hAnsi="Times New Roman" w:cs="Times New Roman"/>
          <w:caps w:val="0"/>
        </w:rPr>
      </w:pPr>
      <w:r>
        <w:rPr>
          <w:rFonts w:hint="default" w:ascii="Times New Roman" w:hAnsi="Times New Roman" w:cs="Times New Roman"/>
          <w:caps w:val="0"/>
        </w:rPr>
        <w:t>8.2 除非</w:t>
      </w:r>
      <w:r>
        <w:rPr>
          <w:rFonts w:hint="default" w:ascii="Times New Roman" w:hAnsi="Times New Roman" w:cs="Times New Roman"/>
          <w:caps w:val="0"/>
          <w:lang w:eastAsia="zh-CN"/>
        </w:rPr>
        <w:t>询价文件</w:t>
      </w:r>
      <w:r>
        <w:rPr>
          <w:rFonts w:hint="default" w:ascii="Times New Roman" w:hAnsi="Times New Roman" w:cs="Times New Roman"/>
          <w:caps w:val="0"/>
        </w:rPr>
        <w:t>中另有规定，计量单位均采用中华人民共和国法定的计量单位。</w:t>
      </w:r>
    </w:p>
    <w:p>
      <w:pPr>
        <w:pStyle w:val="3"/>
        <w:spacing w:before="120"/>
        <w:rPr>
          <w:rFonts w:hint="default" w:ascii="Times New Roman" w:hAnsi="Times New Roman" w:cs="Times New Roman"/>
          <w:caps w:val="0"/>
        </w:rPr>
      </w:pPr>
      <w:bookmarkStart w:id="58" w:name="_Toc31553"/>
      <w:r>
        <w:rPr>
          <w:rFonts w:hint="default" w:ascii="Times New Roman" w:hAnsi="Times New Roman" w:cs="Times New Roman"/>
          <w:caps w:val="0"/>
        </w:rPr>
        <w:t>9. 报价</w:t>
      </w:r>
      <w:bookmarkEnd w:id="58"/>
    </w:p>
    <w:p>
      <w:pPr>
        <w:ind w:firstLine="480"/>
        <w:rPr>
          <w:rFonts w:hint="default" w:ascii="Times New Roman" w:hAnsi="Times New Roman" w:cs="Times New Roman"/>
          <w:caps w:val="0"/>
        </w:rPr>
      </w:pPr>
      <w:r>
        <w:rPr>
          <w:rFonts w:hint="default" w:ascii="Times New Roman" w:hAnsi="Times New Roman" w:cs="Times New Roman"/>
          <w:caps w:val="0"/>
        </w:rPr>
        <w:t xml:space="preserve">9.1 </w:t>
      </w:r>
      <w:r>
        <w:rPr>
          <w:rFonts w:hint="default" w:ascii="Times New Roman" w:hAnsi="Times New Roman" w:cs="Times New Roman"/>
          <w:caps w:val="0"/>
          <w:kern w:val="0"/>
          <w:szCs w:val="24"/>
        </w:rPr>
        <w:t>供应商</w:t>
      </w:r>
      <w:r>
        <w:rPr>
          <w:rFonts w:hint="default" w:ascii="Times New Roman" w:hAnsi="Times New Roman" w:cs="Times New Roman"/>
          <w:caps w:val="0"/>
        </w:rPr>
        <w:t>应按照</w:t>
      </w:r>
      <w:r>
        <w:rPr>
          <w:rFonts w:hint="default" w:ascii="Times New Roman" w:hAnsi="Times New Roman" w:cs="Times New Roman"/>
          <w:caps w:val="0"/>
          <w:lang w:eastAsia="zh-CN"/>
        </w:rPr>
        <w:t>询价文件</w:t>
      </w:r>
      <w:r>
        <w:rPr>
          <w:rFonts w:hint="default" w:ascii="Times New Roman" w:hAnsi="Times New Roman" w:cs="Times New Roman"/>
          <w:caps w:val="0"/>
        </w:rPr>
        <w:t>规定的内容、责任范围以及技术要求条件进行报价。并按报价部分规定的格式报出分项价格和总价。</w:t>
      </w:r>
    </w:p>
    <w:p>
      <w:pPr>
        <w:ind w:firstLine="480"/>
        <w:rPr>
          <w:rFonts w:hint="default" w:ascii="Times New Roman" w:hAnsi="Times New Roman" w:cs="Times New Roman"/>
          <w:caps w:val="0"/>
        </w:rPr>
      </w:pPr>
      <w:r>
        <w:rPr>
          <w:rFonts w:hint="default" w:ascii="Times New Roman" w:hAnsi="Times New Roman" w:cs="Times New Roman"/>
          <w:caps w:val="0"/>
        </w:rPr>
        <w:t xml:space="preserve">9.2 </w:t>
      </w:r>
      <w:r>
        <w:rPr>
          <w:rFonts w:hint="default" w:ascii="Times New Roman" w:hAnsi="Times New Roman" w:cs="Times New Roman"/>
          <w:caps w:val="0"/>
          <w:kern w:val="0"/>
          <w:szCs w:val="24"/>
        </w:rPr>
        <w:t>供应商</w:t>
      </w:r>
      <w:r>
        <w:rPr>
          <w:rFonts w:hint="default" w:ascii="Times New Roman" w:hAnsi="Times New Roman" w:cs="Times New Roman"/>
          <w:caps w:val="0"/>
        </w:rPr>
        <w:t>报价应包括</w:t>
      </w:r>
      <w:r>
        <w:rPr>
          <w:rFonts w:hint="default" w:ascii="Times New Roman" w:hAnsi="Times New Roman" w:cs="Times New Roman"/>
          <w:caps w:val="0"/>
          <w:kern w:val="0"/>
          <w:szCs w:val="24"/>
        </w:rPr>
        <w:t>供应商</w:t>
      </w:r>
      <w:r>
        <w:rPr>
          <w:rFonts w:hint="default" w:ascii="Times New Roman" w:hAnsi="Times New Roman" w:cs="Times New Roman"/>
          <w:caps w:val="0"/>
        </w:rPr>
        <w:t>成交后为完成采购项目规定的全部工作需支付的一切费用和拟获得的利润，并考虑了应承担的风险。</w:t>
      </w:r>
    </w:p>
    <w:p>
      <w:pPr>
        <w:ind w:firstLine="480"/>
        <w:rPr>
          <w:rFonts w:hint="default" w:ascii="Times New Roman" w:hAnsi="Times New Roman" w:cs="Times New Roman"/>
          <w:caps w:val="0"/>
        </w:rPr>
      </w:pPr>
      <w:r>
        <w:rPr>
          <w:rFonts w:hint="default" w:ascii="Times New Roman" w:hAnsi="Times New Roman" w:cs="Times New Roman"/>
          <w:caps w:val="0"/>
        </w:rPr>
        <w:t xml:space="preserve">9.3 </w:t>
      </w:r>
      <w:r>
        <w:rPr>
          <w:rFonts w:hint="default" w:ascii="Times New Roman" w:hAnsi="Times New Roman" w:cs="Times New Roman"/>
          <w:caps w:val="0"/>
          <w:kern w:val="0"/>
          <w:szCs w:val="24"/>
        </w:rPr>
        <w:t>供应商</w:t>
      </w:r>
      <w:r>
        <w:rPr>
          <w:rFonts w:hint="default" w:ascii="Times New Roman" w:hAnsi="Times New Roman" w:cs="Times New Roman"/>
          <w:caps w:val="0"/>
        </w:rPr>
        <w:t>必须根据</w:t>
      </w:r>
      <w:r>
        <w:rPr>
          <w:rFonts w:hint="default" w:ascii="Times New Roman" w:hAnsi="Times New Roman" w:cs="Times New Roman"/>
          <w:caps w:val="0"/>
          <w:lang w:eastAsia="zh-CN"/>
        </w:rPr>
        <w:t>询价文件</w:t>
      </w:r>
      <w:r>
        <w:rPr>
          <w:rFonts w:hint="default" w:ascii="Times New Roman" w:hAnsi="Times New Roman" w:cs="Times New Roman"/>
          <w:caps w:val="0"/>
        </w:rPr>
        <w:t>报价格式进行报价，若</w:t>
      </w:r>
      <w:r>
        <w:rPr>
          <w:rFonts w:hint="default" w:ascii="Times New Roman" w:hAnsi="Times New Roman" w:cs="Times New Roman"/>
          <w:caps w:val="0"/>
          <w:kern w:val="0"/>
          <w:szCs w:val="24"/>
        </w:rPr>
        <w:t>供应商</w:t>
      </w:r>
      <w:r>
        <w:rPr>
          <w:rFonts w:hint="default" w:ascii="Times New Roman" w:hAnsi="Times New Roman" w:cs="Times New Roman"/>
          <w:caps w:val="0"/>
        </w:rPr>
        <w:t>提供免费服务，应在</w:t>
      </w:r>
      <w:r>
        <w:rPr>
          <w:rFonts w:hint="default" w:ascii="Times New Roman" w:hAnsi="Times New Roman" w:cs="Times New Roman"/>
          <w:caps w:val="0"/>
          <w:lang w:eastAsia="zh-CN"/>
        </w:rPr>
        <w:t>报价文件</w:t>
      </w:r>
      <w:r>
        <w:rPr>
          <w:rFonts w:hint="default" w:ascii="Times New Roman" w:hAnsi="Times New Roman" w:cs="Times New Roman"/>
          <w:caps w:val="0"/>
        </w:rPr>
        <w:t>中说明或在报价表中填“免费”，否则视为已包含在总报价中。</w:t>
      </w:r>
    </w:p>
    <w:p>
      <w:pPr>
        <w:ind w:firstLine="480"/>
        <w:rPr>
          <w:rFonts w:hint="default" w:ascii="Times New Roman" w:hAnsi="Times New Roman" w:cs="Times New Roman"/>
          <w:caps w:val="0"/>
        </w:rPr>
      </w:pPr>
      <w:r>
        <w:rPr>
          <w:rFonts w:hint="default" w:ascii="Times New Roman" w:hAnsi="Times New Roman" w:cs="Times New Roman"/>
          <w:caps w:val="0"/>
        </w:rPr>
        <w:t>9.4 供应商不得以低于成本报价。</w:t>
      </w:r>
    </w:p>
    <w:p>
      <w:pPr>
        <w:ind w:firstLine="480"/>
        <w:rPr>
          <w:rFonts w:hint="default" w:ascii="Times New Roman" w:hAnsi="Times New Roman" w:cs="Times New Roman"/>
          <w:caps w:val="0"/>
        </w:rPr>
      </w:pPr>
      <w:r>
        <w:rPr>
          <w:rFonts w:hint="default" w:ascii="Times New Roman" w:hAnsi="Times New Roman" w:cs="Times New Roman"/>
          <w:caps w:val="0"/>
        </w:rPr>
        <w:t>9.</w:t>
      </w:r>
      <w:r>
        <w:rPr>
          <w:rFonts w:hint="default" w:ascii="Times New Roman" w:hAnsi="Times New Roman" w:cs="Times New Roman"/>
          <w:caps w:val="0"/>
          <w:lang w:val="en-US" w:eastAsia="zh-CN"/>
        </w:rPr>
        <w:t>5</w:t>
      </w:r>
      <w:r>
        <w:rPr>
          <w:rFonts w:hint="default" w:ascii="Times New Roman" w:hAnsi="Times New Roman" w:cs="Times New Roman"/>
          <w:caps w:val="0"/>
        </w:rPr>
        <w:t xml:space="preserve"> 采购人设有最高限价的，供应商的报价不得超过最高限价，如超过最高限价，将予以否决，最高限价在供应商须知前附表中载明。</w:t>
      </w:r>
    </w:p>
    <w:p>
      <w:pPr>
        <w:ind w:firstLine="480"/>
        <w:rPr>
          <w:rFonts w:hint="default" w:ascii="Times New Roman" w:hAnsi="Times New Roman" w:cs="Times New Roman"/>
          <w:caps w:val="0"/>
        </w:rPr>
      </w:pPr>
      <w:r>
        <w:rPr>
          <w:rFonts w:hint="default" w:ascii="Times New Roman" w:hAnsi="Times New Roman" w:cs="Times New Roman"/>
          <w:caps w:val="0"/>
        </w:rPr>
        <w:t>9.</w:t>
      </w:r>
      <w:r>
        <w:rPr>
          <w:rFonts w:hint="default" w:ascii="Times New Roman" w:hAnsi="Times New Roman" w:cs="Times New Roman"/>
          <w:caps w:val="0"/>
          <w:lang w:val="en-US" w:eastAsia="zh-CN"/>
        </w:rPr>
        <w:t>6</w:t>
      </w:r>
      <w:r>
        <w:rPr>
          <w:rFonts w:hint="default" w:ascii="Times New Roman" w:hAnsi="Times New Roman" w:cs="Times New Roman"/>
          <w:caps w:val="0"/>
        </w:rPr>
        <w:t xml:space="preserve"> </w:t>
      </w:r>
      <w:r>
        <w:rPr>
          <w:rFonts w:hint="default" w:ascii="Times New Roman" w:hAnsi="Times New Roman" w:cs="Times New Roman"/>
          <w:caps w:val="0"/>
          <w:lang w:val="en-US" w:eastAsia="zh-CN"/>
        </w:rPr>
        <w:t>非招标代理</w:t>
      </w:r>
      <w:r>
        <w:rPr>
          <w:rFonts w:hint="default" w:ascii="Times New Roman" w:hAnsi="Times New Roman" w:cs="Times New Roman"/>
          <w:caps w:val="0"/>
        </w:rPr>
        <w:t>服务费</w:t>
      </w:r>
    </w:p>
    <w:p>
      <w:pPr>
        <w:ind w:firstLine="480"/>
        <w:rPr>
          <w:rFonts w:hint="default" w:ascii="Times New Roman" w:hAnsi="Times New Roman" w:cs="Times New Roman"/>
          <w:caps w:val="0"/>
          <w:lang w:eastAsia="zh-CN"/>
        </w:rPr>
      </w:pPr>
      <w:r>
        <w:rPr>
          <w:rFonts w:hint="default" w:ascii="Times New Roman" w:hAnsi="Times New Roman" w:cs="Times New Roman"/>
          <w:caps w:val="0"/>
        </w:rPr>
        <w:t>（</w:t>
      </w:r>
      <w:r>
        <w:rPr>
          <w:rFonts w:hint="default" w:ascii="Times New Roman" w:hAnsi="Times New Roman" w:cs="Times New Roman"/>
          <w:caps w:val="0"/>
          <w:lang w:val="en-US" w:eastAsia="zh-CN"/>
        </w:rPr>
        <w:t>1</w:t>
      </w:r>
      <w:r>
        <w:rPr>
          <w:rFonts w:hint="default" w:ascii="Times New Roman" w:hAnsi="Times New Roman" w:cs="Times New Roman"/>
          <w:caps w:val="0"/>
        </w:rPr>
        <w:t>）</w:t>
      </w:r>
      <w:r>
        <w:rPr>
          <w:rFonts w:hint="default" w:ascii="Times New Roman" w:hAnsi="Times New Roman" w:cs="Times New Roman"/>
          <w:caps w:val="0"/>
          <w:lang w:val="en-US" w:eastAsia="zh-CN"/>
        </w:rPr>
        <w:t>成交供应商</w:t>
      </w:r>
      <w:r>
        <w:rPr>
          <w:rFonts w:hint="default" w:ascii="Times New Roman" w:hAnsi="Times New Roman" w:cs="Times New Roman"/>
          <w:caps w:val="0"/>
        </w:rPr>
        <w:t>须根据</w:t>
      </w:r>
      <w:r>
        <w:rPr>
          <w:rFonts w:hint="default" w:ascii="Times New Roman" w:hAnsi="Times New Roman" w:cs="Times New Roman"/>
          <w:caps w:val="0"/>
          <w:lang w:val="en-US" w:eastAsia="zh-CN"/>
        </w:rPr>
        <w:t>询价</w:t>
      </w:r>
      <w:r>
        <w:rPr>
          <w:rFonts w:hint="default" w:ascii="Times New Roman" w:hAnsi="Times New Roman" w:cs="Times New Roman"/>
          <w:caps w:val="0"/>
        </w:rPr>
        <w:t>文件要求向代理机构交纳</w:t>
      </w:r>
      <w:r>
        <w:rPr>
          <w:rFonts w:hint="default" w:ascii="Times New Roman" w:hAnsi="Times New Roman" w:cs="Times New Roman"/>
          <w:caps w:val="0"/>
          <w:lang w:val="en-US" w:eastAsia="zh-CN"/>
        </w:rPr>
        <w:t>非招标代理</w:t>
      </w:r>
      <w:r>
        <w:rPr>
          <w:rFonts w:hint="default" w:ascii="Times New Roman" w:hAnsi="Times New Roman" w:cs="Times New Roman"/>
          <w:caps w:val="0"/>
        </w:rPr>
        <w:t>服务费</w:t>
      </w:r>
      <w:r>
        <w:rPr>
          <w:rFonts w:hint="default" w:ascii="Times New Roman" w:hAnsi="Times New Roman" w:cs="Times New Roman"/>
          <w:caps w:val="0"/>
          <w:lang w:eastAsia="zh-CN"/>
        </w:rPr>
        <w:t>，除</w:t>
      </w:r>
      <w:r>
        <w:rPr>
          <w:rFonts w:hint="default" w:ascii="Times New Roman" w:hAnsi="Times New Roman" w:cs="Times New Roman"/>
          <w:caps w:val="0"/>
          <w:lang w:val="en-US" w:eastAsia="zh-CN"/>
        </w:rPr>
        <w:t>供应商</w:t>
      </w:r>
      <w:r>
        <w:rPr>
          <w:rFonts w:hint="default" w:ascii="Times New Roman" w:hAnsi="Times New Roman" w:cs="Times New Roman"/>
          <w:caps w:val="0"/>
          <w:lang w:eastAsia="zh-CN"/>
        </w:rPr>
        <w:t>须知前附表另有规定外，</w:t>
      </w:r>
      <w:r>
        <w:rPr>
          <w:rFonts w:hint="default" w:ascii="Times New Roman" w:hAnsi="Times New Roman" w:cs="Times New Roman"/>
          <w:caps w:val="0"/>
          <w:lang w:val="en-US" w:eastAsia="zh-CN"/>
        </w:rPr>
        <w:t>非招标代理</w:t>
      </w:r>
      <w:r>
        <w:rPr>
          <w:rFonts w:hint="default" w:ascii="Times New Roman" w:hAnsi="Times New Roman" w:cs="Times New Roman"/>
          <w:caps w:val="0"/>
        </w:rPr>
        <w:t>服务费</w:t>
      </w:r>
      <w:r>
        <w:rPr>
          <w:rFonts w:hint="default" w:ascii="Times New Roman" w:hAnsi="Times New Roman" w:cs="Times New Roman"/>
          <w:caps w:val="0"/>
          <w:lang w:eastAsia="zh-CN"/>
        </w:rPr>
        <w:t>按照差额定率累进法</w:t>
      </w:r>
      <w:r>
        <w:rPr>
          <w:rFonts w:hint="default" w:ascii="Times New Roman" w:hAnsi="Times New Roman" w:cs="Times New Roman"/>
          <w:caps w:val="0"/>
          <w:lang w:val="en-US" w:eastAsia="zh-CN"/>
        </w:rPr>
        <w:t>计算额的50%</w:t>
      </w:r>
      <w:r>
        <w:rPr>
          <w:rFonts w:hint="default" w:ascii="Times New Roman" w:hAnsi="Times New Roman" w:cs="Times New Roman"/>
          <w:caps w:val="0"/>
          <w:lang w:eastAsia="zh-CN"/>
        </w:rPr>
        <w:t>收取，标准如下：</w:t>
      </w:r>
    </w:p>
    <w:tbl>
      <w:tblPr>
        <w:tblStyle w:val="3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42"/>
        <w:gridCol w:w="1832"/>
        <w:gridCol w:w="1832"/>
        <w:gridCol w:w="1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blHeader/>
          <w:jc w:val="center"/>
        </w:trPr>
        <w:tc>
          <w:tcPr>
            <w:tcW w:w="2024" w:type="pct"/>
            <w:tcBorders>
              <w:bottom w:val="nil"/>
            </w:tcBorders>
          </w:tcPr>
          <w:p>
            <w:pPr>
              <w:spacing w:line="320" w:lineRule="exact"/>
              <w:jc w:val="left"/>
              <w:rPr>
                <w:rFonts w:hint="default" w:ascii="Times New Roman" w:hAnsi="Times New Roman" w:cs="Times New Roman"/>
                <w:szCs w:val="21"/>
              </w:rPr>
            </w:pPr>
            <w:r>
              <w:rPr>
                <w:rFonts w:hint="default" w:ascii="Times New Roman" w:hAnsi="Times New Roman" w:cs="Times New Roman"/>
                <w:szCs w:val="21"/>
              </w:rPr>
              <mc:AlternateContent>
                <mc:Choice Requires="wps">
                  <w:drawing>
                    <wp:anchor distT="0" distB="0" distL="114300" distR="114300" simplePos="0" relativeHeight="251659264" behindDoc="0" locked="0" layoutInCell="1" allowOverlap="1">
                      <wp:simplePos x="0" y="0"/>
                      <wp:positionH relativeFrom="column">
                        <wp:posOffset>-60960</wp:posOffset>
                      </wp:positionH>
                      <wp:positionV relativeFrom="paragraph">
                        <wp:posOffset>3810</wp:posOffset>
                      </wp:positionV>
                      <wp:extent cx="2019935" cy="613410"/>
                      <wp:effectExtent l="1270" t="4445" r="10795" b="4445"/>
                      <wp:wrapNone/>
                      <wp:docPr id="7" name="AutoShape 8"/>
                      <wp:cNvGraphicFramePr/>
                      <a:graphic xmlns:a="http://schemas.openxmlformats.org/drawingml/2006/main">
                        <a:graphicData uri="http://schemas.microsoft.com/office/word/2010/wordprocessingShape">
                          <wps:wsp>
                            <wps:cNvCnPr>
                              <a:cxnSpLocks noChangeShapeType="1"/>
                            </wps:cNvCnPr>
                            <wps:spPr bwMode="auto">
                              <a:xfrm>
                                <a:off x="0" y="0"/>
                                <a:ext cx="2019935" cy="613410"/>
                              </a:xfrm>
                              <a:prstGeom prst="straightConnector1">
                                <a:avLst/>
                              </a:prstGeom>
                              <a:noFill/>
                              <a:ln w="9525">
                                <a:solidFill>
                                  <a:srgbClr val="000000"/>
                                </a:solidFill>
                                <a:round/>
                              </a:ln>
                            </wps:spPr>
                            <wps:bodyPr/>
                          </wps:wsp>
                        </a:graphicData>
                      </a:graphic>
                    </wp:anchor>
                  </w:drawing>
                </mc:Choice>
                <mc:Fallback>
                  <w:pict>
                    <v:shape id="AutoShape 8" o:spid="_x0000_s1026" o:spt="32" type="#_x0000_t32" style="position:absolute;left:0pt;margin-left:-4.8pt;margin-top:0.3pt;height:48.3pt;width:159.05pt;z-index:251659264;mso-width-relative:page;mso-height-relative:page;" filled="f" stroked="t" coordsize="21600,21600" o:gfxdata="UEsDBAoAAAAAAIdO4kAAAAAAAAAAAAAAAAAEAAAAZHJzL1BLAwQUAAAACACHTuJA529wzNUAAAAG&#10;AQAADwAAAGRycy9kb3ducmV2LnhtbE2OQUvDQBSE74L/YXmCF2l3E2ltYl6KCB482ha8bpNnEs2+&#10;DdlNU/vrfZ70MjDMMPMV27Pr1YnG0HlGSJYGFHHl644bhMP+ZbEBFaLl2vaeCeGbAmzL66vC5rWf&#10;+Y1Ou9goGeGQW4Q2xiHXOlQtORuWfiCW7MOPzkaxY6Pr0c4y7nqdGrPWznYsD60d6Lml6ms3OQQK&#10;0yoxT5lrDq+X+e49vXzOwx7x9iYxj6AineNfGX7xBR1KYTr6ieugeoRFtpYmgqik92azAnVEyB5S&#10;0GWh/+OXP1BLAwQUAAAACACHTuJAnqUkvNsBAAC3AwAADgAAAGRycy9lMm9Eb2MueG1srVNNb9sw&#10;DL0P2H8QdF8cp0vXGHGKIUF36bYA7X6AIsu2MEkUKCV2/v0o5aNdd+lhPgiiSD7yPdLL+9EadlAY&#10;NLial5MpZ8pJaLTrav7r+eHTHWchCtcIA07V/KgCv199/LAcfKVm0INpFDICcaEafM37GH1VFEH2&#10;yoowAa8cOVtAKyKZ2BUNioHQrSlm0+ltMQA2HkGqEOh1c3LyMyK+BxDaVku1Abm3ysUTKiojIlEK&#10;vfaBr3K3batk/Nm2QUVmak5MYz6pCN136SxWS1F1KHyv5bkF8Z4W3nCyQjsqeoXaiCjYHvU/UFZL&#10;hABtnEiwxYlIVoRYlNM32jz1wqvMhaQO/ip6+H+w8sdhi0w3Nf/CmROWBv51HyFXZndJnsGHiqLW&#10;bouJoBzdk38E+TswB+teuE7l4Oejp9wyZRR/pSQjeCqyG75DQzGC8LNWY4s2QZIKbMwjOV5HosbI&#10;JD2SKovFzZwzSb7b8uZzmWdWiOqS7THEbwosS5eah4hCd31cg3M0fcAy1xKHxxBTb6K6JKTSDh60&#10;MXkJjGNDzRfz2TwnBDC6Sc4UFrDbrQ2yg0hrlL9MlDyvwxD2rjkVMe6sQ6J+EnEHzXGLF31onrmb&#10;8+6lhXlt5+yX/231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dvcMzVAAAABgEAAA8AAAAAAAAA&#10;AQAgAAAAIgAAAGRycy9kb3ducmV2LnhtbFBLAQIUABQAAAAIAIdO4kCepSS82wEAALcDAAAOAAAA&#10;AAAAAAEAIAAAACQBAABkcnMvZTJvRG9jLnhtbFBLBQYAAAAABgAGAFkBAABxBQAAAAA=&#10;">
                      <v:fill on="f" focussize="0,0"/>
                      <v:stroke color="#000000" joinstyle="round"/>
                      <v:imagedata o:title=""/>
                      <o:lock v:ext="edit" aspectratio="f"/>
                    </v:shape>
                  </w:pict>
                </mc:Fallback>
              </mc:AlternateContent>
            </w:r>
            <w:r>
              <w:rPr>
                <w:rFonts w:hint="default" w:ascii="Times New Roman" w:hAnsi="Times New Roman" w:cs="Times New Roman"/>
                <w:szCs w:val="21"/>
              </w:rPr>
              <w:t xml:space="preserve">    </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 xml:space="preserve">     类别</w:t>
            </w:r>
          </w:p>
        </w:tc>
        <w:tc>
          <w:tcPr>
            <w:tcW w:w="991" w:type="pct"/>
            <w:vMerge w:val="restart"/>
            <w:vAlign w:val="center"/>
          </w:tcPr>
          <w:p>
            <w:pPr>
              <w:spacing w:line="320" w:lineRule="exact"/>
              <w:ind w:firstLine="120" w:firstLineChars="50"/>
              <w:jc w:val="center"/>
              <w:rPr>
                <w:rFonts w:hint="default" w:ascii="Times New Roman" w:hAnsi="Times New Roman" w:cs="Times New Roman"/>
                <w:szCs w:val="21"/>
              </w:rPr>
            </w:pPr>
            <w:r>
              <w:rPr>
                <w:rFonts w:hint="default" w:ascii="Times New Roman" w:hAnsi="Times New Roman" w:cs="Times New Roman"/>
                <w:szCs w:val="21"/>
                <w:lang w:val="en-US" w:eastAsia="zh-CN"/>
              </w:rPr>
              <w:t>工程</w:t>
            </w:r>
            <w:r>
              <w:rPr>
                <w:rFonts w:hint="default" w:ascii="Times New Roman" w:hAnsi="Times New Roman" w:cs="Times New Roman"/>
                <w:szCs w:val="21"/>
              </w:rPr>
              <w:t>类</w:t>
            </w:r>
          </w:p>
        </w:tc>
        <w:tc>
          <w:tcPr>
            <w:tcW w:w="991" w:type="pct"/>
            <w:vMerge w:val="restart"/>
            <w:vAlign w:val="center"/>
          </w:tcPr>
          <w:p>
            <w:pPr>
              <w:spacing w:line="320" w:lineRule="exact"/>
              <w:ind w:firstLine="120" w:firstLineChars="50"/>
              <w:jc w:val="center"/>
              <w:rPr>
                <w:rFonts w:hint="default" w:ascii="Times New Roman" w:hAnsi="Times New Roman" w:eastAsia="宋体" w:cs="Times New Roman"/>
                <w:szCs w:val="21"/>
              </w:rPr>
            </w:pPr>
            <w:r>
              <w:rPr>
                <w:rFonts w:hint="default" w:ascii="Times New Roman" w:hAnsi="Times New Roman" w:cs="Times New Roman"/>
                <w:szCs w:val="21"/>
              </w:rPr>
              <w:t>货物类</w:t>
            </w:r>
          </w:p>
        </w:tc>
        <w:tc>
          <w:tcPr>
            <w:tcW w:w="991" w:type="pct"/>
            <w:vMerge w:val="restart"/>
            <w:vAlign w:val="center"/>
          </w:tcPr>
          <w:p>
            <w:pPr>
              <w:spacing w:line="320" w:lineRule="exact"/>
              <w:ind w:firstLine="120" w:firstLineChars="50"/>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blHeader/>
          <w:jc w:val="center"/>
        </w:trPr>
        <w:tc>
          <w:tcPr>
            <w:tcW w:w="2024" w:type="pct"/>
            <w:tcBorders>
              <w:top w:val="nil"/>
            </w:tcBorders>
          </w:tcPr>
          <w:p>
            <w:pPr>
              <w:spacing w:line="320" w:lineRule="exact"/>
              <w:ind w:left="0" w:leftChars="0" w:firstLine="0" w:firstLineChars="0"/>
              <w:jc w:val="left"/>
              <w:rPr>
                <w:rFonts w:hint="default" w:ascii="Times New Roman" w:hAnsi="Times New Roman" w:cs="Times New Roman"/>
                <w:szCs w:val="21"/>
                <w:lang w:val="en-US" w:eastAsia="zh-CN"/>
              </w:rPr>
            </w:pPr>
          </w:p>
          <w:p>
            <w:pPr>
              <w:spacing w:line="320" w:lineRule="exact"/>
              <w:ind w:left="0" w:leftChars="0" w:firstLine="0" w:firstLineChars="0"/>
              <w:jc w:val="left"/>
              <w:rPr>
                <w:rFonts w:hint="default" w:ascii="Times New Roman" w:hAnsi="Times New Roman" w:cs="Times New Roman"/>
                <w:szCs w:val="21"/>
              </w:rPr>
            </w:pPr>
            <w:r>
              <w:rPr>
                <w:rFonts w:hint="default" w:ascii="Times New Roman" w:hAnsi="Times New Roman" w:cs="Times New Roman"/>
                <w:szCs w:val="21"/>
                <w:lang w:val="en-US" w:eastAsia="zh-CN"/>
              </w:rPr>
              <w:t>成交</w:t>
            </w:r>
            <w:r>
              <w:rPr>
                <w:rFonts w:hint="default" w:ascii="Times New Roman" w:hAnsi="Times New Roman" w:cs="Times New Roman"/>
                <w:szCs w:val="21"/>
              </w:rPr>
              <w:t>金额（万元人民币）</w:t>
            </w:r>
          </w:p>
        </w:tc>
        <w:tc>
          <w:tcPr>
            <w:tcW w:w="991" w:type="pct"/>
            <w:vMerge w:val="continue"/>
            <w:vAlign w:val="center"/>
          </w:tcPr>
          <w:p>
            <w:pPr>
              <w:spacing w:before="120" w:beforeLines="50" w:line="320" w:lineRule="exact"/>
              <w:jc w:val="left"/>
              <w:rPr>
                <w:rFonts w:hint="default" w:ascii="Times New Roman" w:hAnsi="Times New Roman" w:cs="Times New Roman"/>
                <w:szCs w:val="21"/>
              </w:rPr>
            </w:pPr>
          </w:p>
        </w:tc>
        <w:tc>
          <w:tcPr>
            <w:tcW w:w="991" w:type="pct"/>
            <w:vMerge w:val="continue"/>
            <w:vAlign w:val="center"/>
          </w:tcPr>
          <w:p>
            <w:pPr>
              <w:spacing w:line="320" w:lineRule="exact"/>
              <w:ind w:firstLine="120" w:firstLineChars="50"/>
              <w:jc w:val="center"/>
              <w:rPr>
                <w:rFonts w:hint="default" w:ascii="Times New Roman" w:hAnsi="Times New Roman" w:eastAsia="宋体" w:cs="Times New Roman"/>
                <w:szCs w:val="21"/>
              </w:rPr>
            </w:pPr>
          </w:p>
        </w:tc>
        <w:tc>
          <w:tcPr>
            <w:tcW w:w="991" w:type="pct"/>
            <w:vMerge w:val="continue"/>
            <w:vAlign w:val="center"/>
          </w:tcPr>
          <w:p>
            <w:pPr>
              <w:spacing w:before="120" w:beforeLines="50" w:line="320" w:lineRule="exact"/>
              <w:jc w:val="left"/>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pct"/>
            <w:vAlign w:val="center"/>
          </w:tcPr>
          <w:p>
            <w:pPr>
              <w:spacing w:line="560" w:lineRule="exact"/>
              <w:jc w:val="center"/>
              <w:rPr>
                <w:rFonts w:hint="default" w:ascii="Times New Roman" w:hAnsi="Times New Roman" w:cs="Times New Roman"/>
                <w:szCs w:val="21"/>
              </w:rPr>
            </w:pPr>
            <w:r>
              <w:rPr>
                <w:rFonts w:hint="default" w:ascii="Times New Roman" w:hAnsi="Times New Roman" w:cs="Times New Roman"/>
                <w:szCs w:val="21"/>
              </w:rPr>
              <w:t>≤1000</w:t>
            </w:r>
          </w:p>
        </w:tc>
        <w:tc>
          <w:tcPr>
            <w:tcW w:w="991" w:type="pct"/>
            <w:vAlign w:val="center"/>
          </w:tcPr>
          <w:p>
            <w:pPr>
              <w:widowControl/>
              <w:spacing w:line="560" w:lineRule="exact"/>
              <w:jc w:val="both"/>
              <w:textAlignment w:val="center"/>
              <w:rPr>
                <w:rFonts w:hint="default" w:ascii="Times New Roman" w:hAnsi="Times New Roman" w:cs="Times New Roman"/>
                <w:szCs w:val="21"/>
              </w:rPr>
            </w:pPr>
            <w:r>
              <w:rPr>
                <w:rFonts w:hint="default" w:ascii="Times New Roman" w:hAnsi="Times New Roman" w:cs="Times New Roman"/>
                <w:szCs w:val="21"/>
                <w:lang w:bidi="ar"/>
              </w:rPr>
              <w:t>1.</w:t>
            </w:r>
            <w:r>
              <w:rPr>
                <w:rFonts w:hint="default" w:ascii="Times New Roman" w:hAnsi="Times New Roman" w:cs="Times New Roman"/>
                <w:szCs w:val="21"/>
                <w:lang w:val="en-US" w:eastAsia="zh-CN" w:bidi="ar"/>
              </w:rPr>
              <w:t>0</w:t>
            </w:r>
            <w:r>
              <w:rPr>
                <w:rFonts w:hint="default" w:ascii="Times New Roman" w:hAnsi="Times New Roman" w:cs="Times New Roman"/>
                <w:szCs w:val="21"/>
                <w:lang w:bidi="ar"/>
              </w:rPr>
              <w:t>0%</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1.50%</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1.</w:t>
            </w:r>
            <w:r>
              <w:rPr>
                <w:rFonts w:hint="default" w:ascii="Times New Roman" w:hAnsi="Times New Roman" w:cs="Times New Roman"/>
                <w:szCs w:val="21"/>
                <w:lang w:val="en-US" w:eastAsia="zh-CN" w:bidi="ar"/>
              </w:rPr>
              <w:t>0</w:t>
            </w:r>
            <w:r>
              <w:rPr>
                <w:rFonts w:hint="default" w:ascii="Times New Roman" w:hAnsi="Times New Roman" w:cs="Times New Roman"/>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pct"/>
            <w:vAlign w:val="center"/>
          </w:tcPr>
          <w:p>
            <w:pPr>
              <w:spacing w:line="560" w:lineRule="exact"/>
              <w:jc w:val="center"/>
              <w:rPr>
                <w:rFonts w:hint="default" w:ascii="Times New Roman" w:hAnsi="Times New Roman" w:cs="Times New Roman"/>
                <w:szCs w:val="21"/>
              </w:rPr>
            </w:pPr>
            <w:r>
              <w:rPr>
                <w:rFonts w:hint="default" w:ascii="Times New Roman" w:hAnsi="Times New Roman" w:cs="Times New Roman"/>
                <w:szCs w:val="21"/>
              </w:rPr>
              <w:t>1000～3000（含）</w:t>
            </w:r>
          </w:p>
        </w:tc>
        <w:tc>
          <w:tcPr>
            <w:tcW w:w="991" w:type="pct"/>
            <w:vAlign w:val="center"/>
          </w:tcPr>
          <w:p>
            <w:pPr>
              <w:widowControl/>
              <w:spacing w:line="560" w:lineRule="exact"/>
              <w:jc w:val="both"/>
              <w:textAlignment w:val="center"/>
              <w:rPr>
                <w:rFonts w:hint="default" w:ascii="Times New Roman" w:hAnsi="Times New Roman" w:cs="Times New Roman"/>
                <w:szCs w:val="21"/>
              </w:rPr>
            </w:pPr>
            <w:r>
              <w:rPr>
                <w:rFonts w:hint="default" w:ascii="Times New Roman" w:hAnsi="Times New Roman" w:cs="Times New Roman"/>
                <w:szCs w:val="21"/>
                <w:lang w:bidi="ar"/>
              </w:rPr>
              <w:t>0.</w:t>
            </w:r>
            <w:r>
              <w:rPr>
                <w:rFonts w:hint="default" w:ascii="Times New Roman" w:hAnsi="Times New Roman" w:cs="Times New Roman"/>
                <w:szCs w:val="21"/>
                <w:lang w:val="en-US" w:eastAsia="zh-CN" w:bidi="ar"/>
              </w:rPr>
              <w:t>5</w:t>
            </w:r>
            <w:r>
              <w:rPr>
                <w:rFonts w:hint="default" w:ascii="Times New Roman" w:hAnsi="Times New Roman" w:cs="Times New Roman"/>
                <w:szCs w:val="21"/>
                <w:lang w:bidi="ar"/>
              </w:rPr>
              <w:t>0%</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0.80%</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w:t>
            </w:r>
            <w:r>
              <w:rPr>
                <w:rFonts w:hint="default" w:ascii="Times New Roman" w:hAnsi="Times New Roman" w:cs="Times New Roman"/>
                <w:szCs w:val="21"/>
                <w:lang w:val="en-US" w:eastAsia="zh-CN" w:bidi="ar"/>
              </w:rPr>
              <w:t>4</w:t>
            </w:r>
            <w:r>
              <w:rPr>
                <w:rFonts w:hint="default" w:ascii="Times New Roman" w:hAnsi="Times New Roman" w:cs="Times New Roman"/>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pct"/>
            <w:vAlign w:val="center"/>
          </w:tcPr>
          <w:p>
            <w:pPr>
              <w:spacing w:line="560" w:lineRule="exact"/>
              <w:jc w:val="center"/>
              <w:rPr>
                <w:rFonts w:hint="default" w:ascii="Times New Roman" w:hAnsi="Times New Roman" w:cs="Times New Roman"/>
                <w:szCs w:val="21"/>
              </w:rPr>
            </w:pPr>
            <w:r>
              <w:rPr>
                <w:rFonts w:hint="default" w:ascii="Times New Roman" w:hAnsi="Times New Roman" w:cs="Times New Roman"/>
                <w:szCs w:val="21"/>
                <w:lang w:val="en-US" w:eastAsia="zh-CN"/>
              </w:rPr>
              <w:t>3</w:t>
            </w:r>
            <w:r>
              <w:rPr>
                <w:rFonts w:hint="default" w:ascii="Times New Roman" w:hAnsi="Times New Roman" w:cs="Times New Roman"/>
                <w:szCs w:val="21"/>
              </w:rPr>
              <w:t>000～</w:t>
            </w:r>
            <w:r>
              <w:rPr>
                <w:rFonts w:hint="default" w:ascii="Times New Roman" w:hAnsi="Times New Roman" w:cs="Times New Roman"/>
                <w:szCs w:val="21"/>
                <w:lang w:val="en-US" w:eastAsia="zh-CN"/>
              </w:rPr>
              <w:t>5</w:t>
            </w:r>
            <w:r>
              <w:rPr>
                <w:rFonts w:hint="default" w:ascii="Times New Roman" w:hAnsi="Times New Roman" w:cs="Times New Roman"/>
                <w:szCs w:val="21"/>
              </w:rPr>
              <w:t>000（含）</w:t>
            </w:r>
          </w:p>
        </w:tc>
        <w:tc>
          <w:tcPr>
            <w:tcW w:w="991" w:type="pct"/>
            <w:vAlign w:val="center"/>
          </w:tcPr>
          <w:p>
            <w:pPr>
              <w:widowControl/>
              <w:spacing w:line="560" w:lineRule="exact"/>
              <w:jc w:val="both"/>
              <w:textAlignment w:val="center"/>
              <w:rPr>
                <w:rFonts w:hint="default" w:ascii="Times New Roman" w:hAnsi="Times New Roman" w:eastAsia="宋体" w:cs="Times New Roman"/>
                <w:szCs w:val="21"/>
                <w:lang w:val="en-US" w:eastAsia="zh-CN" w:bidi="ar"/>
              </w:rPr>
            </w:pPr>
            <w:r>
              <w:rPr>
                <w:rFonts w:hint="default" w:ascii="Times New Roman" w:hAnsi="Times New Roman" w:cs="Times New Roman"/>
                <w:szCs w:val="21"/>
                <w:lang w:val="en-US" w:eastAsia="zh-CN" w:bidi="ar"/>
              </w:rPr>
              <w:t>0.45%</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val="en-US" w:eastAsia="zh-CN" w:bidi="ar"/>
              </w:rPr>
            </w:pPr>
            <w:r>
              <w:rPr>
                <w:rFonts w:hint="default" w:ascii="Times New Roman" w:hAnsi="Times New Roman" w:cs="Times New Roman"/>
                <w:szCs w:val="21"/>
                <w:lang w:val="en-US" w:eastAsia="zh-CN" w:bidi="ar"/>
              </w:rPr>
              <w:t>0.60%</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val="en-US" w:eastAsia="zh-CN" w:bidi="ar"/>
              </w:rPr>
            </w:pPr>
            <w:r>
              <w:rPr>
                <w:rFonts w:hint="default" w:ascii="Times New Roman" w:hAnsi="Times New Roman" w:cs="Times New Roman"/>
                <w:szCs w:val="21"/>
                <w:lang w:val="en-US" w:eastAsia="zh-CN" w:bidi="ar"/>
              </w:rPr>
              <w:t>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pct"/>
            <w:vAlign w:val="center"/>
          </w:tcPr>
          <w:p>
            <w:pPr>
              <w:spacing w:line="560" w:lineRule="exact"/>
              <w:jc w:val="center"/>
              <w:rPr>
                <w:rFonts w:hint="default" w:ascii="Times New Roman" w:hAnsi="Times New Roman" w:cs="Times New Roman"/>
                <w:szCs w:val="21"/>
              </w:rPr>
            </w:pPr>
            <w:r>
              <w:rPr>
                <w:rFonts w:hint="default" w:ascii="Times New Roman" w:hAnsi="Times New Roman" w:cs="Times New Roman"/>
                <w:szCs w:val="21"/>
              </w:rPr>
              <w:t>5000～10000（含）</w:t>
            </w:r>
          </w:p>
        </w:tc>
        <w:tc>
          <w:tcPr>
            <w:tcW w:w="991" w:type="pct"/>
            <w:vAlign w:val="center"/>
          </w:tcPr>
          <w:p>
            <w:pPr>
              <w:widowControl/>
              <w:spacing w:line="560" w:lineRule="exact"/>
              <w:jc w:val="both"/>
              <w:textAlignment w:val="center"/>
              <w:rPr>
                <w:rFonts w:hint="default" w:ascii="Times New Roman" w:hAnsi="Times New Roman" w:cs="Times New Roman"/>
                <w:szCs w:val="21"/>
              </w:rPr>
            </w:pPr>
            <w:r>
              <w:rPr>
                <w:rFonts w:hint="default" w:ascii="Times New Roman" w:hAnsi="Times New Roman" w:cs="Times New Roman"/>
                <w:szCs w:val="21"/>
                <w:lang w:bidi="ar"/>
              </w:rPr>
              <w:t>0.3</w:t>
            </w:r>
            <w:r>
              <w:rPr>
                <w:rFonts w:hint="default" w:ascii="Times New Roman" w:hAnsi="Times New Roman" w:cs="Times New Roman"/>
                <w:szCs w:val="21"/>
                <w:lang w:val="en-US" w:eastAsia="zh-CN" w:bidi="ar"/>
              </w:rPr>
              <w:t>0</w:t>
            </w:r>
            <w:r>
              <w:rPr>
                <w:rFonts w:hint="default" w:ascii="Times New Roman" w:hAnsi="Times New Roman" w:cs="Times New Roman"/>
                <w:szCs w:val="21"/>
                <w:lang w:bidi="ar"/>
              </w:rPr>
              <w:t>%</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0.35%</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w:t>
            </w:r>
            <w:r>
              <w:rPr>
                <w:rFonts w:hint="default" w:ascii="Times New Roman" w:hAnsi="Times New Roman" w:cs="Times New Roman"/>
                <w:szCs w:val="21"/>
                <w:lang w:val="en-US" w:eastAsia="zh-CN" w:bidi="ar"/>
              </w:rPr>
              <w:t>1</w:t>
            </w:r>
            <w:r>
              <w:rPr>
                <w:rFonts w:hint="default" w:ascii="Times New Roman" w:hAnsi="Times New Roman" w:cs="Times New Roman"/>
                <w:szCs w:val="21"/>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pct"/>
            <w:vAlign w:val="center"/>
          </w:tcPr>
          <w:p>
            <w:pPr>
              <w:spacing w:line="560" w:lineRule="exact"/>
              <w:jc w:val="center"/>
              <w:rPr>
                <w:rFonts w:hint="default" w:ascii="Times New Roman" w:hAnsi="Times New Roman" w:cs="Times New Roman"/>
                <w:szCs w:val="21"/>
              </w:rPr>
            </w:pPr>
            <w:r>
              <w:rPr>
                <w:rFonts w:hint="default" w:ascii="Times New Roman" w:hAnsi="Times New Roman" w:cs="Times New Roman"/>
                <w:szCs w:val="21"/>
              </w:rPr>
              <w:t>10000～50000（含）</w:t>
            </w:r>
          </w:p>
        </w:tc>
        <w:tc>
          <w:tcPr>
            <w:tcW w:w="991" w:type="pct"/>
            <w:vAlign w:val="center"/>
          </w:tcPr>
          <w:p>
            <w:pPr>
              <w:widowControl/>
              <w:spacing w:line="560" w:lineRule="exact"/>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0.065%</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0.065%</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0.065%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pct"/>
            <w:vAlign w:val="center"/>
          </w:tcPr>
          <w:p>
            <w:pPr>
              <w:spacing w:line="560" w:lineRule="exact"/>
              <w:jc w:val="center"/>
              <w:rPr>
                <w:rFonts w:hint="default" w:ascii="Times New Roman" w:hAnsi="Times New Roman" w:cs="Times New Roman"/>
                <w:szCs w:val="21"/>
              </w:rPr>
            </w:pPr>
            <w:r>
              <w:rPr>
                <w:rFonts w:hint="default" w:ascii="Times New Roman" w:hAnsi="Times New Roman" w:cs="Times New Roman"/>
                <w:szCs w:val="21"/>
              </w:rPr>
              <w:t>50000～100000（含）</w:t>
            </w:r>
          </w:p>
        </w:tc>
        <w:tc>
          <w:tcPr>
            <w:tcW w:w="991" w:type="pct"/>
            <w:vAlign w:val="center"/>
          </w:tcPr>
          <w:p>
            <w:pPr>
              <w:widowControl/>
              <w:spacing w:line="560" w:lineRule="exact"/>
              <w:jc w:val="both"/>
              <w:textAlignment w:val="center"/>
              <w:rPr>
                <w:rFonts w:hint="default" w:ascii="Times New Roman" w:hAnsi="Times New Roman" w:cs="Times New Roman"/>
                <w:szCs w:val="21"/>
              </w:rPr>
            </w:pPr>
            <w:r>
              <w:rPr>
                <w:rFonts w:hint="default" w:ascii="Times New Roman" w:hAnsi="Times New Roman" w:cs="Times New Roman"/>
                <w:szCs w:val="21"/>
                <w:lang w:bidi="ar"/>
              </w:rPr>
              <w:t>0.045%</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0.045%</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pct"/>
            <w:vAlign w:val="center"/>
          </w:tcPr>
          <w:p>
            <w:pPr>
              <w:spacing w:line="560" w:lineRule="exact"/>
              <w:jc w:val="center"/>
              <w:rPr>
                <w:rFonts w:hint="default" w:ascii="Times New Roman" w:hAnsi="Times New Roman" w:cs="Times New Roman"/>
                <w:szCs w:val="21"/>
              </w:rPr>
            </w:pPr>
            <w:r>
              <w:rPr>
                <w:rFonts w:hint="default" w:ascii="Times New Roman" w:hAnsi="Times New Roman" w:cs="Times New Roman"/>
                <w:szCs w:val="21"/>
              </w:rPr>
              <w:t>100000以上</w:t>
            </w:r>
          </w:p>
        </w:tc>
        <w:tc>
          <w:tcPr>
            <w:tcW w:w="991" w:type="pct"/>
            <w:vAlign w:val="center"/>
          </w:tcPr>
          <w:p>
            <w:pPr>
              <w:widowControl/>
              <w:spacing w:line="560" w:lineRule="exact"/>
              <w:jc w:val="both"/>
              <w:textAlignment w:val="center"/>
              <w:rPr>
                <w:rFonts w:hint="default" w:ascii="Times New Roman" w:hAnsi="Times New Roman" w:cs="Times New Roman"/>
                <w:szCs w:val="21"/>
              </w:rPr>
            </w:pPr>
            <w:r>
              <w:rPr>
                <w:rFonts w:hint="default" w:ascii="Times New Roman" w:hAnsi="Times New Roman" w:cs="Times New Roman"/>
                <w:szCs w:val="21"/>
                <w:lang w:bidi="ar"/>
              </w:rPr>
              <w:t>0.01%</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0.01%</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0.01%</w:t>
            </w:r>
          </w:p>
        </w:tc>
      </w:tr>
    </w:tbl>
    <w:p>
      <w:pPr>
        <w:ind w:firstLine="480"/>
        <w:rPr>
          <w:rFonts w:hint="default" w:ascii="Times New Roman" w:hAnsi="Times New Roman" w:cs="Times New Roman"/>
          <w:caps w:val="0"/>
          <w:lang w:val="en-US" w:eastAsia="zh-CN"/>
        </w:rPr>
      </w:pPr>
      <w:r>
        <w:rPr>
          <w:rFonts w:hint="default" w:ascii="Times New Roman" w:hAnsi="Times New Roman" w:cs="Times New Roman"/>
          <w:caps w:val="0"/>
        </w:rPr>
        <w:t>（</w:t>
      </w:r>
      <w:r>
        <w:rPr>
          <w:rFonts w:hint="default" w:ascii="Times New Roman" w:hAnsi="Times New Roman" w:cs="Times New Roman"/>
          <w:caps w:val="0"/>
          <w:lang w:val="en-US" w:eastAsia="zh-CN"/>
        </w:rPr>
        <w:t>2</w:t>
      </w:r>
      <w:r>
        <w:rPr>
          <w:rFonts w:hint="default" w:ascii="Times New Roman" w:hAnsi="Times New Roman" w:cs="Times New Roman"/>
          <w:caps w:val="0"/>
        </w:rPr>
        <w:t>）服务费</w:t>
      </w:r>
      <w:r>
        <w:rPr>
          <w:rFonts w:hint="default" w:ascii="Times New Roman" w:hAnsi="Times New Roman" w:cs="Times New Roman"/>
          <w:caps w:val="0"/>
          <w:lang w:val="en-US" w:eastAsia="zh-CN"/>
        </w:rPr>
        <w:t>收取账户信息如下：</w:t>
      </w:r>
    </w:p>
    <w:p>
      <w:pPr>
        <w:pStyle w:val="8"/>
        <w:keepNext w:val="0"/>
        <w:keepLines w:val="0"/>
        <w:pageBreakBefore w:val="0"/>
        <w:widowControl w:val="0"/>
        <w:kinsoku/>
        <w:wordWrap/>
        <w:overflowPunct/>
        <w:topLinePunct w:val="0"/>
        <w:autoSpaceDE/>
        <w:autoSpaceDN/>
        <w:bidi w:val="0"/>
        <w:adjustRightInd w:val="0"/>
        <w:snapToGrid w:val="0"/>
        <w:ind w:firstLine="960" w:firstLineChars="4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账户名称：</w:t>
      </w:r>
      <w:r>
        <w:rPr>
          <w:rFonts w:hint="default" w:ascii="Times New Roman" w:hAnsi="Times New Roman" w:cs="Times New Roman"/>
          <w:u w:val="single"/>
          <w:lang w:val="en-US" w:eastAsia="zh-CN"/>
        </w:rPr>
        <w:t xml:space="preserve">                    </w:t>
      </w:r>
    </w:p>
    <w:p>
      <w:pPr>
        <w:pStyle w:val="8"/>
        <w:keepNext w:val="0"/>
        <w:keepLines w:val="0"/>
        <w:pageBreakBefore w:val="0"/>
        <w:widowControl w:val="0"/>
        <w:kinsoku/>
        <w:wordWrap/>
        <w:overflowPunct/>
        <w:topLinePunct w:val="0"/>
        <w:autoSpaceDE/>
        <w:autoSpaceDN/>
        <w:bidi w:val="0"/>
        <w:adjustRightInd w:val="0"/>
        <w:snapToGrid w:val="0"/>
        <w:ind w:firstLine="960" w:firstLineChars="4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开户银行：</w:t>
      </w:r>
      <w:r>
        <w:rPr>
          <w:rFonts w:hint="default" w:ascii="Times New Roman" w:hAnsi="Times New Roman" w:cs="Times New Roman"/>
          <w:u w:val="single"/>
          <w:lang w:val="en-US" w:eastAsia="zh-CN"/>
        </w:rPr>
        <w:t xml:space="preserve">                    </w:t>
      </w:r>
    </w:p>
    <w:p>
      <w:pPr>
        <w:ind w:firstLine="960" w:firstLineChars="400"/>
        <w:rPr>
          <w:rFonts w:hint="default" w:ascii="Times New Roman" w:hAnsi="Times New Roman" w:cs="Times New Roman"/>
          <w:u w:val="single"/>
          <w:lang w:val="en-US" w:eastAsia="zh-CN"/>
        </w:rPr>
      </w:pPr>
      <w:r>
        <w:rPr>
          <w:rFonts w:hint="default" w:ascii="Times New Roman" w:hAnsi="Times New Roman" w:cs="Times New Roman"/>
          <w:lang w:val="en-US" w:eastAsia="zh-CN"/>
        </w:rPr>
        <w:t>账    号：</w:t>
      </w:r>
      <w:r>
        <w:rPr>
          <w:rFonts w:hint="default" w:ascii="Times New Roman" w:hAnsi="Times New Roman" w:cs="Times New Roman"/>
          <w:u w:val="single"/>
          <w:lang w:val="en-US" w:eastAsia="zh-CN"/>
        </w:rPr>
        <w:t xml:space="preserve">                    </w:t>
      </w:r>
    </w:p>
    <w:p>
      <w:pPr>
        <w:ind w:firstLine="480"/>
        <w:rPr>
          <w:rFonts w:hint="default" w:ascii="Times New Roman" w:hAnsi="Times New Roman" w:eastAsia="宋体" w:cs="Times New Roman"/>
          <w:caps w:val="0"/>
          <w:lang w:eastAsia="zh-CN"/>
        </w:rPr>
      </w:pPr>
      <w:r>
        <w:rPr>
          <w:rFonts w:hint="default" w:ascii="Times New Roman" w:hAnsi="Times New Roman" w:cs="Times New Roman"/>
          <w:caps w:val="0"/>
        </w:rPr>
        <w:t>9.</w:t>
      </w:r>
      <w:r>
        <w:rPr>
          <w:rFonts w:hint="default" w:ascii="Times New Roman" w:hAnsi="Times New Roman" w:cs="Times New Roman"/>
          <w:caps w:val="0"/>
          <w:lang w:val="en-US" w:eastAsia="zh-CN"/>
        </w:rPr>
        <w:t>7</w:t>
      </w:r>
      <w:r>
        <w:rPr>
          <w:rFonts w:hint="default" w:ascii="Times New Roman" w:hAnsi="Times New Roman" w:cs="Times New Roman"/>
          <w:caps w:val="0"/>
        </w:rPr>
        <w:t xml:space="preserve"> 供应商报价的其他要求见供应商须知前附表。</w:t>
      </w:r>
    </w:p>
    <w:p>
      <w:pPr>
        <w:pStyle w:val="3"/>
        <w:spacing w:before="120"/>
        <w:rPr>
          <w:rFonts w:hint="default" w:ascii="Times New Roman" w:hAnsi="Times New Roman" w:cs="Times New Roman"/>
          <w:caps w:val="0"/>
        </w:rPr>
      </w:pPr>
      <w:bookmarkStart w:id="59" w:name="_Toc5653"/>
      <w:r>
        <w:rPr>
          <w:rFonts w:hint="default" w:ascii="Times New Roman" w:hAnsi="Times New Roman" w:cs="Times New Roman"/>
          <w:caps w:val="0"/>
        </w:rPr>
        <w:t>10. 报价货币</w:t>
      </w:r>
      <w:bookmarkEnd w:id="59"/>
    </w:p>
    <w:p>
      <w:pPr>
        <w:ind w:firstLine="480"/>
        <w:rPr>
          <w:rFonts w:hint="default" w:ascii="Times New Roman" w:hAnsi="Times New Roman" w:cs="Times New Roman"/>
          <w:caps w:val="0"/>
        </w:rPr>
      </w:pPr>
      <w:r>
        <w:rPr>
          <w:rFonts w:hint="default" w:ascii="Times New Roman" w:hAnsi="Times New Roman" w:cs="Times New Roman"/>
          <w:caps w:val="0"/>
        </w:rPr>
        <w:t>采用人民币报价，供应商须知前附表有明确规定的除外。</w:t>
      </w:r>
    </w:p>
    <w:p>
      <w:pPr>
        <w:pStyle w:val="3"/>
        <w:spacing w:before="120"/>
        <w:rPr>
          <w:rFonts w:hint="default" w:ascii="Times New Roman" w:hAnsi="Times New Roman" w:eastAsia="黑体" w:cs="Times New Roman"/>
          <w:caps w:val="0"/>
          <w:lang w:eastAsia="zh-CN"/>
        </w:rPr>
      </w:pPr>
      <w:bookmarkStart w:id="60" w:name="_Toc24158"/>
      <w:r>
        <w:rPr>
          <w:rFonts w:hint="default" w:ascii="Times New Roman" w:hAnsi="Times New Roman" w:cs="Times New Roman"/>
          <w:caps w:val="0"/>
        </w:rPr>
        <w:t xml:space="preserve">11. </w:t>
      </w:r>
      <w:r>
        <w:rPr>
          <w:rFonts w:hint="default" w:ascii="Times New Roman" w:hAnsi="Times New Roman" w:cs="Times New Roman"/>
          <w:caps w:val="0"/>
          <w:lang w:eastAsia="zh-CN"/>
        </w:rPr>
        <w:t>报价保证金</w:t>
      </w:r>
      <w:bookmarkEnd w:id="60"/>
    </w:p>
    <w:p>
      <w:pPr>
        <w:ind w:firstLine="480"/>
        <w:rPr>
          <w:rFonts w:hint="default" w:ascii="Times New Roman" w:hAnsi="Times New Roman" w:cs="Times New Roman"/>
          <w:caps w:val="0"/>
        </w:rPr>
      </w:pPr>
      <w:r>
        <w:rPr>
          <w:rFonts w:hint="default" w:ascii="Times New Roman" w:hAnsi="Times New Roman" w:cs="Times New Roman"/>
          <w:caps w:val="0"/>
        </w:rPr>
        <w:t>11.1应提交</w:t>
      </w:r>
      <w:r>
        <w:rPr>
          <w:rFonts w:hint="default" w:ascii="Times New Roman" w:hAnsi="Times New Roman" w:cs="Times New Roman"/>
          <w:caps w:val="0"/>
          <w:kern w:val="0"/>
          <w:szCs w:val="24"/>
        </w:rPr>
        <w:t>供应商</w:t>
      </w:r>
      <w:r>
        <w:rPr>
          <w:rFonts w:hint="default" w:ascii="Times New Roman" w:hAnsi="Times New Roman" w:cs="Times New Roman"/>
          <w:caps w:val="0"/>
        </w:rPr>
        <w:t>须知前附表中规定数额和形式的</w:t>
      </w:r>
      <w:r>
        <w:rPr>
          <w:rFonts w:hint="default" w:ascii="Times New Roman" w:hAnsi="Times New Roman" w:cs="Times New Roman"/>
          <w:caps w:val="0"/>
          <w:lang w:eastAsia="zh-CN"/>
        </w:rPr>
        <w:t>报价保证金</w:t>
      </w:r>
      <w:r>
        <w:rPr>
          <w:rFonts w:hint="default" w:ascii="Times New Roman" w:hAnsi="Times New Roman" w:cs="Times New Roman"/>
          <w:caps w:val="0"/>
        </w:rPr>
        <w:t>，作为其</w:t>
      </w:r>
      <w:r>
        <w:rPr>
          <w:rFonts w:hint="default" w:ascii="Times New Roman" w:hAnsi="Times New Roman" w:cs="Times New Roman"/>
          <w:caps w:val="0"/>
          <w:lang w:eastAsia="zh-CN"/>
        </w:rPr>
        <w:t>报价文件</w:t>
      </w:r>
      <w:r>
        <w:rPr>
          <w:rFonts w:hint="default" w:ascii="Times New Roman" w:hAnsi="Times New Roman" w:cs="Times New Roman"/>
          <w:caps w:val="0"/>
        </w:rPr>
        <w:t>的一部分，</w:t>
      </w:r>
      <w:r>
        <w:rPr>
          <w:rFonts w:hint="default" w:ascii="Times New Roman" w:hAnsi="Times New Roman" w:cs="Times New Roman"/>
          <w:caps w:val="0"/>
          <w:lang w:eastAsia="zh-CN"/>
        </w:rPr>
        <w:t>报价保证金</w:t>
      </w:r>
      <w:r>
        <w:rPr>
          <w:rFonts w:hint="default" w:ascii="Times New Roman" w:hAnsi="Times New Roman" w:cs="Times New Roman"/>
          <w:caps w:val="0"/>
        </w:rPr>
        <w:t>的有效期应满足</w:t>
      </w:r>
      <w:r>
        <w:rPr>
          <w:rFonts w:hint="default" w:ascii="Times New Roman" w:hAnsi="Times New Roman" w:cs="Times New Roman"/>
          <w:caps w:val="0"/>
          <w:lang w:val="en-US" w:eastAsia="zh-CN"/>
        </w:rPr>
        <w:t>报价</w:t>
      </w:r>
      <w:r>
        <w:rPr>
          <w:rFonts w:hint="default" w:ascii="Times New Roman" w:hAnsi="Times New Roman" w:cs="Times New Roman"/>
          <w:caps w:val="0"/>
        </w:rPr>
        <w:t>有效期的要求。</w:t>
      </w:r>
    </w:p>
    <w:p>
      <w:pPr>
        <w:ind w:firstLine="480"/>
        <w:rPr>
          <w:rFonts w:hint="default" w:ascii="Times New Roman" w:hAnsi="Times New Roman" w:cs="Times New Roman"/>
          <w:caps w:val="0"/>
        </w:rPr>
      </w:pPr>
      <w:r>
        <w:rPr>
          <w:rFonts w:hint="default" w:ascii="Times New Roman" w:hAnsi="Times New Roman" w:cs="Times New Roman"/>
          <w:caps w:val="0"/>
        </w:rPr>
        <w:t>11.2 任何未按第11.1款规定提交</w:t>
      </w:r>
      <w:r>
        <w:rPr>
          <w:rFonts w:hint="default" w:ascii="Times New Roman" w:hAnsi="Times New Roman" w:cs="Times New Roman"/>
          <w:caps w:val="0"/>
          <w:lang w:eastAsia="zh-CN"/>
        </w:rPr>
        <w:t>报价保证金</w:t>
      </w:r>
      <w:r>
        <w:rPr>
          <w:rFonts w:hint="default" w:ascii="Times New Roman" w:hAnsi="Times New Roman" w:cs="Times New Roman"/>
          <w:caps w:val="0"/>
        </w:rPr>
        <w:t>的，将被视为非实质性响应</w:t>
      </w:r>
      <w:r>
        <w:rPr>
          <w:rFonts w:hint="default" w:ascii="Times New Roman" w:hAnsi="Times New Roman" w:cs="Times New Roman"/>
          <w:caps w:val="0"/>
          <w:lang w:eastAsia="zh-CN"/>
        </w:rPr>
        <w:t>询价文件</w:t>
      </w:r>
      <w:r>
        <w:rPr>
          <w:rFonts w:hint="default" w:ascii="Times New Roman" w:hAnsi="Times New Roman" w:cs="Times New Roman"/>
          <w:caps w:val="0"/>
        </w:rPr>
        <w:t>而予以拒绝。</w:t>
      </w:r>
    </w:p>
    <w:p>
      <w:pPr>
        <w:ind w:firstLine="480"/>
        <w:rPr>
          <w:rFonts w:hint="default" w:ascii="Times New Roman" w:hAnsi="Times New Roman" w:cs="Times New Roman"/>
          <w:caps w:val="0"/>
        </w:rPr>
      </w:pPr>
      <w:r>
        <w:rPr>
          <w:rFonts w:hint="default" w:ascii="Times New Roman" w:hAnsi="Times New Roman" w:cs="Times New Roman"/>
          <w:caps w:val="0"/>
        </w:rPr>
        <w:t>11.3 发生下列情况之一，报价保证金将不予退还：</w:t>
      </w:r>
    </w:p>
    <w:p>
      <w:pPr>
        <w:ind w:firstLine="480"/>
        <w:rPr>
          <w:rFonts w:hint="default" w:ascii="Times New Roman" w:hAnsi="Times New Roman" w:cs="Times New Roman"/>
          <w:caps w:val="0"/>
        </w:rPr>
      </w:pPr>
      <w:r>
        <w:rPr>
          <w:rFonts w:hint="default" w:ascii="Times New Roman" w:hAnsi="Times New Roman" w:cs="Times New Roman"/>
          <w:caps w:val="0"/>
        </w:rPr>
        <w:t>（1）供应商在报价有效期内撤销其报价文件；</w:t>
      </w:r>
    </w:p>
    <w:p>
      <w:pPr>
        <w:ind w:firstLine="480"/>
        <w:rPr>
          <w:rFonts w:hint="default" w:ascii="Times New Roman" w:hAnsi="Times New Roman" w:cs="Times New Roman"/>
          <w:caps w:val="0"/>
        </w:rPr>
      </w:pPr>
      <w:r>
        <w:rPr>
          <w:rFonts w:hint="default" w:ascii="Times New Roman" w:hAnsi="Times New Roman" w:cs="Times New Roman"/>
          <w:caps w:val="0"/>
        </w:rPr>
        <w:t>（2）除因不可抗力或询价文件规定的情形外，成交供应商不与采购人签订合同或没有按照要求提交履约担保。</w:t>
      </w:r>
    </w:p>
    <w:p>
      <w:pPr>
        <w:ind w:firstLine="480"/>
        <w:rPr>
          <w:rFonts w:hint="default" w:ascii="Times New Roman" w:hAnsi="Times New Roman" w:cs="Times New Roman"/>
          <w:caps w:val="0"/>
        </w:rPr>
      </w:pPr>
      <w:r>
        <w:rPr>
          <w:rFonts w:hint="default" w:ascii="Times New Roman" w:hAnsi="Times New Roman" w:cs="Times New Roman"/>
          <w:caps w:val="0"/>
        </w:rPr>
        <w:t>（3）法律法规、询价文件规定的其他情形。</w:t>
      </w:r>
    </w:p>
    <w:p>
      <w:pPr>
        <w:ind w:firstLine="480"/>
        <w:rPr>
          <w:rFonts w:hint="default" w:ascii="Times New Roman" w:hAnsi="Times New Roman" w:cs="Times New Roman"/>
          <w:caps w:val="0"/>
        </w:rPr>
      </w:pPr>
      <w:r>
        <w:rPr>
          <w:rFonts w:hint="default" w:ascii="Times New Roman" w:hAnsi="Times New Roman" w:cs="Times New Roman"/>
          <w:caps w:val="0"/>
        </w:rPr>
        <w:t>11.4 报价保证金的退还</w:t>
      </w:r>
    </w:p>
    <w:p>
      <w:pPr>
        <w:ind w:firstLine="480"/>
        <w:rPr>
          <w:rFonts w:hint="default" w:ascii="Times New Roman" w:hAnsi="Times New Roman" w:cs="Times New Roman"/>
          <w:caps w:val="0"/>
        </w:rPr>
      </w:pPr>
      <w:r>
        <w:rPr>
          <w:rFonts w:hint="default" w:ascii="Times New Roman" w:hAnsi="Times New Roman" w:cs="Times New Roman"/>
          <w:caps w:val="0"/>
        </w:rPr>
        <w:t>（1）未成交供应商的报价保证金在成交通知书发出后十四日内退还。</w:t>
      </w:r>
    </w:p>
    <w:p>
      <w:pPr>
        <w:ind w:firstLine="480"/>
        <w:rPr>
          <w:rFonts w:hint="default" w:ascii="Times New Roman" w:hAnsi="Times New Roman" w:cs="Times New Roman"/>
          <w:caps w:val="0"/>
        </w:rPr>
      </w:pPr>
      <w:r>
        <w:rPr>
          <w:rFonts w:hint="default" w:ascii="Times New Roman" w:hAnsi="Times New Roman" w:cs="Times New Roman"/>
          <w:caps w:val="0"/>
        </w:rPr>
        <w:t>（2）成交供应商扣除代理服务费后的剩余保证金在合同签订后十四日内退还。</w:t>
      </w:r>
    </w:p>
    <w:p>
      <w:pPr>
        <w:ind w:firstLine="480"/>
        <w:rPr>
          <w:rFonts w:hint="default" w:ascii="Times New Roman" w:hAnsi="Times New Roman" w:cs="Times New Roman"/>
          <w:caps w:val="0"/>
        </w:rPr>
      </w:pPr>
      <w:r>
        <w:rPr>
          <w:rFonts w:hint="default" w:ascii="Times New Roman" w:hAnsi="Times New Roman" w:cs="Times New Roman"/>
          <w:caps w:val="0"/>
        </w:rPr>
        <w:t>（3）采购项目取消的，在收到项目取消通知后十四日内退还参与本项目所有供应商的报价保证金。</w:t>
      </w:r>
    </w:p>
    <w:p>
      <w:pPr>
        <w:pStyle w:val="3"/>
        <w:spacing w:before="120"/>
        <w:rPr>
          <w:rFonts w:hint="default" w:ascii="Times New Roman" w:hAnsi="Times New Roman" w:cs="Times New Roman"/>
          <w:caps w:val="0"/>
        </w:rPr>
      </w:pPr>
      <w:bookmarkStart w:id="61" w:name="_Toc16610"/>
      <w:r>
        <w:rPr>
          <w:rFonts w:hint="default" w:ascii="Times New Roman" w:hAnsi="Times New Roman" w:cs="Times New Roman"/>
          <w:caps w:val="0"/>
        </w:rPr>
        <w:t xml:space="preserve">12. </w:t>
      </w:r>
      <w:r>
        <w:rPr>
          <w:rFonts w:hint="default" w:ascii="Times New Roman" w:hAnsi="Times New Roman" w:cs="Times New Roman"/>
          <w:caps w:val="0"/>
          <w:lang w:val="en-US" w:eastAsia="zh-CN"/>
        </w:rPr>
        <w:t>报价</w:t>
      </w:r>
      <w:r>
        <w:rPr>
          <w:rFonts w:hint="default" w:ascii="Times New Roman" w:hAnsi="Times New Roman" w:cs="Times New Roman"/>
          <w:caps w:val="0"/>
        </w:rPr>
        <w:t>有效期</w:t>
      </w:r>
      <w:bookmarkEnd w:id="61"/>
    </w:p>
    <w:p>
      <w:pPr>
        <w:ind w:firstLine="480"/>
        <w:rPr>
          <w:rFonts w:hint="default" w:ascii="Times New Roman" w:hAnsi="Times New Roman" w:cs="Times New Roman"/>
          <w:caps w:val="0"/>
        </w:rPr>
      </w:pPr>
      <w:r>
        <w:rPr>
          <w:rFonts w:hint="default" w:ascii="Times New Roman" w:hAnsi="Times New Roman" w:cs="Times New Roman"/>
          <w:caps w:val="0"/>
        </w:rPr>
        <w:t xml:space="preserve">12.1 </w:t>
      </w:r>
      <w:r>
        <w:rPr>
          <w:rFonts w:hint="default" w:ascii="Times New Roman" w:hAnsi="Times New Roman" w:cs="Times New Roman"/>
          <w:caps w:val="0"/>
          <w:lang w:val="en-US" w:eastAsia="zh-CN"/>
        </w:rPr>
        <w:t>报价</w:t>
      </w:r>
      <w:r>
        <w:rPr>
          <w:rFonts w:hint="default" w:ascii="Times New Roman" w:hAnsi="Times New Roman" w:cs="Times New Roman"/>
          <w:caps w:val="0"/>
        </w:rPr>
        <w:t>有效期自本</w:t>
      </w:r>
      <w:r>
        <w:rPr>
          <w:rFonts w:hint="default" w:ascii="Times New Roman" w:hAnsi="Times New Roman" w:cs="Times New Roman"/>
          <w:caps w:val="0"/>
          <w:lang w:eastAsia="zh-CN"/>
        </w:rPr>
        <w:t>询价文件</w:t>
      </w:r>
      <w:r>
        <w:rPr>
          <w:rFonts w:hint="default" w:ascii="Times New Roman" w:hAnsi="Times New Roman" w:cs="Times New Roman"/>
          <w:caps w:val="0"/>
        </w:rPr>
        <w:t>规定的</w:t>
      </w:r>
      <w:r>
        <w:rPr>
          <w:rFonts w:hint="default" w:ascii="Times New Roman" w:hAnsi="Times New Roman" w:cs="Times New Roman"/>
          <w:caps w:val="0"/>
          <w:lang w:eastAsia="zh-CN"/>
        </w:rPr>
        <w:t>报价文件</w:t>
      </w:r>
      <w:r>
        <w:rPr>
          <w:rFonts w:hint="default" w:ascii="Times New Roman" w:hAnsi="Times New Roman" w:cs="Times New Roman"/>
          <w:caps w:val="0"/>
        </w:rPr>
        <w:t>递交截止时间起生效，并在供应商须知前附表中规定</w:t>
      </w:r>
      <w:r>
        <w:rPr>
          <w:rFonts w:hint="default" w:ascii="Times New Roman" w:hAnsi="Times New Roman" w:cs="Times New Roman"/>
          <w:caps w:val="0"/>
          <w:lang w:val="en-US" w:eastAsia="zh-CN"/>
        </w:rPr>
        <w:t>报价</w:t>
      </w:r>
      <w:r>
        <w:rPr>
          <w:rFonts w:hint="default" w:ascii="Times New Roman" w:hAnsi="Times New Roman" w:cs="Times New Roman"/>
          <w:caps w:val="0"/>
        </w:rPr>
        <w:t>有效期内保持有效。</w:t>
      </w:r>
      <w:r>
        <w:rPr>
          <w:rFonts w:hint="default" w:ascii="Times New Roman" w:hAnsi="Times New Roman" w:cs="Times New Roman"/>
          <w:caps w:val="0"/>
          <w:lang w:val="en-US" w:eastAsia="zh-CN"/>
        </w:rPr>
        <w:t>报价</w:t>
      </w:r>
      <w:r>
        <w:rPr>
          <w:rFonts w:hint="default" w:ascii="Times New Roman" w:hAnsi="Times New Roman" w:cs="Times New Roman"/>
          <w:caps w:val="0"/>
        </w:rPr>
        <w:t>有效期短于这个规定期限的</w:t>
      </w:r>
      <w:r>
        <w:rPr>
          <w:rFonts w:hint="default" w:ascii="Times New Roman" w:hAnsi="Times New Roman" w:cs="Times New Roman"/>
          <w:caps w:val="0"/>
          <w:lang w:eastAsia="zh-CN"/>
        </w:rPr>
        <w:t>报价文件</w:t>
      </w:r>
      <w:r>
        <w:rPr>
          <w:rFonts w:hint="default" w:ascii="Times New Roman" w:hAnsi="Times New Roman" w:cs="Times New Roman"/>
          <w:caps w:val="0"/>
        </w:rPr>
        <w:t>将被视为非实质性响应而予以拒绝。</w:t>
      </w:r>
    </w:p>
    <w:p>
      <w:pPr>
        <w:ind w:firstLine="480"/>
        <w:rPr>
          <w:rFonts w:hint="default" w:ascii="Times New Roman" w:hAnsi="Times New Roman" w:cs="Times New Roman"/>
          <w:caps w:val="0"/>
        </w:rPr>
      </w:pPr>
      <w:r>
        <w:rPr>
          <w:rFonts w:hint="default" w:ascii="Times New Roman" w:hAnsi="Times New Roman" w:cs="Times New Roman"/>
          <w:caps w:val="0"/>
        </w:rPr>
        <w:t>12.2 采购人可于</w:t>
      </w:r>
      <w:r>
        <w:rPr>
          <w:rFonts w:hint="default" w:ascii="Times New Roman" w:hAnsi="Times New Roman" w:cs="Times New Roman"/>
          <w:caps w:val="0"/>
          <w:lang w:eastAsia="zh-CN"/>
        </w:rPr>
        <w:t>报价有效期</w:t>
      </w:r>
      <w:r>
        <w:rPr>
          <w:rFonts w:hint="default" w:ascii="Times New Roman" w:hAnsi="Times New Roman" w:cs="Times New Roman"/>
          <w:caps w:val="0"/>
        </w:rPr>
        <w:t>截止之前要求供应商同意延长有效期。供应商应在规定的时间内以书面答复表示同意，并相应延长</w:t>
      </w:r>
      <w:r>
        <w:rPr>
          <w:rFonts w:hint="default" w:ascii="Times New Roman" w:hAnsi="Times New Roman" w:cs="Times New Roman"/>
          <w:caps w:val="0"/>
          <w:lang w:eastAsia="zh-CN"/>
        </w:rPr>
        <w:t>报价保证金</w:t>
      </w:r>
      <w:r>
        <w:rPr>
          <w:rFonts w:hint="default" w:ascii="Times New Roman" w:hAnsi="Times New Roman" w:cs="Times New Roman"/>
          <w:caps w:val="0"/>
        </w:rPr>
        <w:t>有效期，此时供应商不能对</w:t>
      </w:r>
      <w:r>
        <w:rPr>
          <w:rFonts w:hint="default" w:ascii="Times New Roman" w:hAnsi="Times New Roman" w:cs="Times New Roman"/>
          <w:caps w:val="0"/>
          <w:lang w:eastAsia="zh-CN"/>
        </w:rPr>
        <w:t>报价文件</w:t>
      </w:r>
      <w:r>
        <w:rPr>
          <w:rFonts w:hint="default" w:ascii="Times New Roman" w:hAnsi="Times New Roman" w:cs="Times New Roman"/>
          <w:caps w:val="0"/>
        </w:rPr>
        <w:t>进行任何修改；供应商若不同意延长</w:t>
      </w:r>
      <w:r>
        <w:rPr>
          <w:rFonts w:hint="default" w:ascii="Times New Roman" w:hAnsi="Times New Roman" w:cs="Times New Roman"/>
          <w:caps w:val="0"/>
          <w:lang w:eastAsia="zh-CN"/>
        </w:rPr>
        <w:t>报价有效期</w:t>
      </w:r>
      <w:r>
        <w:rPr>
          <w:rFonts w:hint="default" w:ascii="Times New Roman" w:hAnsi="Times New Roman" w:cs="Times New Roman"/>
          <w:caps w:val="0"/>
        </w:rPr>
        <w:t>，则应在规定的时间内以书面形式给予明确答复，此时供应商被视为自动退出</w:t>
      </w:r>
      <w:r>
        <w:rPr>
          <w:rFonts w:hint="default" w:ascii="Times New Roman" w:hAnsi="Times New Roman" w:cs="Times New Roman"/>
          <w:caps w:val="0"/>
          <w:lang w:val="en-US" w:eastAsia="zh-CN"/>
        </w:rPr>
        <w:t>采购活动</w:t>
      </w:r>
      <w:r>
        <w:rPr>
          <w:rFonts w:hint="default" w:ascii="Times New Roman" w:hAnsi="Times New Roman" w:cs="Times New Roman"/>
          <w:caps w:val="0"/>
        </w:rPr>
        <w:t>，</w:t>
      </w:r>
      <w:r>
        <w:rPr>
          <w:rFonts w:hint="default" w:ascii="Times New Roman" w:hAnsi="Times New Roman" w:cs="Times New Roman"/>
          <w:caps w:val="0"/>
          <w:lang w:eastAsia="zh-CN"/>
        </w:rPr>
        <w:t>报价保证金</w:t>
      </w:r>
      <w:r>
        <w:rPr>
          <w:rFonts w:hint="default" w:ascii="Times New Roman" w:hAnsi="Times New Roman" w:cs="Times New Roman"/>
          <w:caps w:val="0"/>
        </w:rPr>
        <w:t>予以全额退还。在这种情况下，本须知中有关退还和不予退还</w:t>
      </w:r>
      <w:r>
        <w:rPr>
          <w:rFonts w:hint="default" w:ascii="Times New Roman" w:hAnsi="Times New Roman" w:cs="Times New Roman"/>
          <w:caps w:val="0"/>
          <w:lang w:eastAsia="zh-CN"/>
        </w:rPr>
        <w:t>报价保证金</w:t>
      </w:r>
      <w:r>
        <w:rPr>
          <w:rFonts w:hint="default" w:ascii="Times New Roman" w:hAnsi="Times New Roman" w:cs="Times New Roman"/>
          <w:caps w:val="0"/>
        </w:rPr>
        <w:t>的规定将在延长后的</w:t>
      </w:r>
      <w:r>
        <w:rPr>
          <w:rFonts w:hint="default" w:ascii="Times New Roman" w:hAnsi="Times New Roman" w:cs="Times New Roman"/>
          <w:caps w:val="0"/>
          <w:lang w:eastAsia="zh-CN"/>
        </w:rPr>
        <w:t>报价有效期</w:t>
      </w:r>
      <w:r>
        <w:rPr>
          <w:rFonts w:hint="default" w:ascii="Times New Roman" w:hAnsi="Times New Roman" w:cs="Times New Roman"/>
          <w:caps w:val="0"/>
        </w:rPr>
        <w:t>内继续有效。</w:t>
      </w:r>
    </w:p>
    <w:p>
      <w:pPr>
        <w:pStyle w:val="3"/>
        <w:spacing w:before="120"/>
        <w:rPr>
          <w:rFonts w:hint="default" w:ascii="Times New Roman" w:hAnsi="Times New Roman" w:cs="Times New Roman"/>
          <w:caps w:val="0"/>
        </w:rPr>
      </w:pPr>
      <w:bookmarkStart w:id="62" w:name="_Toc5673"/>
      <w:r>
        <w:rPr>
          <w:rFonts w:hint="default" w:ascii="Times New Roman" w:hAnsi="Times New Roman" w:cs="Times New Roman"/>
          <w:caps w:val="0"/>
        </w:rPr>
        <w:t xml:space="preserve">13. </w:t>
      </w:r>
      <w:r>
        <w:rPr>
          <w:rFonts w:hint="default" w:ascii="Times New Roman" w:hAnsi="Times New Roman" w:cs="Times New Roman"/>
          <w:caps w:val="0"/>
          <w:lang w:eastAsia="zh-CN"/>
        </w:rPr>
        <w:t>报价文件</w:t>
      </w:r>
      <w:r>
        <w:rPr>
          <w:rFonts w:hint="default" w:ascii="Times New Roman" w:hAnsi="Times New Roman" w:cs="Times New Roman"/>
          <w:caps w:val="0"/>
        </w:rPr>
        <w:t>递交截止时间及地点</w:t>
      </w:r>
      <w:bookmarkEnd w:id="62"/>
    </w:p>
    <w:p>
      <w:pPr>
        <w:ind w:firstLine="480"/>
        <w:rPr>
          <w:rFonts w:hint="default" w:ascii="Times New Roman" w:hAnsi="Times New Roman" w:cs="Times New Roman"/>
          <w:caps w:val="0"/>
        </w:rPr>
      </w:pPr>
      <w:r>
        <w:rPr>
          <w:rFonts w:hint="default" w:ascii="Times New Roman" w:hAnsi="Times New Roman" w:cs="Times New Roman"/>
          <w:caps w:val="0"/>
        </w:rPr>
        <w:t>供应商应在</w:t>
      </w:r>
      <w:r>
        <w:rPr>
          <w:rFonts w:hint="default" w:ascii="Times New Roman" w:hAnsi="Times New Roman" w:cs="Times New Roman"/>
          <w:caps w:val="0"/>
          <w:lang w:eastAsia="zh-CN"/>
        </w:rPr>
        <w:t>报价文件</w:t>
      </w:r>
      <w:r>
        <w:rPr>
          <w:rFonts w:hint="default" w:ascii="Times New Roman" w:hAnsi="Times New Roman" w:cs="Times New Roman"/>
          <w:caps w:val="0"/>
        </w:rPr>
        <w:t>递交截止时间前将</w:t>
      </w:r>
      <w:r>
        <w:rPr>
          <w:rFonts w:hint="default" w:ascii="Times New Roman" w:hAnsi="Times New Roman" w:cs="Times New Roman"/>
          <w:caps w:val="0"/>
          <w:lang w:eastAsia="zh-CN"/>
        </w:rPr>
        <w:t>报价文件</w:t>
      </w:r>
      <w:r>
        <w:rPr>
          <w:rFonts w:hint="default" w:ascii="Times New Roman" w:hAnsi="Times New Roman" w:cs="Times New Roman"/>
          <w:caps w:val="0"/>
        </w:rPr>
        <w:t>递交至</w:t>
      </w:r>
      <w:r>
        <w:rPr>
          <w:rFonts w:hint="eastAsia" w:cs="Times New Roman"/>
          <w:caps w:val="0"/>
          <w:lang w:val="en-US" w:eastAsia="zh-CN"/>
        </w:rPr>
        <w:t>中国中煤供应链平台</w:t>
      </w:r>
      <w:r>
        <w:rPr>
          <w:rFonts w:hint="default" w:ascii="Times New Roman" w:hAnsi="Times New Roman" w:cs="Times New Roman"/>
          <w:caps w:val="0"/>
        </w:rPr>
        <w:t>。</w:t>
      </w:r>
    </w:p>
    <w:p>
      <w:pPr>
        <w:pStyle w:val="3"/>
        <w:spacing w:before="120"/>
        <w:rPr>
          <w:rFonts w:hint="default" w:ascii="Times New Roman" w:hAnsi="Times New Roman" w:cs="Times New Roman"/>
          <w:caps w:val="0"/>
        </w:rPr>
      </w:pPr>
      <w:bookmarkStart w:id="63" w:name="_Toc21260"/>
      <w:r>
        <w:rPr>
          <w:rFonts w:hint="default" w:ascii="Times New Roman" w:hAnsi="Times New Roman" w:cs="Times New Roman"/>
          <w:caps w:val="0"/>
        </w:rPr>
        <w:t xml:space="preserve">14. </w:t>
      </w:r>
      <w:r>
        <w:rPr>
          <w:rFonts w:hint="default" w:ascii="Times New Roman" w:hAnsi="Times New Roman" w:cs="Times New Roman"/>
          <w:caps w:val="0"/>
          <w:lang w:eastAsia="zh-CN"/>
        </w:rPr>
        <w:t>报价文件</w:t>
      </w:r>
      <w:r>
        <w:rPr>
          <w:rFonts w:hint="default" w:ascii="Times New Roman" w:hAnsi="Times New Roman" w:cs="Times New Roman"/>
          <w:caps w:val="0"/>
        </w:rPr>
        <w:t>的修改和撤销</w:t>
      </w:r>
      <w:bookmarkEnd w:id="63"/>
    </w:p>
    <w:p>
      <w:pPr>
        <w:ind w:firstLine="480"/>
        <w:rPr>
          <w:rFonts w:hint="default" w:ascii="Times New Roman" w:hAnsi="Times New Roman" w:cs="Times New Roman"/>
          <w:caps w:val="0"/>
          <w:kern w:val="0"/>
        </w:rPr>
      </w:pPr>
      <w:r>
        <w:rPr>
          <w:rFonts w:hint="default" w:ascii="Times New Roman" w:hAnsi="Times New Roman" w:cs="Times New Roman"/>
          <w:caps w:val="0"/>
          <w:kern w:val="0"/>
        </w:rPr>
        <w:t xml:space="preserve">14.1 </w:t>
      </w:r>
      <w:r>
        <w:rPr>
          <w:rFonts w:hint="default" w:ascii="Times New Roman" w:hAnsi="Times New Roman" w:cs="Times New Roman"/>
          <w:caps w:val="0"/>
        </w:rPr>
        <w:t>供应商在递交</w:t>
      </w:r>
      <w:r>
        <w:rPr>
          <w:rFonts w:hint="default" w:ascii="Times New Roman" w:hAnsi="Times New Roman" w:cs="Times New Roman"/>
          <w:caps w:val="0"/>
          <w:lang w:eastAsia="zh-CN"/>
        </w:rPr>
        <w:t>报价文件</w:t>
      </w:r>
      <w:r>
        <w:rPr>
          <w:rFonts w:hint="default" w:ascii="Times New Roman" w:hAnsi="Times New Roman" w:cs="Times New Roman"/>
          <w:caps w:val="0"/>
        </w:rPr>
        <w:t>后，可以在规定的</w:t>
      </w:r>
      <w:r>
        <w:rPr>
          <w:rFonts w:hint="default" w:ascii="Times New Roman" w:hAnsi="Times New Roman" w:cs="Times New Roman"/>
          <w:caps w:val="0"/>
          <w:lang w:eastAsia="zh-CN"/>
        </w:rPr>
        <w:t>报价文件</w:t>
      </w:r>
      <w:r>
        <w:rPr>
          <w:rFonts w:hint="default" w:ascii="Times New Roman" w:hAnsi="Times New Roman" w:cs="Times New Roman"/>
          <w:caps w:val="0"/>
        </w:rPr>
        <w:t>递交截止时间之前修改或撤回其</w:t>
      </w:r>
      <w:r>
        <w:rPr>
          <w:rFonts w:hint="default" w:ascii="Times New Roman" w:hAnsi="Times New Roman" w:cs="Times New Roman"/>
          <w:caps w:val="0"/>
          <w:lang w:eastAsia="zh-CN"/>
        </w:rPr>
        <w:t>报价文件</w:t>
      </w:r>
      <w:r>
        <w:rPr>
          <w:rFonts w:hint="default" w:ascii="Times New Roman" w:hAnsi="Times New Roman" w:cs="Times New Roman"/>
          <w:caps w:val="0"/>
          <w:kern w:val="0"/>
        </w:rPr>
        <w:t>。</w:t>
      </w:r>
    </w:p>
    <w:p>
      <w:pPr>
        <w:ind w:firstLine="480"/>
        <w:rPr>
          <w:rFonts w:hint="default" w:ascii="Times New Roman" w:hAnsi="Times New Roman" w:cs="Times New Roman"/>
          <w:caps w:val="0"/>
          <w:kern w:val="0"/>
        </w:rPr>
      </w:pPr>
      <w:r>
        <w:rPr>
          <w:rFonts w:hint="default" w:ascii="Times New Roman" w:hAnsi="Times New Roman" w:cs="Times New Roman"/>
          <w:caps w:val="0"/>
          <w:kern w:val="0"/>
        </w:rPr>
        <w:t xml:space="preserve">14.2 </w:t>
      </w:r>
      <w:r>
        <w:rPr>
          <w:rFonts w:hint="default" w:ascii="Times New Roman" w:hAnsi="Times New Roman" w:cs="Times New Roman"/>
          <w:caps w:val="0"/>
        </w:rPr>
        <w:t>供应商不得在</w:t>
      </w:r>
      <w:r>
        <w:rPr>
          <w:rFonts w:hint="default" w:ascii="Times New Roman" w:hAnsi="Times New Roman" w:cs="Times New Roman"/>
          <w:caps w:val="0"/>
          <w:lang w:eastAsia="zh-CN"/>
        </w:rPr>
        <w:t>报价有效期</w:t>
      </w:r>
      <w:r>
        <w:rPr>
          <w:rFonts w:hint="default" w:ascii="Times New Roman" w:hAnsi="Times New Roman" w:cs="Times New Roman"/>
          <w:caps w:val="0"/>
        </w:rPr>
        <w:t>内撤销</w:t>
      </w:r>
      <w:r>
        <w:rPr>
          <w:rFonts w:hint="default" w:ascii="Times New Roman" w:hAnsi="Times New Roman" w:cs="Times New Roman"/>
          <w:caps w:val="0"/>
          <w:lang w:eastAsia="zh-CN"/>
        </w:rPr>
        <w:t>报价文件</w:t>
      </w:r>
      <w:r>
        <w:rPr>
          <w:rFonts w:hint="default" w:ascii="Times New Roman" w:hAnsi="Times New Roman" w:cs="Times New Roman"/>
          <w:caps w:val="0"/>
          <w:kern w:val="0"/>
        </w:rPr>
        <w:t>。</w:t>
      </w:r>
    </w:p>
    <w:p>
      <w:pPr>
        <w:pStyle w:val="3"/>
        <w:spacing w:before="120"/>
        <w:rPr>
          <w:rFonts w:hint="default" w:ascii="Times New Roman" w:hAnsi="Times New Roman" w:cs="Times New Roman"/>
          <w:caps w:val="0"/>
        </w:rPr>
      </w:pPr>
      <w:bookmarkStart w:id="64" w:name="_Toc3247"/>
      <w:r>
        <w:rPr>
          <w:rFonts w:hint="default" w:ascii="Times New Roman" w:hAnsi="Times New Roman" w:cs="Times New Roman"/>
          <w:caps w:val="0"/>
        </w:rPr>
        <w:t xml:space="preserve">15. </w:t>
      </w:r>
      <w:r>
        <w:rPr>
          <w:rFonts w:hint="default" w:ascii="Times New Roman" w:hAnsi="Times New Roman" w:cs="Times New Roman"/>
          <w:caps w:val="0"/>
          <w:lang w:val="en-US" w:eastAsia="zh-CN"/>
        </w:rPr>
        <w:t>谈判</w:t>
      </w:r>
      <w:r>
        <w:rPr>
          <w:rFonts w:hint="default" w:ascii="Times New Roman" w:hAnsi="Times New Roman" w:cs="Times New Roman"/>
          <w:caps w:val="0"/>
        </w:rPr>
        <w:t>小组</w:t>
      </w:r>
      <w:bookmarkEnd w:id="64"/>
    </w:p>
    <w:p>
      <w:pPr>
        <w:ind w:firstLine="480"/>
        <w:rPr>
          <w:rFonts w:hint="default" w:ascii="Times New Roman" w:hAnsi="Times New Roman" w:cs="Times New Roman"/>
          <w:caps w:val="0"/>
        </w:rPr>
      </w:pPr>
      <w:r>
        <w:rPr>
          <w:rFonts w:hint="default" w:ascii="Times New Roman" w:hAnsi="Times New Roman" w:cs="Times New Roman"/>
          <w:caps w:val="0"/>
        </w:rPr>
        <w:t>15.1 采购人将按照《中国中煤能源集团有限公司非招标采购实施办法》及有关法律、法规的规定组建</w:t>
      </w:r>
      <w:r>
        <w:rPr>
          <w:rFonts w:hint="default" w:ascii="Times New Roman" w:hAnsi="Times New Roman" w:cs="Times New Roman"/>
          <w:caps w:val="0"/>
          <w:lang w:val="en-US" w:eastAsia="zh-CN"/>
        </w:rPr>
        <w:t>谈判</w:t>
      </w:r>
      <w:r>
        <w:rPr>
          <w:rFonts w:hint="default" w:ascii="Times New Roman" w:hAnsi="Times New Roman" w:cs="Times New Roman"/>
          <w:caps w:val="0"/>
        </w:rPr>
        <w:t>小组。</w:t>
      </w:r>
    </w:p>
    <w:p>
      <w:pPr>
        <w:ind w:firstLine="480"/>
        <w:rPr>
          <w:rFonts w:hint="default" w:ascii="Times New Roman" w:hAnsi="Times New Roman" w:cs="Times New Roman"/>
          <w:caps w:val="0"/>
        </w:rPr>
      </w:pPr>
      <w:r>
        <w:rPr>
          <w:rFonts w:hint="default" w:ascii="Times New Roman" w:hAnsi="Times New Roman" w:cs="Times New Roman"/>
          <w:caps w:val="0"/>
        </w:rPr>
        <w:t xml:space="preserve">15.2 </w:t>
      </w:r>
      <w:r>
        <w:rPr>
          <w:rFonts w:hint="default" w:ascii="Times New Roman" w:hAnsi="Times New Roman" w:cs="Times New Roman"/>
          <w:caps w:val="0"/>
          <w:lang w:val="en-US" w:eastAsia="zh-CN"/>
        </w:rPr>
        <w:t>谈判</w:t>
      </w:r>
      <w:r>
        <w:rPr>
          <w:rFonts w:hint="default" w:ascii="Times New Roman" w:hAnsi="Times New Roman" w:cs="Times New Roman"/>
          <w:caps w:val="0"/>
        </w:rPr>
        <w:t>小组负责</w:t>
      </w:r>
      <w:r>
        <w:rPr>
          <w:rFonts w:hint="default" w:ascii="Times New Roman" w:hAnsi="Times New Roman" w:cs="Times New Roman"/>
          <w:caps w:val="0"/>
          <w:lang w:val="en-US" w:eastAsia="zh-CN"/>
        </w:rPr>
        <w:t>谈判/</w:t>
      </w:r>
      <w:r>
        <w:rPr>
          <w:rFonts w:hint="default" w:ascii="Times New Roman" w:hAnsi="Times New Roman" w:cs="Times New Roman"/>
          <w:caps w:val="0"/>
        </w:rPr>
        <w:t>评审工作，根据</w:t>
      </w:r>
      <w:r>
        <w:rPr>
          <w:rFonts w:hint="default" w:ascii="Times New Roman" w:hAnsi="Times New Roman" w:cs="Times New Roman"/>
          <w:caps w:val="0"/>
          <w:lang w:val="en-US" w:eastAsia="zh-CN"/>
        </w:rPr>
        <w:t>询价</w:t>
      </w:r>
      <w:r>
        <w:rPr>
          <w:rFonts w:hint="default" w:ascii="Times New Roman" w:hAnsi="Times New Roman" w:cs="Times New Roman"/>
          <w:caps w:val="0"/>
        </w:rPr>
        <w:t>文件的要求对</w:t>
      </w:r>
      <w:r>
        <w:rPr>
          <w:rFonts w:hint="default" w:ascii="Times New Roman" w:hAnsi="Times New Roman" w:cs="Times New Roman"/>
          <w:caps w:val="0"/>
          <w:lang w:val="en-US" w:eastAsia="zh-CN"/>
        </w:rPr>
        <w:t>报价</w:t>
      </w:r>
      <w:r>
        <w:rPr>
          <w:rFonts w:hint="default" w:ascii="Times New Roman" w:hAnsi="Times New Roman" w:cs="Times New Roman"/>
          <w:caps w:val="0"/>
        </w:rPr>
        <w:t>文件进行审查、质疑、评估和比较，出具评审报告</w:t>
      </w:r>
      <w:r>
        <w:rPr>
          <w:rFonts w:hint="default" w:ascii="Times New Roman" w:hAnsi="Times New Roman" w:cs="Times New Roman"/>
          <w:caps w:val="0"/>
          <w:lang w:eastAsia="zh-CN"/>
        </w:rPr>
        <w:t>（</w:t>
      </w:r>
      <w:r>
        <w:rPr>
          <w:rFonts w:hint="default" w:ascii="Times New Roman" w:hAnsi="Times New Roman" w:cs="Times New Roman"/>
          <w:caps w:val="0"/>
          <w:lang w:val="en-US" w:eastAsia="zh-CN"/>
        </w:rPr>
        <w:t>如需要）</w:t>
      </w:r>
      <w:r>
        <w:rPr>
          <w:rFonts w:hint="default" w:ascii="Times New Roman" w:hAnsi="Times New Roman" w:cs="Times New Roman"/>
          <w:caps w:val="0"/>
        </w:rPr>
        <w:t>，推荐成交候选供应商。</w:t>
      </w:r>
    </w:p>
    <w:p>
      <w:pPr>
        <w:pStyle w:val="3"/>
        <w:spacing w:before="120"/>
        <w:rPr>
          <w:rFonts w:hint="default" w:ascii="Times New Roman" w:hAnsi="Times New Roman" w:eastAsia="黑体" w:cs="Times New Roman"/>
          <w:caps w:val="0"/>
          <w:lang w:eastAsia="zh-CN"/>
        </w:rPr>
      </w:pPr>
      <w:bookmarkStart w:id="65" w:name="_Toc23444"/>
      <w:r>
        <w:rPr>
          <w:rFonts w:hint="default" w:ascii="Times New Roman" w:hAnsi="Times New Roman" w:cs="Times New Roman"/>
          <w:caps w:val="0"/>
        </w:rPr>
        <w:t>16. 开启</w:t>
      </w:r>
      <w:r>
        <w:rPr>
          <w:rFonts w:hint="default" w:ascii="Times New Roman" w:hAnsi="Times New Roman" w:cs="Times New Roman"/>
          <w:caps w:val="0"/>
          <w:lang w:eastAsia="zh-CN"/>
        </w:rPr>
        <w:t>报价文件</w:t>
      </w:r>
      <w:bookmarkEnd w:id="65"/>
    </w:p>
    <w:p>
      <w:pPr>
        <w:ind w:firstLine="480"/>
        <w:rPr>
          <w:rFonts w:hint="default" w:ascii="Times New Roman" w:hAnsi="Times New Roman" w:cs="Times New Roman"/>
          <w:caps w:val="0"/>
        </w:rPr>
      </w:pPr>
      <w:r>
        <w:rPr>
          <w:rFonts w:hint="default" w:ascii="Times New Roman" w:hAnsi="Times New Roman" w:cs="Times New Roman"/>
          <w:caps w:val="0"/>
          <w:lang w:val="en-US" w:eastAsia="zh-CN"/>
        </w:rPr>
        <w:t xml:space="preserve">16.1 </w:t>
      </w:r>
      <w:r>
        <w:rPr>
          <w:rFonts w:hint="default" w:ascii="Times New Roman" w:hAnsi="Times New Roman" w:cs="Times New Roman"/>
          <w:caps w:val="0"/>
        </w:rPr>
        <w:t>在</w:t>
      </w:r>
      <w:r>
        <w:rPr>
          <w:rFonts w:hint="default" w:ascii="Times New Roman" w:hAnsi="Times New Roman" w:cs="Times New Roman"/>
          <w:caps w:val="0"/>
          <w:lang w:val="en-US" w:eastAsia="zh-CN"/>
        </w:rPr>
        <w:t>询价文件规定的报价揭示</w:t>
      </w:r>
      <w:r>
        <w:rPr>
          <w:rFonts w:hint="default" w:ascii="Times New Roman" w:hAnsi="Times New Roman" w:cs="Times New Roman"/>
          <w:caps w:val="0"/>
        </w:rPr>
        <w:t>时间开启</w:t>
      </w:r>
      <w:r>
        <w:rPr>
          <w:rFonts w:hint="default" w:ascii="Times New Roman" w:hAnsi="Times New Roman" w:cs="Times New Roman"/>
          <w:caps w:val="0"/>
          <w:lang w:eastAsia="zh-CN"/>
        </w:rPr>
        <w:t>报价文件</w:t>
      </w:r>
      <w:r>
        <w:rPr>
          <w:rFonts w:hint="default" w:ascii="Times New Roman" w:hAnsi="Times New Roman" w:cs="Times New Roman"/>
          <w:caps w:val="0"/>
        </w:rPr>
        <w:t>。</w:t>
      </w:r>
    </w:p>
    <w:p>
      <w:pPr>
        <w:pStyle w:val="8"/>
        <w:rPr>
          <w:rFonts w:hint="default" w:ascii="Times New Roman" w:hAnsi="Times New Roman" w:cs="Times New Roman"/>
        </w:rPr>
      </w:pPr>
      <w:r>
        <w:rPr>
          <w:rFonts w:hint="default" w:ascii="Times New Roman" w:hAnsi="Times New Roman" w:cs="Times New Roman"/>
        </w:rPr>
        <w:t>16.2 供应商须根据供应商须知前附表规定的谈判时间及地点参加谈判。</w:t>
      </w:r>
    </w:p>
    <w:p>
      <w:pPr>
        <w:pStyle w:val="3"/>
        <w:spacing w:before="120"/>
        <w:rPr>
          <w:rFonts w:hint="default" w:ascii="Times New Roman" w:hAnsi="Times New Roman" w:eastAsia="黑体" w:cs="Times New Roman"/>
          <w:caps w:val="0"/>
          <w:lang w:eastAsia="zh-CN"/>
        </w:rPr>
      </w:pPr>
      <w:bookmarkStart w:id="66" w:name="_Toc21866"/>
      <w:bookmarkStart w:id="67" w:name="_Toc22099"/>
      <w:r>
        <w:rPr>
          <w:rFonts w:hint="default" w:ascii="Times New Roman" w:hAnsi="Times New Roman" w:cs="Times New Roman"/>
          <w:caps w:val="0"/>
        </w:rPr>
        <w:t>1</w:t>
      </w:r>
      <w:r>
        <w:rPr>
          <w:rFonts w:hint="default" w:ascii="Times New Roman" w:hAnsi="Times New Roman" w:cs="Times New Roman"/>
          <w:caps w:val="0"/>
          <w:lang w:val="en-US" w:eastAsia="zh-CN"/>
        </w:rPr>
        <w:t>7</w:t>
      </w:r>
      <w:r>
        <w:rPr>
          <w:rFonts w:hint="default" w:ascii="Times New Roman" w:hAnsi="Times New Roman" w:cs="Times New Roman"/>
          <w:caps w:val="0"/>
        </w:rPr>
        <w:t>. 确定成交供应商</w:t>
      </w:r>
      <w:bookmarkEnd w:id="66"/>
      <w:bookmarkEnd w:id="67"/>
    </w:p>
    <w:p>
      <w:pPr>
        <w:pStyle w:val="8"/>
        <w:rPr>
          <w:rFonts w:hint="default" w:ascii="Times New Roman" w:hAnsi="Times New Roman" w:cs="Times New Roman"/>
        </w:rPr>
      </w:pPr>
      <w:r>
        <w:rPr>
          <w:rFonts w:hint="default" w:ascii="Times New Roman" w:hAnsi="Times New Roman" w:eastAsia="宋体" w:cs="Times New Roman"/>
          <w:caps w:val="0"/>
          <w:kern w:val="2"/>
          <w:sz w:val="24"/>
          <w:lang w:val="en-US" w:eastAsia="zh-CN" w:bidi="ar-SA"/>
        </w:rPr>
        <w:t>采购人按推荐的成交候选供应商名单确定成交供应商。成交候选供应商的推荐原则，见供应商须知前附表。</w:t>
      </w:r>
    </w:p>
    <w:p>
      <w:pPr>
        <w:pStyle w:val="3"/>
        <w:spacing w:before="120"/>
        <w:rPr>
          <w:rFonts w:hint="default" w:ascii="Times New Roman" w:hAnsi="Times New Roman" w:cs="Times New Roman"/>
          <w:caps w:val="0"/>
        </w:rPr>
      </w:pPr>
      <w:bookmarkStart w:id="68" w:name="_Toc26243"/>
      <w:r>
        <w:rPr>
          <w:rFonts w:hint="default" w:ascii="Times New Roman" w:hAnsi="Times New Roman" w:cs="Times New Roman"/>
          <w:caps w:val="0"/>
          <w:lang w:val="en-US" w:eastAsia="zh-CN"/>
        </w:rPr>
        <w:t>18</w:t>
      </w:r>
      <w:r>
        <w:rPr>
          <w:rFonts w:hint="default" w:ascii="Times New Roman" w:hAnsi="Times New Roman" w:cs="Times New Roman"/>
          <w:caps w:val="0"/>
        </w:rPr>
        <w:t>. 签订合同</w:t>
      </w:r>
      <w:bookmarkEnd w:id="68"/>
    </w:p>
    <w:p>
      <w:pPr>
        <w:ind w:firstLine="480"/>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18.1 （适用于开发公司为采购人且作为合同主体的情形）成交供应商应使用CA证书的电子签章与采购人签署电子合同，且应当同意与采购人签订结构化合同。有关电子合同及结构化合同的相关解释权归采购人，以采购人解释为准。结构化合同是指询价文件所附合同文本的实质性条款不做变更调整，如对其他非实质性条款有变更调整的，应当在合同文本指定的结构化条款区域内填写变更调整内容。</w:t>
      </w:r>
    </w:p>
    <w:p>
      <w:pPr>
        <w:ind w:firstLine="480"/>
        <w:rPr>
          <w:rFonts w:hint="default" w:ascii="Times New Roman" w:hAnsi="Times New Roman" w:cs="Times New Roman"/>
          <w:caps w:val="0"/>
        </w:rPr>
      </w:pPr>
      <w:r>
        <w:rPr>
          <w:rFonts w:hint="default" w:ascii="Times New Roman" w:hAnsi="Times New Roman" w:cs="Times New Roman"/>
          <w:caps w:val="0"/>
          <w:lang w:val="en-US" w:eastAsia="zh-CN"/>
        </w:rPr>
        <w:t>18</w:t>
      </w:r>
      <w:r>
        <w:rPr>
          <w:rFonts w:hint="default" w:ascii="Times New Roman" w:hAnsi="Times New Roman" w:cs="Times New Roman"/>
          <w:caps w:val="0"/>
        </w:rPr>
        <w:t>.1 成交供应商须在规定的时间内派法定代表人或其授权人到指定地点按双方最终确认的合同条款与采购人签订合同。</w:t>
      </w:r>
    </w:p>
    <w:p>
      <w:pPr>
        <w:ind w:firstLine="480"/>
        <w:rPr>
          <w:rFonts w:hint="default" w:ascii="Times New Roman" w:hAnsi="Times New Roman" w:cs="Times New Roman"/>
          <w:caps w:val="0"/>
        </w:rPr>
      </w:pPr>
      <w:r>
        <w:rPr>
          <w:rFonts w:hint="default" w:ascii="Times New Roman" w:hAnsi="Times New Roman" w:cs="Times New Roman"/>
          <w:caps w:val="0"/>
          <w:lang w:val="en-US" w:eastAsia="zh-CN"/>
        </w:rPr>
        <w:t>18</w:t>
      </w:r>
      <w:r>
        <w:rPr>
          <w:rFonts w:hint="default" w:ascii="Times New Roman" w:hAnsi="Times New Roman" w:cs="Times New Roman"/>
          <w:caps w:val="0"/>
        </w:rPr>
        <w:t xml:space="preserve">.2 </w:t>
      </w:r>
      <w:r>
        <w:rPr>
          <w:rFonts w:hint="default" w:ascii="Times New Roman" w:hAnsi="Times New Roman" w:cs="Times New Roman"/>
          <w:caps w:val="0"/>
          <w:lang w:eastAsia="zh-CN"/>
        </w:rPr>
        <w:t>询价文件</w:t>
      </w:r>
      <w:r>
        <w:rPr>
          <w:rFonts w:hint="default" w:ascii="Times New Roman" w:hAnsi="Times New Roman" w:cs="Times New Roman"/>
          <w:caps w:val="0"/>
        </w:rPr>
        <w:t>、成交供应商的</w:t>
      </w:r>
      <w:r>
        <w:rPr>
          <w:rFonts w:hint="default" w:ascii="Times New Roman" w:hAnsi="Times New Roman" w:cs="Times New Roman"/>
          <w:caps w:val="0"/>
          <w:lang w:eastAsia="zh-CN"/>
        </w:rPr>
        <w:t>报价文件</w:t>
      </w:r>
      <w:r>
        <w:rPr>
          <w:rFonts w:hint="default" w:ascii="Times New Roman" w:hAnsi="Times New Roman" w:cs="Times New Roman"/>
          <w:caps w:val="0"/>
        </w:rPr>
        <w:t>及</w:t>
      </w:r>
      <w:r>
        <w:rPr>
          <w:rFonts w:hint="default" w:ascii="Times New Roman" w:hAnsi="Times New Roman" w:cs="Times New Roman"/>
          <w:caps w:val="0"/>
          <w:lang w:val="en-US" w:eastAsia="zh-CN"/>
        </w:rPr>
        <w:t>采购</w:t>
      </w:r>
      <w:r>
        <w:rPr>
          <w:rFonts w:hint="default" w:ascii="Times New Roman" w:hAnsi="Times New Roman" w:cs="Times New Roman"/>
          <w:caps w:val="0"/>
        </w:rPr>
        <w:t>过程中的有关澄清</w:t>
      </w:r>
      <w:r>
        <w:rPr>
          <w:rFonts w:hint="default" w:ascii="Times New Roman" w:hAnsi="Times New Roman" w:cs="Times New Roman"/>
          <w:caps w:val="0"/>
          <w:lang w:val="en-US" w:eastAsia="zh-CN"/>
        </w:rPr>
        <w:t>或修改</w:t>
      </w:r>
      <w:r>
        <w:rPr>
          <w:rFonts w:hint="default" w:ascii="Times New Roman" w:hAnsi="Times New Roman" w:cs="Times New Roman"/>
          <w:caps w:val="0"/>
        </w:rPr>
        <w:t>文件均为签订合同的依据。</w:t>
      </w:r>
    </w:p>
    <w:p>
      <w:pPr>
        <w:ind w:firstLine="480"/>
        <w:rPr>
          <w:rFonts w:hint="default" w:ascii="Times New Roman" w:hAnsi="Times New Roman" w:cs="Times New Roman"/>
          <w:caps w:val="0"/>
        </w:rPr>
      </w:pPr>
      <w:r>
        <w:rPr>
          <w:rFonts w:hint="default" w:ascii="Times New Roman" w:hAnsi="Times New Roman" w:cs="Times New Roman"/>
          <w:caps w:val="0"/>
          <w:lang w:val="en-US" w:eastAsia="zh-CN"/>
        </w:rPr>
        <w:t>18</w:t>
      </w:r>
      <w:r>
        <w:rPr>
          <w:rFonts w:hint="default" w:ascii="Times New Roman" w:hAnsi="Times New Roman" w:cs="Times New Roman"/>
          <w:caps w:val="0"/>
        </w:rPr>
        <w:t xml:space="preserve">.3 </w:t>
      </w:r>
      <w:r>
        <w:rPr>
          <w:rFonts w:hint="default" w:ascii="Times New Roman" w:hAnsi="Times New Roman" w:cs="Times New Roman"/>
          <w:caps w:val="0"/>
          <w:lang w:eastAsia="zh-CN"/>
        </w:rPr>
        <w:t>询价文件</w:t>
      </w:r>
      <w:r>
        <w:rPr>
          <w:rFonts w:hint="default" w:ascii="Times New Roman" w:hAnsi="Times New Roman" w:cs="Times New Roman"/>
          <w:caps w:val="0"/>
        </w:rPr>
        <w:t>中要求</w:t>
      </w:r>
      <w:r>
        <w:rPr>
          <w:rFonts w:hint="default" w:ascii="Times New Roman" w:hAnsi="Times New Roman" w:cs="Times New Roman"/>
          <w:caps w:val="0"/>
          <w:lang w:eastAsia="zh-CN"/>
        </w:rPr>
        <w:t>成交供应商</w:t>
      </w:r>
      <w:r>
        <w:rPr>
          <w:rFonts w:hint="default" w:ascii="Times New Roman" w:hAnsi="Times New Roman" w:cs="Times New Roman"/>
          <w:caps w:val="0"/>
        </w:rPr>
        <w:t>提交履约担保的，成交供应商应在合同规定的时间前根据供应商须知前附表的要求向采购人提交履约担保。</w:t>
      </w:r>
    </w:p>
    <w:p>
      <w:pPr>
        <w:pStyle w:val="3"/>
        <w:spacing w:before="120"/>
        <w:rPr>
          <w:rFonts w:hint="default" w:ascii="Times New Roman" w:hAnsi="Times New Roman" w:cs="Times New Roman"/>
          <w:caps w:val="0"/>
          <w:lang w:val="en-US" w:eastAsia="zh-CN"/>
        </w:rPr>
      </w:pPr>
      <w:bookmarkStart w:id="69" w:name="_Toc24791"/>
      <w:r>
        <w:rPr>
          <w:rFonts w:hint="default" w:ascii="Times New Roman" w:hAnsi="Times New Roman" w:cs="Times New Roman"/>
          <w:caps w:val="0"/>
          <w:lang w:val="en-US" w:eastAsia="zh-CN"/>
        </w:rPr>
        <w:t>19. 供应商失信行为管理</w:t>
      </w:r>
      <w:bookmarkEnd w:id="69"/>
    </w:p>
    <w:p>
      <w:pPr>
        <w:rPr>
          <w:rFonts w:hint="default" w:ascii="Times New Roman" w:hAnsi="Times New Roman" w:cs="Times New Roman"/>
          <w:lang w:val="en-US" w:eastAsia="zh-CN"/>
        </w:rPr>
      </w:pPr>
      <w:r>
        <w:rPr>
          <w:rFonts w:hint="default" w:ascii="Times New Roman" w:hAnsi="Times New Roman" w:cs="Times New Roman"/>
          <w:lang w:val="en-US" w:eastAsia="zh-CN"/>
        </w:rPr>
        <w:t>19.1 中国中煤能源集团有限公司（以下简称中煤集团）对存在违反法律法规、违反中煤集团管理规定、违背商业道德、违反合同约定和相关承诺等失信行为的供应商进行失信管理，视情节严重程度予以相应的处置。</w:t>
      </w:r>
    </w:p>
    <w:p>
      <w:pPr>
        <w:rPr>
          <w:rFonts w:hint="default" w:ascii="Times New Roman" w:hAnsi="Times New Roman" w:cs="Times New Roman"/>
          <w:lang w:val="en-US" w:eastAsia="zh-CN"/>
        </w:rPr>
      </w:pPr>
      <w:r>
        <w:rPr>
          <w:rFonts w:hint="default" w:ascii="Times New Roman" w:hAnsi="Times New Roman" w:cs="Times New Roman"/>
          <w:lang w:val="en-US" w:eastAsia="zh-CN"/>
        </w:rPr>
        <w:t>19.2 中煤集团对存在以下失信行为的供应商实施失信惩戒，属于集团级的失信行为，实施全集团联合惩戒，禁止参加中煤集团采购业务；属于企业级的失信行为，禁止参加实施惩戒的企业的采购业务。</w:t>
      </w:r>
    </w:p>
    <w:p>
      <w:pPr>
        <w:rPr>
          <w:rFonts w:hint="default" w:ascii="Times New Roman" w:hAnsi="Times New Roman" w:cs="Times New Roman"/>
          <w:lang w:val="en-US" w:eastAsia="zh-CN"/>
        </w:rPr>
      </w:pPr>
      <w:r>
        <w:rPr>
          <w:rFonts w:hint="eastAsia" w:cs="Times New Roman"/>
          <w:lang w:val="en-US" w:eastAsia="zh-CN"/>
        </w:rPr>
        <w:t>（1）</w:t>
      </w:r>
      <w:r>
        <w:rPr>
          <w:rFonts w:hint="default" w:ascii="Times New Roman" w:hAnsi="Times New Roman" w:cs="Times New Roman"/>
          <w:lang w:val="en-US" w:eastAsia="zh-CN"/>
        </w:rPr>
        <w:t>对以下</w:t>
      </w:r>
      <w:bookmarkStart w:id="70" w:name="OLE_LINK7"/>
      <w:r>
        <w:rPr>
          <w:rFonts w:hint="default" w:ascii="Times New Roman" w:hAnsi="Times New Roman" w:cs="Times New Roman"/>
          <w:lang w:val="en-US" w:eastAsia="zh-CN"/>
        </w:rPr>
        <w:t>失信供应商停用1年</w:t>
      </w:r>
      <w:bookmarkEnd w:id="70"/>
      <w:r>
        <w:rPr>
          <w:rFonts w:hint="default" w:ascii="Times New Roman" w:hAnsi="Times New Roman" w:cs="Times New Roman"/>
          <w:lang w:val="en-US" w:eastAsia="zh-CN"/>
        </w:rPr>
        <w:t>：</w:t>
      </w:r>
    </w:p>
    <w:p>
      <w:pPr>
        <w:keepNext w:val="0"/>
        <w:keepLines w:val="0"/>
        <w:pageBreakBefore w:val="0"/>
        <w:widowControl w:val="0"/>
        <w:numPr>
          <w:ilvl w:val="0"/>
          <w:numId w:val="2"/>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捏造事实、伪造材料或者以非法手段取得证明材料进行投诉；</w:t>
      </w:r>
    </w:p>
    <w:p>
      <w:pPr>
        <w:keepNext w:val="0"/>
        <w:keepLines w:val="0"/>
        <w:pageBreakBefore w:val="0"/>
        <w:widowControl w:val="0"/>
        <w:numPr>
          <w:ilvl w:val="0"/>
          <w:numId w:val="2"/>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采购寻源过程中弄虚作假未取得中标（成交）资格（未成为中标（成交）候选人）；</w:t>
      </w:r>
    </w:p>
    <w:p>
      <w:pPr>
        <w:keepNext w:val="0"/>
        <w:keepLines w:val="0"/>
        <w:pageBreakBefore w:val="0"/>
        <w:widowControl w:val="0"/>
        <w:numPr>
          <w:ilvl w:val="0"/>
          <w:numId w:val="2"/>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采购过程中串通投标行为中止（指已递交投标（报价）文件且存在串通投标行为，但未完成开标（报价）揭示流程）；</w:t>
      </w:r>
    </w:p>
    <w:p>
      <w:pPr>
        <w:keepNext w:val="0"/>
        <w:keepLines w:val="0"/>
        <w:pageBreakBefore w:val="0"/>
        <w:widowControl w:val="0"/>
        <w:numPr>
          <w:ilvl w:val="0"/>
          <w:numId w:val="2"/>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采购项目开标（报价）揭示后，在评标（评审）工作开始前无正当理由放弃投标（报价）；</w:t>
      </w:r>
    </w:p>
    <w:p>
      <w:pPr>
        <w:keepNext w:val="0"/>
        <w:keepLines w:val="0"/>
        <w:pageBreakBefore w:val="0"/>
        <w:widowControl w:val="0"/>
        <w:numPr>
          <w:ilvl w:val="0"/>
          <w:numId w:val="2"/>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集团公司认定的其他情形。</w:t>
      </w:r>
    </w:p>
    <w:p>
      <w:pPr>
        <w:rPr>
          <w:rFonts w:hint="default" w:ascii="Times New Roman" w:hAnsi="Times New Roman" w:cs="Times New Roman"/>
          <w:lang w:val="en-US" w:eastAsia="zh-CN"/>
        </w:rPr>
      </w:pPr>
      <w:r>
        <w:rPr>
          <w:rFonts w:hint="eastAsia" w:cs="Times New Roman"/>
          <w:lang w:val="en-US" w:eastAsia="zh-CN"/>
        </w:rPr>
        <w:t>（2）</w:t>
      </w:r>
      <w:r>
        <w:rPr>
          <w:rFonts w:hint="default" w:ascii="Times New Roman" w:hAnsi="Times New Roman" w:cs="Times New Roman"/>
          <w:lang w:val="en-US" w:eastAsia="zh-CN"/>
        </w:rPr>
        <w:t>对以下失信供应商停用2年：</w:t>
      </w:r>
    </w:p>
    <w:p>
      <w:pPr>
        <w:keepNext w:val="0"/>
        <w:keepLines w:val="0"/>
        <w:pageBreakBefore w:val="0"/>
        <w:widowControl w:val="0"/>
        <w:numPr>
          <w:ilvl w:val="0"/>
          <w:numId w:val="3"/>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破坏或扰乱采购秩序；</w:t>
      </w:r>
    </w:p>
    <w:p>
      <w:pPr>
        <w:keepNext w:val="0"/>
        <w:keepLines w:val="0"/>
        <w:pageBreakBefore w:val="0"/>
        <w:widowControl w:val="0"/>
        <w:numPr>
          <w:ilvl w:val="0"/>
          <w:numId w:val="3"/>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评标（评审）工作开始后，无正当理由放弃投标（报价）、放弃中标（成交）候选人资格、放弃中标（成交）；</w:t>
      </w:r>
    </w:p>
    <w:p>
      <w:pPr>
        <w:keepNext w:val="0"/>
        <w:keepLines w:val="0"/>
        <w:pageBreakBefore w:val="0"/>
        <w:widowControl w:val="0"/>
        <w:numPr>
          <w:ilvl w:val="0"/>
          <w:numId w:val="3"/>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拒签或拒绝履行合同；</w:t>
      </w:r>
    </w:p>
    <w:p>
      <w:pPr>
        <w:keepNext w:val="0"/>
        <w:keepLines w:val="0"/>
        <w:pageBreakBefore w:val="0"/>
        <w:widowControl w:val="0"/>
        <w:numPr>
          <w:ilvl w:val="0"/>
          <w:numId w:val="3"/>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恶意投诉、举报采购人或竞争对手；</w:t>
      </w:r>
    </w:p>
    <w:p>
      <w:pPr>
        <w:keepNext w:val="0"/>
        <w:keepLines w:val="0"/>
        <w:pageBreakBefore w:val="0"/>
        <w:widowControl w:val="0"/>
        <w:numPr>
          <w:ilvl w:val="0"/>
          <w:numId w:val="3"/>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对采购人恶意诉讼或仲裁；</w:t>
      </w:r>
    </w:p>
    <w:p>
      <w:pPr>
        <w:keepNext w:val="0"/>
        <w:keepLines w:val="0"/>
        <w:pageBreakBefore w:val="0"/>
        <w:widowControl w:val="0"/>
        <w:numPr>
          <w:ilvl w:val="0"/>
          <w:numId w:val="3"/>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集团公司认定的其他情形。</w:t>
      </w:r>
    </w:p>
    <w:p>
      <w:pPr>
        <w:rPr>
          <w:rFonts w:hint="default" w:ascii="Times New Roman" w:hAnsi="Times New Roman" w:cs="Times New Roman"/>
          <w:lang w:val="en-US" w:eastAsia="zh-CN"/>
        </w:rPr>
      </w:pPr>
      <w:r>
        <w:rPr>
          <w:rFonts w:hint="eastAsia" w:cs="Times New Roman"/>
          <w:lang w:val="en-US" w:eastAsia="zh-CN"/>
        </w:rPr>
        <w:t>（3）</w:t>
      </w:r>
      <w:r>
        <w:rPr>
          <w:rFonts w:hint="default" w:ascii="Times New Roman" w:hAnsi="Times New Roman" w:cs="Times New Roman"/>
          <w:lang w:val="en-US" w:eastAsia="zh-CN"/>
        </w:rPr>
        <w:t>对以下失信供应商停用3年：</w:t>
      </w:r>
    </w:p>
    <w:p>
      <w:pPr>
        <w:keepNext w:val="0"/>
        <w:keepLines w:val="0"/>
        <w:pageBreakBefore w:val="0"/>
        <w:widowControl w:val="0"/>
        <w:numPr>
          <w:ilvl w:val="0"/>
          <w:numId w:val="4"/>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采购过程中串通投标（已完成开标（报价揭示）流程且存在串通投标行为）；</w:t>
      </w:r>
    </w:p>
    <w:p>
      <w:pPr>
        <w:keepNext w:val="0"/>
        <w:keepLines w:val="0"/>
        <w:pageBreakBefore w:val="0"/>
        <w:widowControl w:val="0"/>
        <w:numPr>
          <w:ilvl w:val="0"/>
          <w:numId w:val="4"/>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采购寻源过程中弄虚作假取得中标（成交）资格（指成为中标（成交）候选人，或取得中标（成交）通知书），或未取得中标（成交）资格但多次弄虚作假；</w:t>
      </w:r>
    </w:p>
    <w:p>
      <w:pPr>
        <w:keepNext w:val="0"/>
        <w:keepLines w:val="0"/>
        <w:pageBreakBefore w:val="0"/>
        <w:widowControl w:val="0"/>
        <w:numPr>
          <w:ilvl w:val="0"/>
          <w:numId w:val="4"/>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违反投标（报价）承诺或者合同约定提高价格、降低质量；</w:t>
      </w:r>
    </w:p>
    <w:p>
      <w:pPr>
        <w:keepNext w:val="0"/>
        <w:keepLines w:val="0"/>
        <w:pageBreakBefore w:val="0"/>
        <w:widowControl w:val="0"/>
        <w:numPr>
          <w:ilvl w:val="0"/>
          <w:numId w:val="4"/>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履约过程中提供假冒伪劣产品，伪造施工、货物和服务检验、试验合格证明、报告、文件资料，虚假结算套取资金；</w:t>
      </w:r>
    </w:p>
    <w:p>
      <w:pPr>
        <w:keepNext w:val="0"/>
        <w:keepLines w:val="0"/>
        <w:pageBreakBefore w:val="0"/>
        <w:widowControl w:val="0"/>
        <w:numPr>
          <w:ilvl w:val="0"/>
          <w:numId w:val="4"/>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集团公司认定的其他情形。</w:t>
      </w:r>
    </w:p>
    <w:p>
      <w:pPr>
        <w:rPr>
          <w:rFonts w:hint="default" w:ascii="Times New Roman" w:hAnsi="Times New Roman" w:cs="Times New Roman"/>
          <w:lang w:val="en-US" w:eastAsia="zh-CN"/>
        </w:rPr>
      </w:pPr>
      <w:r>
        <w:rPr>
          <w:rFonts w:hint="eastAsia" w:cs="Times New Roman"/>
          <w:lang w:val="en-US" w:eastAsia="zh-CN"/>
        </w:rPr>
        <w:t>（4）</w:t>
      </w:r>
      <w:r>
        <w:rPr>
          <w:rFonts w:hint="default" w:ascii="Times New Roman" w:hAnsi="Times New Roman" w:cs="Times New Roman"/>
          <w:lang w:val="en-US" w:eastAsia="zh-CN"/>
        </w:rPr>
        <w:t>对以下失信供应商停用5年：</w:t>
      </w:r>
    </w:p>
    <w:p>
      <w:pPr>
        <w:keepNext w:val="0"/>
        <w:keepLines w:val="0"/>
        <w:pageBreakBefore w:val="0"/>
        <w:widowControl w:val="0"/>
        <w:numPr>
          <w:ilvl w:val="0"/>
          <w:numId w:val="5"/>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严重违法违规受到重大刑事处罚、行政处罚；</w:t>
      </w:r>
    </w:p>
    <w:p>
      <w:pPr>
        <w:keepNext w:val="0"/>
        <w:keepLines w:val="0"/>
        <w:pageBreakBefore w:val="0"/>
        <w:widowControl w:val="0"/>
        <w:numPr>
          <w:ilvl w:val="0"/>
          <w:numId w:val="5"/>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引发严重质量事故或生产安全事故；</w:t>
      </w:r>
    </w:p>
    <w:p>
      <w:pPr>
        <w:keepNext w:val="0"/>
        <w:keepLines w:val="0"/>
        <w:pageBreakBefore w:val="0"/>
        <w:widowControl w:val="0"/>
        <w:numPr>
          <w:ilvl w:val="0"/>
          <w:numId w:val="5"/>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引发突发环境事件、生态损害赔偿等环保事件；</w:t>
      </w:r>
    </w:p>
    <w:p>
      <w:pPr>
        <w:keepNext w:val="0"/>
        <w:keepLines w:val="0"/>
        <w:pageBreakBefore w:val="0"/>
        <w:widowControl w:val="0"/>
        <w:numPr>
          <w:ilvl w:val="0"/>
          <w:numId w:val="5"/>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恶意进行诬告陷害、转包或违法分包、违法挂靠、侵害集团公司专利权（商标权）等知识产权、利用商业贿赂及其他不正当手段谋取利益等严重破坏市场公平竞争秩序和社会正常秩序；</w:t>
      </w:r>
    </w:p>
    <w:p>
      <w:pPr>
        <w:keepNext w:val="0"/>
        <w:keepLines w:val="0"/>
        <w:pageBreakBefore w:val="0"/>
        <w:widowControl w:val="0"/>
        <w:numPr>
          <w:ilvl w:val="0"/>
          <w:numId w:val="5"/>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对生产经营造成重大影响、造成重大社会影响或较大经济损失的相关情形；</w:t>
      </w:r>
    </w:p>
    <w:p>
      <w:pPr>
        <w:keepNext w:val="0"/>
        <w:keepLines w:val="0"/>
        <w:pageBreakBefore w:val="0"/>
        <w:widowControl w:val="0"/>
        <w:numPr>
          <w:ilvl w:val="0"/>
          <w:numId w:val="5"/>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集团公司认定的其他情形。</w:t>
      </w:r>
    </w:p>
    <w:p>
      <w:pPr>
        <w:pStyle w:val="3"/>
        <w:spacing w:before="120"/>
        <w:rPr>
          <w:rFonts w:hint="default" w:ascii="Times New Roman" w:hAnsi="Times New Roman" w:cs="Times New Roman"/>
          <w:caps w:val="0"/>
        </w:rPr>
      </w:pPr>
      <w:bookmarkStart w:id="71" w:name="_Toc11444"/>
      <w:r>
        <w:rPr>
          <w:rFonts w:hint="default" w:ascii="Times New Roman" w:hAnsi="Times New Roman" w:cs="Times New Roman"/>
          <w:caps w:val="0"/>
          <w:lang w:val="en-US" w:eastAsia="zh-CN"/>
        </w:rPr>
        <w:t>20</w:t>
      </w:r>
      <w:r>
        <w:rPr>
          <w:rFonts w:hint="default" w:ascii="Times New Roman" w:hAnsi="Times New Roman" w:cs="Times New Roman"/>
          <w:caps w:val="0"/>
        </w:rPr>
        <w:t>. 其他需要补充的内容</w:t>
      </w:r>
      <w:bookmarkEnd w:id="71"/>
    </w:p>
    <w:p>
      <w:pPr>
        <w:ind w:firstLine="480"/>
        <w:rPr>
          <w:rFonts w:hint="default" w:ascii="Times New Roman" w:hAnsi="Times New Roman" w:cs="Times New Roman"/>
          <w:caps w:val="0"/>
          <w:kern w:val="0"/>
          <w:szCs w:val="24"/>
        </w:rPr>
      </w:pPr>
      <w:bookmarkStart w:id="72" w:name="_Toc527445394"/>
    </w:p>
    <w:bookmarkEnd w:id="72"/>
    <w:p>
      <w:pPr>
        <w:rPr>
          <w:rFonts w:hint="default" w:ascii="Times New Roman" w:hAnsi="Times New Roman" w:cs="Times New Roman"/>
          <w:caps w:val="0"/>
          <w:sz w:val="32"/>
          <w:szCs w:val="32"/>
        </w:rPr>
      </w:pPr>
      <w:bookmarkStart w:id="73" w:name="_Toc525134808"/>
      <w:r>
        <w:rPr>
          <w:rFonts w:hint="default" w:ascii="Times New Roman" w:hAnsi="Times New Roman" w:cs="Times New Roman"/>
          <w:caps w:val="0"/>
          <w:sz w:val="32"/>
          <w:szCs w:val="32"/>
        </w:rPr>
        <w:br w:type="page"/>
      </w:r>
    </w:p>
    <w:p>
      <w:pPr>
        <w:pStyle w:val="29"/>
        <w:bidi w:val="0"/>
        <w:rPr>
          <w:rFonts w:hint="default" w:ascii="Times New Roman" w:hAnsi="Times New Roman" w:cs="Times New Roman"/>
          <w:lang w:val="en-US" w:eastAsia="zh-CN"/>
        </w:rPr>
      </w:pPr>
      <w:bookmarkStart w:id="74" w:name="_Toc3457"/>
      <w:r>
        <w:rPr>
          <w:rFonts w:hint="default" w:ascii="Times New Roman" w:hAnsi="Times New Roman" w:cs="Times New Roman"/>
        </w:rPr>
        <w:t>第</w:t>
      </w:r>
      <w:r>
        <w:rPr>
          <w:rFonts w:hint="default" w:ascii="Times New Roman" w:hAnsi="Times New Roman" w:cs="Times New Roman"/>
          <w:lang w:val="en-US" w:eastAsia="zh-CN"/>
        </w:rPr>
        <w:t>三</w:t>
      </w:r>
      <w:r>
        <w:rPr>
          <w:rFonts w:hint="default" w:ascii="Times New Roman" w:hAnsi="Times New Roman" w:cs="Times New Roman"/>
        </w:rPr>
        <w:t xml:space="preserve">章 </w:t>
      </w:r>
      <w:r>
        <w:rPr>
          <w:rFonts w:hint="default" w:ascii="Times New Roman" w:hAnsi="Times New Roman" w:cs="Times New Roman"/>
          <w:lang w:val="en-US" w:eastAsia="zh-CN"/>
        </w:rPr>
        <w:t>评审办法（最低评审价格法）</w:t>
      </w:r>
      <w:bookmarkEnd w:id="74"/>
    </w:p>
    <w:p>
      <w:pPr>
        <w:pStyle w:val="3"/>
        <w:bidi w:val="0"/>
        <w:rPr>
          <w:rFonts w:hint="default" w:ascii="Times New Roman" w:hAnsi="Times New Roman" w:cs="Times New Roman"/>
        </w:rPr>
      </w:pPr>
      <w:bookmarkStart w:id="75" w:name="_Toc32535"/>
      <w:bookmarkStart w:id="76" w:name="_Toc527708262"/>
      <w:r>
        <w:rPr>
          <w:rFonts w:hint="default" w:ascii="Times New Roman" w:hAnsi="Times New Roman" w:cs="Times New Roman"/>
        </w:rPr>
        <w:t>一、总则</w:t>
      </w:r>
      <w:bookmarkEnd w:id="75"/>
      <w:bookmarkEnd w:id="76"/>
    </w:p>
    <w:p>
      <w:pPr>
        <w:ind w:firstLine="48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val="en-US" w:eastAsia="zh-CN"/>
        </w:rPr>
        <w:t xml:space="preserve"> </w:t>
      </w:r>
      <w:r>
        <w:rPr>
          <w:rFonts w:hint="default" w:ascii="Times New Roman" w:hAnsi="Times New Roman" w:cs="Times New Roman"/>
        </w:rPr>
        <w:t>评审依据</w:t>
      </w:r>
    </w:p>
    <w:p>
      <w:pPr>
        <w:ind w:firstLine="480"/>
        <w:rPr>
          <w:rFonts w:hint="default" w:ascii="Times New Roman" w:hAnsi="Times New Roman" w:cs="Times New Roman"/>
        </w:rPr>
      </w:pPr>
      <w:r>
        <w:rPr>
          <w:rFonts w:hint="default" w:ascii="Times New Roman" w:hAnsi="Times New Roman" w:cs="Times New Roman"/>
        </w:rPr>
        <w:t>1.1</w:t>
      </w:r>
      <w:r>
        <w:rPr>
          <w:rFonts w:hint="default" w:ascii="Times New Roman" w:hAnsi="Times New Roman" w:cs="Times New Roman"/>
          <w:lang w:val="en-US" w:eastAsia="zh-CN"/>
        </w:rPr>
        <w:t xml:space="preserve"> </w:t>
      </w:r>
      <w:r>
        <w:rPr>
          <w:rFonts w:hint="default" w:ascii="Times New Roman" w:hAnsi="Times New Roman" w:cs="Times New Roman"/>
          <w:kern w:val="0"/>
        </w:rPr>
        <w:t>《</w:t>
      </w:r>
      <w:r>
        <w:rPr>
          <w:rFonts w:hint="default" w:ascii="Times New Roman" w:hAnsi="Times New Roman" w:cs="Times New Roman"/>
          <w:caps w:val="0"/>
        </w:rPr>
        <w:t>中国中煤能源集团有限公司非招标采购实施办法</w:t>
      </w:r>
      <w:r>
        <w:rPr>
          <w:rFonts w:hint="default" w:ascii="Times New Roman" w:hAnsi="Times New Roman" w:cs="Times New Roman"/>
          <w:kern w:val="0"/>
        </w:rPr>
        <w:t>》</w:t>
      </w:r>
      <w:r>
        <w:rPr>
          <w:rFonts w:hint="default" w:ascii="Times New Roman" w:hAnsi="Times New Roman" w:cs="Times New Roman"/>
        </w:rPr>
        <w:t>及相关法律法规；</w:t>
      </w:r>
    </w:p>
    <w:p>
      <w:pPr>
        <w:ind w:firstLine="480"/>
        <w:rPr>
          <w:rFonts w:hint="default" w:ascii="Times New Roman" w:hAnsi="Times New Roman" w:cs="Times New Roman"/>
        </w:rPr>
      </w:pPr>
      <w:r>
        <w:rPr>
          <w:rFonts w:hint="default" w:ascii="Times New Roman" w:hAnsi="Times New Roman" w:cs="Times New Roman"/>
        </w:rPr>
        <w:t>1.2</w:t>
      </w:r>
      <w:r>
        <w:rPr>
          <w:rFonts w:hint="default" w:ascii="Times New Roman" w:hAnsi="Times New Roman" w:cs="Times New Roman"/>
          <w:lang w:val="en-US" w:eastAsia="zh-CN"/>
        </w:rPr>
        <w:t xml:space="preserve"> 询价</w:t>
      </w:r>
      <w:r>
        <w:rPr>
          <w:rFonts w:hint="default" w:ascii="Times New Roman" w:hAnsi="Times New Roman" w:cs="Times New Roman"/>
        </w:rPr>
        <w:t>文件及其有效的补充文件。</w:t>
      </w:r>
    </w:p>
    <w:p>
      <w:pPr>
        <w:ind w:firstLine="480"/>
        <w:rPr>
          <w:rFonts w:hint="default" w:ascii="Times New Roman" w:hAnsi="Times New Roman" w:cs="Times New Roman"/>
        </w:rPr>
      </w:pPr>
      <w:r>
        <w:rPr>
          <w:rFonts w:hint="default" w:ascii="Times New Roman" w:hAnsi="Times New Roman" w:cs="Times New Roman"/>
        </w:rPr>
        <w:t>2.评审原则</w:t>
      </w:r>
    </w:p>
    <w:p>
      <w:pPr>
        <w:ind w:firstLine="480"/>
        <w:rPr>
          <w:rFonts w:hint="default" w:ascii="Times New Roman" w:hAnsi="Times New Roman" w:cs="Times New Roman"/>
        </w:rPr>
      </w:pPr>
      <w:r>
        <w:rPr>
          <w:rFonts w:hint="default" w:ascii="Times New Roman" w:hAnsi="Times New Roman" w:cs="Times New Roman"/>
        </w:rPr>
        <w:t>评审活动遵循“公平、公正、科学、择优”的原则。</w:t>
      </w:r>
    </w:p>
    <w:p>
      <w:pPr>
        <w:pStyle w:val="3"/>
        <w:spacing w:before="120"/>
        <w:rPr>
          <w:rFonts w:hint="default" w:ascii="Times New Roman" w:hAnsi="Times New Roman" w:cs="Times New Roman"/>
        </w:rPr>
      </w:pPr>
      <w:bookmarkStart w:id="77" w:name="_Toc527708263"/>
      <w:bookmarkStart w:id="78" w:name="_Toc2768"/>
      <w:r>
        <w:rPr>
          <w:rFonts w:hint="default" w:ascii="Times New Roman" w:hAnsi="Times New Roman" w:cs="Times New Roman"/>
        </w:rPr>
        <w:t>二、评审方法</w:t>
      </w:r>
      <w:bookmarkEnd w:id="77"/>
      <w:bookmarkEnd w:id="78"/>
    </w:p>
    <w:p>
      <w:pPr>
        <w:ind w:firstLine="480"/>
        <w:rPr>
          <w:rFonts w:hint="default" w:ascii="Times New Roman" w:hAnsi="Times New Roman" w:cs="Times New Roman"/>
        </w:rPr>
      </w:pPr>
      <w:r>
        <w:rPr>
          <w:rFonts w:hint="default" w:ascii="Times New Roman" w:hAnsi="Times New Roman" w:cs="Times New Roman"/>
        </w:rPr>
        <w:t>本项目采用最低评审价格法。</w:t>
      </w:r>
    </w:p>
    <w:p>
      <w:pPr>
        <w:pStyle w:val="3"/>
        <w:spacing w:before="120"/>
        <w:rPr>
          <w:rFonts w:hint="default" w:ascii="Times New Roman" w:hAnsi="Times New Roman" w:cs="Times New Roman"/>
        </w:rPr>
      </w:pPr>
      <w:bookmarkStart w:id="79" w:name="_Toc12518"/>
      <w:bookmarkStart w:id="80" w:name="_Toc527708264"/>
      <w:r>
        <w:rPr>
          <w:rFonts w:hint="default" w:ascii="Times New Roman" w:hAnsi="Times New Roman" w:cs="Times New Roman"/>
        </w:rPr>
        <w:t>三、评审程序</w:t>
      </w:r>
      <w:bookmarkEnd w:id="79"/>
      <w:bookmarkEnd w:id="80"/>
    </w:p>
    <w:p>
      <w:pPr>
        <w:ind w:firstLine="480"/>
        <w:rPr>
          <w:rFonts w:hint="default" w:ascii="Times New Roman" w:hAnsi="Times New Roman" w:cs="Times New Roman"/>
        </w:rPr>
      </w:pPr>
      <w:r>
        <w:rPr>
          <w:rFonts w:hint="default" w:ascii="Times New Roman" w:hAnsi="Times New Roman" w:cs="Times New Roman"/>
        </w:rPr>
        <w:t>1. 初步评审</w:t>
      </w:r>
    </w:p>
    <w:p>
      <w:pPr>
        <w:ind w:firstLine="480"/>
        <w:rPr>
          <w:rFonts w:hint="default" w:ascii="Times New Roman" w:hAnsi="Times New Roman" w:cs="Times New Roman"/>
        </w:rPr>
      </w:pPr>
      <w:r>
        <w:rPr>
          <w:rFonts w:hint="default" w:ascii="Times New Roman" w:hAnsi="Times New Roman" w:cs="Times New Roman"/>
          <w:lang w:val="en-US" w:eastAsia="zh-CN"/>
        </w:rPr>
        <w:t>谈判</w:t>
      </w:r>
      <w:r>
        <w:rPr>
          <w:rFonts w:hint="default" w:ascii="Times New Roman" w:hAnsi="Times New Roman" w:cs="Times New Roman"/>
        </w:rPr>
        <w:t>小组对</w:t>
      </w:r>
      <w:r>
        <w:rPr>
          <w:rFonts w:hint="default" w:ascii="Times New Roman" w:hAnsi="Times New Roman" w:cs="Times New Roman"/>
          <w:lang w:val="en-US" w:eastAsia="zh-CN"/>
        </w:rPr>
        <w:t>报价</w:t>
      </w:r>
      <w:r>
        <w:rPr>
          <w:rFonts w:hint="default" w:ascii="Times New Roman" w:hAnsi="Times New Roman" w:cs="Times New Roman"/>
        </w:rPr>
        <w:t>文件进行初步评审，评审内容如下：</w:t>
      </w:r>
    </w:p>
    <w:p>
      <w:pPr>
        <w:pStyle w:val="24"/>
        <w:rPr>
          <w:rFonts w:hint="default" w:ascii="Times New Roman" w:hAnsi="Times New Roman" w:cs="Times New Roman"/>
          <w:lang w:val="en-US" w:eastAsia="zh-CN"/>
        </w:rPr>
      </w:pPr>
      <w:r>
        <w:rPr>
          <w:rFonts w:hint="default" w:ascii="Times New Roman" w:hAnsi="Times New Roman" w:cs="Times New Roman"/>
          <w:lang w:val="en-US" w:eastAsia="zh-CN"/>
        </w:rPr>
        <w:t>1.1 供应商名称与营业执照（事业单位法人证书）、资质证书、银行资信证明等证明性证书不一致；</w:t>
      </w:r>
    </w:p>
    <w:p>
      <w:pPr>
        <w:rPr>
          <w:rFonts w:hint="default" w:ascii="Times New Roman" w:hAnsi="Times New Roman" w:cs="Times New Roman"/>
          <w:lang w:val="en-US" w:eastAsia="zh-CN"/>
        </w:rPr>
      </w:pPr>
      <w:r>
        <w:rPr>
          <w:rFonts w:hint="default" w:ascii="Times New Roman" w:hAnsi="Times New Roman" w:cs="Times New Roman"/>
          <w:lang w:val="en-US" w:eastAsia="zh-CN"/>
        </w:rPr>
        <w:t>1.2 报价文件格式不符合询价文件“报价文件格式”要求；</w:t>
      </w:r>
    </w:p>
    <w:p>
      <w:pPr>
        <w:pStyle w:val="24"/>
        <w:rPr>
          <w:rFonts w:hint="default" w:ascii="Times New Roman" w:hAnsi="Times New Roman" w:cs="Times New Roman"/>
          <w:lang w:val="en-US" w:eastAsia="zh-CN"/>
        </w:rPr>
      </w:pPr>
      <w:r>
        <w:rPr>
          <w:rFonts w:hint="default" w:ascii="Times New Roman" w:hAnsi="Times New Roman" w:cs="Times New Roman"/>
          <w:lang w:val="en-US" w:eastAsia="zh-CN"/>
        </w:rPr>
        <w:t>1.3 报价不唯一（按询价文件规定提交备选方案的除外）；</w:t>
      </w:r>
    </w:p>
    <w:p>
      <w:pPr>
        <w:rPr>
          <w:rFonts w:hint="default" w:ascii="Times New Roman" w:hAnsi="Times New Roman" w:cs="Times New Roman"/>
          <w:lang w:val="en-US" w:eastAsia="zh-CN"/>
        </w:rPr>
      </w:pPr>
      <w:r>
        <w:rPr>
          <w:rFonts w:hint="default" w:ascii="Times New Roman" w:hAnsi="Times New Roman" w:cs="Times New Roman"/>
          <w:lang w:val="en-US" w:eastAsia="zh-CN"/>
        </w:rPr>
        <w:t>1.4 法定代表人授权委托书未按要求签字并加盖单位公章；</w:t>
      </w:r>
    </w:p>
    <w:p>
      <w:pPr>
        <w:ind w:firstLine="48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val="en-US" w:eastAsia="zh-CN"/>
        </w:rPr>
        <w:t>5</w:t>
      </w:r>
      <w:r>
        <w:rPr>
          <w:rFonts w:hint="default" w:ascii="Times New Roman" w:hAnsi="Times New Roman" w:cs="Times New Roman"/>
        </w:rPr>
        <w:t xml:space="preserve"> 供应商资格条件不满足</w:t>
      </w:r>
      <w:r>
        <w:rPr>
          <w:rFonts w:hint="default" w:ascii="Times New Roman" w:hAnsi="Times New Roman" w:cs="Times New Roman"/>
          <w:lang w:val="en-US" w:eastAsia="zh-CN"/>
        </w:rPr>
        <w:t>询价</w:t>
      </w:r>
      <w:r>
        <w:rPr>
          <w:rFonts w:hint="default" w:ascii="Times New Roman" w:hAnsi="Times New Roman" w:cs="Times New Roman"/>
        </w:rPr>
        <w:t>文件要求；</w:t>
      </w:r>
    </w:p>
    <w:p>
      <w:pPr>
        <w:ind w:firstLine="48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val="en-US" w:eastAsia="zh-CN"/>
        </w:rPr>
        <w:t>6</w:t>
      </w:r>
      <w:r>
        <w:rPr>
          <w:rFonts w:hint="default" w:ascii="Times New Roman" w:hAnsi="Times New Roman" w:cs="Times New Roman"/>
        </w:rPr>
        <w:t xml:space="preserve"> 供应商未按</w:t>
      </w:r>
      <w:r>
        <w:rPr>
          <w:rFonts w:hint="default" w:ascii="Times New Roman" w:hAnsi="Times New Roman" w:cs="Times New Roman"/>
          <w:lang w:val="en-US" w:eastAsia="zh-CN"/>
        </w:rPr>
        <w:t>询价</w:t>
      </w:r>
      <w:r>
        <w:rPr>
          <w:rFonts w:hint="default" w:ascii="Times New Roman" w:hAnsi="Times New Roman" w:cs="Times New Roman"/>
        </w:rPr>
        <w:t>文件要求提交</w:t>
      </w:r>
      <w:r>
        <w:rPr>
          <w:rFonts w:hint="default" w:ascii="Times New Roman" w:hAnsi="Times New Roman" w:cs="Times New Roman"/>
          <w:lang w:val="en-US" w:eastAsia="zh-CN"/>
        </w:rPr>
        <w:t>报价</w:t>
      </w:r>
      <w:r>
        <w:rPr>
          <w:rFonts w:hint="default" w:ascii="Times New Roman" w:hAnsi="Times New Roman" w:cs="Times New Roman"/>
        </w:rPr>
        <w:t>保证金或金额不足（如有）；</w:t>
      </w:r>
    </w:p>
    <w:p>
      <w:pPr>
        <w:pStyle w:val="24"/>
        <w:rPr>
          <w:rFonts w:hint="default" w:ascii="Times New Roman" w:hAnsi="Times New Roman" w:eastAsia="宋体" w:cs="Times New Roman"/>
          <w:lang w:val="en-US" w:eastAsia="zh-CN"/>
        </w:rPr>
      </w:pPr>
      <w:r>
        <w:rPr>
          <w:rFonts w:hint="default" w:ascii="Times New Roman" w:hAnsi="Times New Roman" w:cs="Times New Roman"/>
          <w:lang w:val="en-US" w:eastAsia="zh-CN"/>
        </w:rPr>
        <w:t>1.7 报价</w:t>
      </w:r>
      <w:r>
        <w:rPr>
          <w:rFonts w:hint="default" w:ascii="Times New Roman" w:hAnsi="Times New Roman" w:cs="Times New Roman"/>
        </w:rPr>
        <w:t>文件</w:t>
      </w:r>
      <w:r>
        <w:rPr>
          <w:rFonts w:hint="default" w:ascii="Times New Roman" w:hAnsi="Times New Roman" w:cs="Times New Roman"/>
          <w:lang w:val="en-US" w:eastAsia="zh-CN"/>
        </w:rPr>
        <w:t>有效期不满足询价文件要求；</w:t>
      </w:r>
    </w:p>
    <w:p>
      <w:pPr>
        <w:ind w:firstLine="48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val="en-US" w:eastAsia="zh-CN"/>
        </w:rPr>
        <w:t>8</w:t>
      </w:r>
      <w:r>
        <w:rPr>
          <w:rFonts w:hint="default" w:ascii="Times New Roman" w:hAnsi="Times New Roman" w:cs="Times New Roman"/>
        </w:rPr>
        <w:t xml:space="preserve"> </w:t>
      </w:r>
      <w:r>
        <w:rPr>
          <w:rFonts w:hint="default" w:ascii="Times New Roman" w:hAnsi="Times New Roman" w:cs="Times New Roman"/>
          <w:lang w:val="en-US" w:eastAsia="zh-CN"/>
        </w:rPr>
        <w:t>报价</w:t>
      </w:r>
      <w:r>
        <w:rPr>
          <w:rFonts w:hint="default" w:ascii="Times New Roman" w:hAnsi="Times New Roman" w:cs="Times New Roman"/>
        </w:rPr>
        <w:t>文件附有采购人不能接受的条件；</w:t>
      </w:r>
    </w:p>
    <w:p>
      <w:pPr>
        <w:ind w:firstLine="48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val="en-US" w:eastAsia="zh-CN"/>
        </w:rPr>
        <w:t>9</w:t>
      </w:r>
      <w:r>
        <w:rPr>
          <w:rFonts w:hint="default" w:ascii="Times New Roman" w:hAnsi="Times New Roman" w:cs="Times New Roman"/>
        </w:rPr>
        <w:t xml:space="preserve"> 供应商报价超出最高限价（如有）；</w:t>
      </w:r>
    </w:p>
    <w:p>
      <w:pPr>
        <w:pStyle w:val="8"/>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val="en-US" w:eastAsia="zh-CN"/>
        </w:rPr>
        <w:t>10</w:t>
      </w:r>
      <w:r>
        <w:rPr>
          <w:rFonts w:hint="default" w:ascii="Times New Roman" w:hAnsi="Times New Roman" w:cs="Times New Roman"/>
        </w:rPr>
        <w:t>有下列情形之一的，视为供应商相互串通：</w:t>
      </w:r>
    </w:p>
    <w:p>
      <w:pPr>
        <w:pStyle w:val="8"/>
        <w:rPr>
          <w:rFonts w:hint="default" w:ascii="Times New Roman" w:hAnsi="Times New Roman" w:cs="Times New Roman"/>
        </w:rPr>
      </w:pPr>
      <w:r>
        <w:rPr>
          <w:rFonts w:hint="default" w:ascii="Times New Roman" w:hAnsi="Times New Roman" w:cs="Times New Roman"/>
        </w:rPr>
        <w:t>(1) 不同供应商的</w:t>
      </w:r>
      <w:r>
        <w:rPr>
          <w:rFonts w:hint="default" w:ascii="Times New Roman" w:hAnsi="Times New Roman" w:cs="Times New Roman"/>
          <w:lang w:val="en-US" w:eastAsia="zh-CN"/>
        </w:rPr>
        <w:t>报价</w:t>
      </w:r>
      <w:r>
        <w:rPr>
          <w:rFonts w:hint="default" w:ascii="Times New Roman" w:hAnsi="Times New Roman" w:cs="Times New Roman"/>
        </w:rPr>
        <w:t>文件由同一单位或者个人编制；</w:t>
      </w:r>
    </w:p>
    <w:p>
      <w:pPr>
        <w:pStyle w:val="8"/>
        <w:rPr>
          <w:rFonts w:hint="default" w:ascii="Times New Roman" w:hAnsi="Times New Roman" w:cs="Times New Roman"/>
        </w:rPr>
      </w:pPr>
      <w:r>
        <w:rPr>
          <w:rFonts w:hint="default" w:ascii="Times New Roman" w:hAnsi="Times New Roman" w:cs="Times New Roman"/>
        </w:rPr>
        <w:t>(2) 不同供应商委托同一单位或者个人办理</w:t>
      </w:r>
      <w:r>
        <w:rPr>
          <w:rFonts w:hint="default" w:ascii="Times New Roman" w:hAnsi="Times New Roman" w:cs="Times New Roman"/>
          <w:lang w:val="en-US" w:eastAsia="zh-CN"/>
        </w:rPr>
        <w:t>报价</w:t>
      </w:r>
      <w:r>
        <w:rPr>
          <w:rFonts w:hint="default" w:ascii="Times New Roman" w:hAnsi="Times New Roman" w:cs="Times New Roman"/>
        </w:rPr>
        <w:t>事宜；</w:t>
      </w:r>
    </w:p>
    <w:p>
      <w:pPr>
        <w:pStyle w:val="8"/>
        <w:rPr>
          <w:rFonts w:hint="default" w:ascii="Times New Roman" w:hAnsi="Times New Roman" w:cs="Times New Roman"/>
        </w:rPr>
      </w:pPr>
      <w:r>
        <w:rPr>
          <w:rFonts w:hint="default" w:ascii="Times New Roman" w:hAnsi="Times New Roman" w:cs="Times New Roman"/>
        </w:rPr>
        <w:t>(3) 不同供应商的</w:t>
      </w:r>
      <w:r>
        <w:rPr>
          <w:rFonts w:hint="default" w:ascii="Times New Roman" w:hAnsi="Times New Roman" w:cs="Times New Roman"/>
          <w:lang w:val="en-US" w:eastAsia="zh-CN"/>
        </w:rPr>
        <w:t>报价</w:t>
      </w:r>
      <w:r>
        <w:rPr>
          <w:rFonts w:hint="default" w:ascii="Times New Roman" w:hAnsi="Times New Roman" w:cs="Times New Roman"/>
        </w:rPr>
        <w:t>文件载明的项目管理成员为同一人；</w:t>
      </w:r>
    </w:p>
    <w:p>
      <w:pPr>
        <w:pStyle w:val="8"/>
        <w:rPr>
          <w:rFonts w:hint="default" w:ascii="Times New Roman" w:hAnsi="Times New Roman" w:cs="Times New Roman"/>
        </w:rPr>
      </w:pPr>
      <w:r>
        <w:rPr>
          <w:rFonts w:hint="default" w:ascii="Times New Roman" w:hAnsi="Times New Roman" w:cs="Times New Roman"/>
        </w:rPr>
        <w:t>(4) 不同供应商的</w:t>
      </w:r>
      <w:r>
        <w:rPr>
          <w:rFonts w:hint="default" w:ascii="Times New Roman" w:hAnsi="Times New Roman" w:cs="Times New Roman"/>
          <w:lang w:val="en-US" w:eastAsia="zh-CN"/>
        </w:rPr>
        <w:t>报价</w:t>
      </w:r>
      <w:r>
        <w:rPr>
          <w:rFonts w:hint="default" w:ascii="Times New Roman" w:hAnsi="Times New Roman" w:cs="Times New Roman"/>
        </w:rPr>
        <w:t>文件异常一致或者报价呈规律性差异；</w:t>
      </w:r>
    </w:p>
    <w:p>
      <w:pPr>
        <w:pStyle w:val="8"/>
        <w:rPr>
          <w:rFonts w:hint="default" w:ascii="Times New Roman" w:hAnsi="Times New Roman" w:cs="Times New Roman"/>
        </w:rPr>
      </w:pPr>
      <w:r>
        <w:rPr>
          <w:rFonts w:hint="default" w:ascii="Times New Roman" w:hAnsi="Times New Roman" w:cs="Times New Roman"/>
        </w:rPr>
        <w:t>(5) 不同供应商的</w:t>
      </w:r>
      <w:r>
        <w:rPr>
          <w:rFonts w:hint="default" w:ascii="Times New Roman" w:hAnsi="Times New Roman" w:cs="Times New Roman"/>
          <w:lang w:val="en-US" w:eastAsia="zh-CN"/>
        </w:rPr>
        <w:t>报价</w:t>
      </w:r>
      <w:r>
        <w:rPr>
          <w:rFonts w:hint="default" w:ascii="Times New Roman" w:hAnsi="Times New Roman" w:cs="Times New Roman"/>
        </w:rPr>
        <w:t>文件相互混装；</w:t>
      </w:r>
    </w:p>
    <w:p>
      <w:pPr>
        <w:pStyle w:val="8"/>
        <w:rPr>
          <w:rFonts w:hint="default" w:ascii="Times New Roman" w:hAnsi="Times New Roman" w:cs="Times New Roman"/>
        </w:rPr>
      </w:pPr>
      <w:r>
        <w:rPr>
          <w:rFonts w:hint="default" w:ascii="Times New Roman" w:hAnsi="Times New Roman" w:cs="Times New Roman"/>
        </w:rPr>
        <w:t>(6) 不同供应商的</w:t>
      </w:r>
      <w:r>
        <w:rPr>
          <w:rFonts w:hint="default" w:ascii="Times New Roman" w:hAnsi="Times New Roman" w:cs="Times New Roman"/>
          <w:lang w:val="en-US" w:eastAsia="zh-CN"/>
        </w:rPr>
        <w:t>报价</w:t>
      </w:r>
      <w:r>
        <w:rPr>
          <w:rFonts w:hint="default" w:ascii="Times New Roman" w:hAnsi="Times New Roman" w:cs="Times New Roman"/>
        </w:rPr>
        <w:t>保证金从同一单位或者个人的账户转出。</w:t>
      </w:r>
    </w:p>
    <w:p>
      <w:pPr>
        <w:ind w:firstLine="48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val="en-US" w:eastAsia="zh-CN"/>
        </w:rPr>
        <w:t>11</w:t>
      </w:r>
      <w:r>
        <w:rPr>
          <w:rFonts w:hint="default" w:ascii="Times New Roman" w:hAnsi="Times New Roman" w:cs="Times New Roman"/>
        </w:rPr>
        <w:t xml:space="preserve"> 国家相关法规规定的其它否决条款。</w:t>
      </w:r>
    </w:p>
    <w:p>
      <w:pPr>
        <w:ind w:firstLine="480"/>
        <w:rPr>
          <w:rFonts w:hint="default" w:ascii="Times New Roman" w:hAnsi="Times New Roman" w:cs="Times New Roman"/>
        </w:rPr>
      </w:pPr>
      <w:r>
        <w:rPr>
          <w:rFonts w:hint="default" w:ascii="Times New Roman" w:hAnsi="Times New Roman" w:cs="Times New Roman"/>
        </w:rPr>
        <w:t>如</w:t>
      </w:r>
      <w:r>
        <w:rPr>
          <w:rFonts w:hint="default" w:ascii="Times New Roman" w:hAnsi="Times New Roman" w:cs="Times New Roman"/>
          <w:lang w:val="en-US" w:eastAsia="zh-CN"/>
        </w:rPr>
        <w:t>符合</w:t>
      </w:r>
      <w:r>
        <w:rPr>
          <w:rFonts w:hint="default" w:ascii="Times New Roman" w:hAnsi="Times New Roman" w:cs="Times New Roman"/>
        </w:rPr>
        <w:t>上述条款中的任何一项，初步审查将视为不合格，供应商只有通过初步评审，才能进入下一步具体谈判过程。</w:t>
      </w:r>
    </w:p>
    <w:p>
      <w:pPr>
        <w:pStyle w:val="8"/>
        <w:rPr>
          <w:rFonts w:hint="default" w:ascii="Times New Roman" w:hAnsi="Times New Roman" w:cs="Times New Roman"/>
          <w:lang w:val="en-US" w:eastAsia="zh-CN"/>
        </w:rPr>
      </w:pPr>
      <w:r>
        <w:rPr>
          <w:rFonts w:hint="default" w:ascii="Times New Roman" w:hAnsi="Times New Roman" w:cs="Times New Roman"/>
          <w:lang w:val="en-US" w:eastAsia="zh-CN"/>
        </w:rPr>
        <w:t>2</w:t>
      </w:r>
      <w:r>
        <w:rPr>
          <w:rFonts w:hint="default" w:ascii="Times New Roman" w:hAnsi="Times New Roman" w:cs="Times New Roman"/>
        </w:rPr>
        <w:t xml:space="preserve">. </w:t>
      </w:r>
      <w:r>
        <w:rPr>
          <w:rFonts w:hint="default" w:ascii="Times New Roman" w:hAnsi="Times New Roman" w:cs="Times New Roman"/>
          <w:lang w:val="en-US" w:eastAsia="zh-CN"/>
        </w:rPr>
        <w:t>谈判过程</w:t>
      </w:r>
    </w:p>
    <w:p>
      <w:pPr>
        <w:pStyle w:val="8"/>
        <w:rPr>
          <w:rFonts w:hint="default" w:ascii="Times New Roman" w:hAnsi="Times New Roman" w:cs="Times New Roman"/>
          <w:lang w:val="en-US" w:eastAsia="zh-CN"/>
        </w:rPr>
      </w:pPr>
      <w:r>
        <w:rPr>
          <w:rFonts w:hint="default" w:ascii="Times New Roman" w:hAnsi="Times New Roman" w:cs="Times New Roman"/>
          <w:lang w:val="en-US" w:eastAsia="zh-CN"/>
        </w:rPr>
        <w:t>2.1 谈判小组与所有通过初步评审的供应商分别进行谈判。</w:t>
      </w:r>
    </w:p>
    <w:p>
      <w:pPr>
        <w:pStyle w:val="8"/>
        <w:rPr>
          <w:rFonts w:hint="default" w:ascii="Times New Roman" w:hAnsi="Times New Roman" w:cs="Times New Roman"/>
          <w:lang w:val="en-US" w:eastAsia="zh-CN"/>
        </w:rPr>
      </w:pPr>
      <w:r>
        <w:rPr>
          <w:rFonts w:hint="default" w:ascii="Times New Roman" w:hAnsi="Times New Roman" w:cs="Times New Roman"/>
          <w:lang w:val="en-US" w:eastAsia="zh-CN"/>
        </w:rPr>
        <w:t>2.2 谈判小组可与供应商进行多轮谈判，可要求供应商进行多次报价，并确保所有具有继续谈判资格的供应商得到均等的谈判和报价机会。</w:t>
      </w:r>
    </w:p>
    <w:p>
      <w:pPr>
        <w:pStyle w:val="8"/>
        <w:rPr>
          <w:rFonts w:hint="default" w:ascii="Times New Roman" w:hAnsi="Times New Roman" w:cs="Times New Roman"/>
          <w:lang w:val="en-US" w:eastAsia="zh-CN"/>
        </w:rPr>
      </w:pPr>
      <w:r>
        <w:rPr>
          <w:rFonts w:hint="default" w:ascii="Times New Roman" w:hAnsi="Times New Roman" w:cs="Times New Roman"/>
          <w:lang w:val="en-US" w:eastAsia="zh-CN"/>
        </w:rPr>
        <w:t>2.3 谈判结束后，谈判小组应当要求所有具有最终报价资格的供应商限期以书面形式提交最终报价。</w:t>
      </w:r>
    </w:p>
    <w:p>
      <w:pPr>
        <w:pStyle w:val="8"/>
        <w:rPr>
          <w:rFonts w:hint="default" w:ascii="Times New Roman" w:hAnsi="Times New Roman" w:cs="Times New Roman"/>
          <w:lang w:val="en-US" w:eastAsia="zh-CN"/>
        </w:rPr>
      </w:pPr>
      <w:r>
        <w:rPr>
          <w:rFonts w:hint="default" w:ascii="Times New Roman" w:hAnsi="Times New Roman" w:cs="Times New Roman"/>
          <w:lang w:val="en-US" w:eastAsia="zh-CN"/>
        </w:rPr>
        <w:t>2.4 供应商在谈判期间作出的对报价文件的澄清、修改、补充、最终报价等，作为报价文件的组成部分。</w:t>
      </w:r>
    </w:p>
    <w:p>
      <w:pPr>
        <w:ind w:firstLine="480"/>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 详细评审：详细评审包括商务、技术和价格评审。</w:t>
      </w:r>
    </w:p>
    <w:p>
      <w:pPr>
        <w:ind w:firstLine="480"/>
        <w:rPr>
          <w:rFonts w:hint="default" w:ascii="Times New Roman" w:hAnsi="Times New Roman" w:eastAsia="宋体" w:cs="Times New Roman"/>
          <w:lang w:val="en-US" w:eastAsia="zh-CN"/>
        </w:rPr>
      </w:pPr>
      <w:r>
        <w:rPr>
          <w:rFonts w:hint="default" w:ascii="Times New Roman" w:hAnsi="Times New Roman" w:cs="Times New Roman"/>
          <w:lang w:val="en-US" w:eastAsia="zh-CN"/>
        </w:rPr>
        <w:t>谈判</w:t>
      </w:r>
      <w:r>
        <w:rPr>
          <w:rFonts w:hint="default" w:ascii="Times New Roman" w:hAnsi="Times New Roman" w:cs="Times New Roman"/>
        </w:rPr>
        <w:t>小组对报价文件的技术、商务评审采用定性原则，按照评审价格由低到高的顺序，对满足询价文件要求的所有报价供应商进行排序</w:t>
      </w:r>
      <w:r>
        <w:rPr>
          <w:rFonts w:hint="default" w:ascii="Times New Roman" w:hAnsi="Times New Roman" w:cs="Times New Roman"/>
          <w:lang w:eastAsia="zh-CN"/>
        </w:rPr>
        <w:t>。</w:t>
      </w:r>
    </w:p>
    <w:p>
      <w:pPr>
        <w:ind w:firstLine="480"/>
        <w:rPr>
          <w:rFonts w:hint="default" w:ascii="Times New Roman" w:hAnsi="Times New Roman" w:cs="Times New Roman"/>
        </w:rPr>
      </w:pPr>
      <w:r>
        <w:rPr>
          <w:rFonts w:hint="default" w:ascii="Times New Roman" w:hAnsi="Times New Roman" w:cs="Times New Roman"/>
        </w:rPr>
        <w:t>如详细评审阶段，商务和技术评审有一项不通过</w:t>
      </w:r>
      <w:r>
        <w:rPr>
          <w:rFonts w:hint="default" w:ascii="Times New Roman" w:hAnsi="Times New Roman" w:cs="Times New Roman"/>
          <w:lang w:val="en-US" w:eastAsia="zh-CN"/>
        </w:rPr>
        <w:t>的供应商</w:t>
      </w:r>
      <w:r>
        <w:rPr>
          <w:rFonts w:hint="default" w:ascii="Times New Roman" w:hAnsi="Times New Roman" w:cs="Times New Roman"/>
        </w:rPr>
        <w:t>，将不再进入后续评审。</w:t>
      </w:r>
    </w:p>
    <w:p>
      <w:pPr>
        <w:ind w:firstLine="480"/>
        <w:rPr>
          <w:rFonts w:hint="default" w:ascii="Times New Roman" w:hAnsi="Times New Roman" w:eastAsia="宋体" w:cs="Times New Roman"/>
          <w:lang w:val="en-US" w:eastAsia="zh-CN"/>
        </w:rPr>
      </w:pPr>
      <w:r>
        <w:rPr>
          <w:rFonts w:hint="default" w:ascii="Times New Roman" w:hAnsi="Times New Roman" w:cs="Times New Roman"/>
          <w:lang w:val="en-US" w:eastAsia="zh-CN"/>
        </w:rPr>
        <w:t>4</w:t>
      </w:r>
      <w:r>
        <w:rPr>
          <w:rFonts w:hint="default" w:ascii="Times New Roman" w:hAnsi="Times New Roman" w:cs="Times New Roman"/>
        </w:rPr>
        <w:t>. 评审报告</w:t>
      </w:r>
      <w:r>
        <w:rPr>
          <w:rFonts w:hint="default" w:ascii="Times New Roman" w:hAnsi="Times New Roman" w:cs="Times New Roman"/>
          <w:lang w:eastAsia="zh-CN"/>
        </w:rPr>
        <w:t>（</w:t>
      </w:r>
      <w:r>
        <w:rPr>
          <w:rFonts w:hint="default" w:ascii="Times New Roman" w:hAnsi="Times New Roman" w:cs="Times New Roman"/>
          <w:lang w:val="en-US" w:eastAsia="zh-CN"/>
        </w:rPr>
        <w:t>如需要）</w:t>
      </w:r>
    </w:p>
    <w:p>
      <w:pPr>
        <w:ind w:firstLine="480"/>
        <w:rPr>
          <w:rFonts w:hint="default" w:ascii="Times New Roman" w:hAnsi="Times New Roman" w:cs="Times New Roman"/>
        </w:rPr>
      </w:pPr>
      <w:r>
        <w:rPr>
          <w:rFonts w:hint="default" w:ascii="Times New Roman" w:hAnsi="Times New Roman" w:cs="Times New Roman"/>
          <w:szCs w:val="24"/>
        </w:rPr>
        <w:t>评审报告应由</w:t>
      </w:r>
      <w:r>
        <w:rPr>
          <w:rFonts w:hint="default" w:ascii="Times New Roman" w:hAnsi="Times New Roman" w:cs="Times New Roman"/>
          <w:szCs w:val="24"/>
          <w:lang w:val="en-US" w:eastAsia="zh-CN"/>
        </w:rPr>
        <w:t>谈判</w:t>
      </w:r>
      <w:r>
        <w:rPr>
          <w:rFonts w:hint="default" w:ascii="Times New Roman" w:hAnsi="Times New Roman" w:cs="Times New Roman"/>
          <w:szCs w:val="24"/>
        </w:rPr>
        <w:t>小组全体成员签字确认。成员对评审报告有异议的，可提出意见，按照少数服从多数的原则做出结论；有异议的成员，应在报告上签署不同意见并说明理由，拒绝在报告上签字又不书面说明理由的，视为同意评审报告。</w:t>
      </w:r>
    </w:p>
    <w:p>
      <w:pPr>
        <w:pStyle w:val="3"/>
        <w:spacing w:before="120"/>
        <w:rPr>
          <w:rFonts w:hint="default" w:ascii="Times New Roman" w:hAnsi="Times New Roman" w:cs="Times New Roman"/>
        </w:rPr>
      </w:pPr>
      <w:bookmarkStart w:id="81" w:name="_Toc25302"/>
      <w:bookmarkStart w:id="82" w:name="_Toc527708265"/>
      <w:r>
        <w:rPr>
          <w:rFonts w:hint="default" w:ascii="Times New Roman" w:hAnsi="Times New Roman" w:cs="Times New Roman"/>
        </w:rPr>
        <w:t>四、推荐成交供应商</w:t>
      </w:r>
      <w:bookmarkEnd w:id="81"/>
      <w:bookmarkEnd w:id="82"/>
    </w:p>
    <w:p>
      <w:pPr>
        <w:rPr>
          <w:rFonts w:hint="default" w:ascii="Times New Roman" w:hAnsi="Times New Roman" w:cs="Times New Roman"/>
          <w:lang w:val="en-US" w:eastAsia="zh-CN"/>
        </w:rPr>
      </w:pPr>
      <w:r>
        <w:rPr>
          <w:rFonts w:hint="default" w:ascii="Times New Roman" w:hAnsi="Times New Roman" w:cs="Times New Roman"/>
          <w:highlight w:val="none"/>
          <w:lang w:val="en-US" w:eastAsia="zh-CN"/>
        </w:rPr>
        <w:t>谈判</w:t>
      </w:r>
      <w:r>
        <w:rPr>
          <w:rFonts w:hint="default" w:ascii="Times New Roman" w:hAnsi="Times New Roman" w:cs="Times New Roman"/>
          <w:highlight w:val="none"/>
        </w:rPr>
        <w:t>小组对经评审的</w:t>
      </w:r>
      <w:r>
        <w:rPr>
          <w:rFonts w:hint="default" w:ascii="Times New Roman" w:hAnsi="Times New Roman" w:cs="Times New Roman"/>
          <w:highlight w:val="none"/>
          <w:lang w:val="en-US" w:eastAsia="zh-CN"/>
        </w:rPr>
        <w:t>报价</w:t>
      </w:r>
      <w:r>
        <w:rPr>
          <w:rFonts w:hint="default" w:ascii="Times New Roman" w:hAnsi="Times New Roman" w:cs="Times New Roman"/>
          <w:highlight w:val="none"/>
        </w:rPr>
        <w:t>文件按</w:t>
      </w:r>
      <w:r>
        <w:rPr>
          <w:rFonts w:hint="default" w:ascii="Times New Roman" w:hAnsi="Times New Roman" w:cs="Times New Roman"/>
          <w:highlight w:val="none"/>
          <w:lang w:val="en-US" w:eastAsia="zh-CN"/>
        </w:rPr>
        <w:t>商务和技术</w:t>
      </w:r>
      <w:r>
        <w:rPr>
          <w:rFonts w:hint="default" w:ascii="Times New Roman" w:hAnsi="Times New Roman" w:cs="Times New Roman"/>
          <w:highlight w:val="none"/>
        </w:rPr>
        <w:t>满足</w:t>
      </w:r>
      <w:r>
        <w:rPr>
          <w:rFonts w:hint="default" w:ascii="Times New Roman" w:hAnsi="Times New Roman" w:cs="Times New Roman"/>
          <w:highlight w:val="none"/>
          <w:lang w:val="en-US" w:eastAsia="zh-CN"/>
        </w:rPr>
        <w:t>询价</w:t>
      </w:r>
      <w:r>
        <w:rPr>
          <w:rFonts w:hint="default" w:ascii="Times New Roman" w:hAnsi="Times New Roman" w:cs="Times New Roman"/>
          <w:highlight w:val="none"/>
        </w:rPr>
        <w:t>文件要求且</w:t>
      </w:r>
      <w:r>
        <w:rPr>
          <w:rFonts w:hint="eastAsia" w:cs="Times New Roman"/>
          <w:highlight w:val="none"/>
          <w:lang w:val="en-US" w:eastAsia="zh-CN"/>
        </w:rPr>
        <w:t>出厂价＋物流服务费用综合成本</w:t>
      </w:r>
      <w:r>
        <w:rPr>
          <w:rFonts w:hint="default" w:ascii="Times New Roman" w:hAnsi="Times New Roman" w:cs="Times New Roman"/>
          <w:highlight w:val="none"/>
        </w:rPr>
        <w:t>最低的原则，推荐成交供应商。若经评审的</w:t>
      </w:r>
      <w:r>
        <w:rPr>
          <w:rFonts w:hint="default" w:ascii="Times New Roman" w:hAnsi="Times New Roman" w:cs="Times New Roman"/>
          <w:highlight w:val="none"/>
          <w:lang w:val="en-US" w:eastAsia="zh-CN"/>
        </w:rPr>
        <w:t>报价</w:t>
      </w:r>
      <w:r>
        <w:rPr>
          <w:rFonts w:hint="default" w:ascii="Times New Roman" w:hAnsi="Times New Roman" w:cs="Times New Roman"/>
          <w:highlight w:val="none"/>
        </w:rPr>
        <w:t>文件报价相同，业绩个数从多</w:t>
      </w:r>
      <w:r>
        <w:rPr>
          <w:rFonts w:hint="default" w:ascii="Times New Roman" w:hAnsi="Times New Roman" w:cs="Times New Roman"/>
          <w:highlight w:val="none"/>
          <w:lang w:val="en-US" w:eastAsia="zh-CN"/>
        </w:rPr>
        <w:t>的优先；若业绩个数仍相同</w:t>
      </w:r>
      <w:r>
        <w:rPr>
          <w:rFonts w:hint="default" w:ascii="Times New Roman" w:hAnsi="Times New Roman" w:cs="Times New Roman"/>
          <w:highlight w:val="none"/>
          <w:lang w:eastAsia="zh-CN"/>
        </w:rPr>
        <w:t>，</w:t>
      </w:r>
      <w:r>
        <w:rPr>
          <w:rFonts w:hint="default" w:ascii="Times New Roman" w:hAnsi="Times New Roman" w:cs="Times New Roman"/>
          <w:highlight w:val="none"/>
          <w:lang w:val="en-US" w:eastAsia="zh-CN"/>
        </w:rPr>
        <w:t>由采购人自行决定</w:t>
      </w:r>
      <w:r>
        <w:rPr>
          <w:rFonts w:hint="default" w:ascii="Times New Roman" w:hAnsi="Times New Roman" w:cs="Times New Roman"/>
          <w:highlight w:val="none"/>
        </w:rPr>
        <w:t>。</w:t>
      </w:r>
      <w:r>
        <w:rPr>
          <w:rFonts w:hint="default" w:ascii="Times New Roman" w:hAnsi="Times New Roman" w:cs="Times New Roman"/>
          <w:lang w:val="en-US" w:eastAsia="zh-CN"/>
        </w:rPr>
        <w:br w:type="page"/>
      </w:r>
    </w:p>
    <w:p>
      <w:pPr>
        <w:pStyle w:val="29"/>
        <w:spacing w:before="120"/>
        <w:rPr>
          <w:rFonts w:hint="default" w:ascii="Times New Roman" w:hAnsi="Times New Roman" w:cs="Times New Roman"/>
          <w:caps w:val="0"/>
        </w:rPr>
      </w:pPr>
      <w:bookmarkStart w:id="83" w:name="_Toc8350"/>
      <w:r>
        <w:rPr>
          <w:rFonts w:hint="default" w:ascii="Times New Roman" w:hAnsi="Times New Roman" w:cs="Times New Roman"/>
          <w:caps w:val="0"/>
        </w:rPr>
        <w:t>第</w:t>
      </w:r>
      <w:r>
        <w:rPr>
          <w:rFonts w:hint="default" w:ascii="Times New Roman" w:hAnsi="Times New Roman" w:cs="Times New Roman"/>
          <w:caps w:val="0"/>
          <w:lang w:val="en-US" w:eastAsia="zh-CN"/>
        </w:rPr>
        <w:t>四</w:t>
      </w:r>
      <w:r>
        <w:rPr>
          <w:rFonts w:hint="default" w:ascii="Times New Roman" w:hAnsi="Times New Roman" w:cs="Times New Roman"/>
          <w:caps w:val="0"/>
        </w:rPr>
        <w:t>章 合同</w:t>
      </w:r>
      <w:bookmarkEnd w:id="73"/>
      <w:r>
        <w:rPr>
          <w:rFonts w:hint="default" w:ascii="Times New Roman" w:hAnsi="Times New Roman" w:cs="Times New Roman"/>
          <w:caps w:val="0"/>
        </w:rPr>
        <w:t>条款及格式</w:t>
      </w:r>
      <w:bookmarkEnd w:id="83"/>
    </w:p>
    <w:p>
      <w:pPr>
        <w:spacing w:line="360" w:lineRule="auto"/>
        <w:jc w:val="center"/>
        <w:rPr>
          <w:rFonts w:hint="eastAsia"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w:t>
      </w:r>
      <w:r>
        <w:rPr>
          <w:rFonts w:hint="eastAsia" w:ascii="方正小标宋简体" w:hAnsi="方正小标宋简体" w:eastAsia="方正小标宋简体" w:cs="方正小标宋简体"/>
          <w:sz w:val="36"/>
          <w:szCs w:val="36"/>
          <w:lang w:val="en-US" w:eastAsia="zh-CN"/>
        </w:rPr>
        <w:t>2026</w:t>
      </w:r>
      <w:r>
        <w:rPr>
          <w:rFonts w:hint="eastAsia" w:ascii="方正小标宋简体" w:hAnsi="方正小标宋简体" w:eastAsia="方正小标宋简体" w:cs="方正小标宋简体"/>
          <w:sz w:val="36"/>
          <w:szCs w:val="36"/>
        </w:rPr>
        <w:t>】年度【</w:t>
      </w:r>
      <w:r>
        <w:rPr>
          <w:rFonts w:hint="eastAsia" w:ascii="方正小标宋简体" w:hAnsi="方正小标宋简体" w:eastAsia="方正小标宋简体" w:cs="方正小标宋简体"/>
          <w:sz w:val="36"/>
          <w:szCs w:val="36"/>
          <w:lang w:val="en-US" w:eastAsia="zh-CN"/>
        </w:rPr>
        <w:t>纯碱</w:t>
      </w:r>
      <w:r>
        <w:rPr>
          <w:rFonts w:hint="eastAsia" w:ascii="方正小标宋简体" w:hAnsi="方正小标宋简体" w:eastAsia="方正小标宋简体" w:cs="方正小标宋简体"/>
          <w:sz w:val="36"/>
          <w:szCs w:val="36"/>
        </w:rPr>
        <w:t>】长期供货采购</w:t>
      </w:r>
    </w:p>
    <w:p>
      <w:pPr>
        <w:spacing w:line="360" w:lineRule="auto"/>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框架协议</w:t>
      </w:r>
    </w:p>
    <w:p>
      <w:pPr>
        <w:spacing w:line="360" w:lineRule="auto"/>
        <w:jc w:val="center"/>
        <w:rPr>
          <w:rFonts w:ascii="Times New Roman" w:hAnsi="Times New Roman" w:eastAsia="微软简标宋" w:cs="Times New Roman"/>
          <w:b/>
          <w:bCs/>
          <w:sz w:val="36"/>
          <w:szCs w:val="36"/>
        </w:rPr>
      </w:pPr>
    </w:p>
    <w:p>
      <w:pPr>
        <w:widowControl/>
        <w:jc w:val="left"/>
        <w:rPr>
          <w:rFonts w:ascii="Times New Roman" w:hAnsi="Times New Roman" w:cs="Times New Roman"/>
          <w:sz w:val="32"/>
          <w:szCs w:val="32"/>
        </w:rPr>
      </w:pPr>
    </w:p>
    <w:p>
      <w:pPr>
        <w:widowControl/>
        <w:jc w:val="left"/>
        <w:rPr>
          <w:rFonts w:ascii="Times New Roman" w:hAnsi="Times New Roman" w:cs="Times New Roman"/>
          <w:sz w:val="32"/>
          <w:szCs w:val="32"/>
        </w:rPr>
      </w:pPr>
    </w:p>
    <w:p>
      <w:pPr>
        <w:widowControl/>
        <w:jc w:val="left"/>
        <w:rPr>
          <w:rFonts w:ascii="Times New Roman" w:hAnsi="Times New Roman" w:cs="Times New Roman"/>
          <w:sz w:val="32"/>
          <w:szCs w:val="32"/>
        </w:rPr>
      </w:pPr>
    </w:p>
    <w:p>
      <w:pPr>
        <w:widowControl/>
        <w:jc w:val="left"/>
        <w:rPr>
          <w:rFonts w:ascii="Times New Roman" w:hAnsi="Times New Roman" w:cs="Times New Roman"/>
          <w:sz w:val="32"/>
          <w:szCs w:val="32"/>
        </w:rPr>
      </w:pPr>
    </w:p>
    <w:p>
      <w:pPr>
        <w:widowControl/>
        <w:jc w:val="left"/>
        <w:rPr>
          <w:rFonts w:ascii="Times New Roman" w:hAnsi="Times New Roman" w:cs="Times New Roman"/>
          <w:sz w:val="32"/>
          <w:szCs w:val="32"/>
        </w:rPr>
      </w:pPr>
    </w:p>
    <w:p>
      <w:pPr>
        <w:spacing w:line="360" w:lineRule="auto"/>
        <w:ind w:left="480" w:leftChars="200"/>
        <w:jc w:val="left"/>
        <w:rPr>
          <w:rFonts w:ascii="Times New Roman" w:hAnsi="Times New Roman" w:eastAsia="方正仿宋简体" w:cs="Times New Roman"/>
          <w:spacing w:val="20"/>
          <w:sz w:val="30"/>
          <w:szCs w:val="30"/>
        </w:rPr>
      </w:pPr>
    </w:p>
    <w:p>
      <w:pPr>
        <w:spacing w:line="360" w:lineRule="auto"/>
        <w:ind w:left="480" w:leftChars="200"/>
        <w:jc w:val="left"/>
        <w:rPr>
          <w:rFonts w:ascii="Times New Roman" w:hAnsi="Times New Roman" w:eastAsia="方正仿宋简体" w:cs="Times New Roman"/>
          <w:spacing w:val="20"/>
          <w:sz w:val="30"/>
          <w:szCs w:val="30"/>
        </w:rPr>
      </w:pPr>
    </w:p>
    <w:p>
      <w:pPr>
        <w:spacing w:line="360" w:lineRule="auto"/>
        <w:jc w:val="left"/>
        <w:rPr>
          <w:rFonts w:eastAsia="方正仿宋简体"/>
          <w:spacing w:val="20"/>
          <w:sz w:val="30"/>
          <w:szCs w:val="30"/>
        </w:rPr>
      </w:pPr>
      <w:r>
        <w:rPr>
          <w:rFonts w:hint="eastAsia" w:eastAsia="方正仿宋简体"/>
          <w:spacing w:val="20"/>
          <w:sz w:val="30"/>
          <w:szCs w:val="30"/>
        </w:rPr>
        <w:t>甲方</w:t>
      </w:r>
      <w:r>
        <w:rPr>
          <w:rFonts w:eastAsia="方正仿宋简体"/>
          <w:spacing w:val="20"/>
          <w:sz w:val="30"/>
          <w:szCs w:val="30"/>
        </w:rPr>
        <w:t>协议编号：</w:t>
      </w:r>
      <w:r>
        <w:rPr>
          <w:rFonts w:hint="eastAsia" w:eastAsia="方正仿宋简体"/>
          <w:spacing w:val="20"/>
          <w:sz w:val="30"/>
          <w:szCs w:val="30"/>
        </w:rPr>
        <w:t>【】</w:t>
      </w:r>
    </w:p>
    <w:p>
      <w:pPr>
        <w:spacing w:line="360" w:lineRule="auto"/>
        <w:jc w:val="left"/>
        <w:rPr>
          <w:rFonts w:eastAsia="方正仿宋简体"/>
          <w:spacing w:val="20"/>
          <w:sz w:val="30"/>
          <w:szCs w:val="30"/>
        </w:rPr>
      </w:pPr>
      <w:r>
        <w:rPr>
          <w:rFonts w:hint="eastAsia" w:eastAsia="方正仿宋简体"/>
          <w:spacing w:val="20"/>
          <w:sz w:val="30"/>
          <w:szCs w:val="30"/>
        </w:rPr>
        <w:t>乙方</w:t>
      </w:r>
      <w:r>
        <w:rPr>
          <w:rFonts w:eastAsia="方正仿宋简体"/>
          <w:spacing w:val="20"/>
          <w:sz w:val="30"/>
          <w:szCs w:val="30"/>
        </w:rPr>
        <w:t>协议编号：</w:t>
      </w:r>
      <w:r>
        <w:rPr>
          <w:rFonts w:hint="eastAsia" w:eastAsia="方正仿宋简体"/>
          <w:spacing w:val="20"/>
          <w:sz w:val="30"/>
          <w:szCs w:val="30"/>
        </w:rPr>
        <w:t>【】</w:t>
      </w:r>
    </w:p>
    <w:p>
      <w:pPr>
        <w:spacing w:line="360" w:lineRule="auto"/>
        <w:jc w:val="left"/>
        <w:rPr>
          <w:rFonts w:ascii="Times New Roman" w:hAnsi="Times New Roman" w:eastAsia="方正仿宋简体" w:cs="Times New Roman"/>
          <w:sz w:val="30"/>
          <w:szCs w:val="30"/>
        </w:rPr>
      </w:pPr>
      <w:r>
        <w:rPr>
          <w:rFonts w:hint="eastAsia" w:eastAsia="方正仿宋简体"/>
          <w:spacing w:val="20"/>
          <w:sz w:val="30"/>
          <w:szCs w:val="30"/>
        </w:rPr>
        <w:t>物资</w:t>
      </w:r>
      <w:r>
        <w:rPr>
          <w:rFonts w:eastAsia="方正仿宋简体"/>
          <w:spacing w:val="20"/>
          <w:sz w:val="30"/>
          <w:szCs w:val="30"/>
        </w:rPr>
        <w:t>/</w:t>
      </w:r>
      <w:r>
        <w:rPr>
          <w:rFonts w:hint="eastAsia" w:eastAsia="方正仿宋简体"/>
          <w:spacing w:val="20"/>
          <w:sz w:val="30"/>
          <w:szCs w:val="30"/>
        </w:rPr>
        <w:t>项目名称：</w:t>
      </w:r>
      <w:r>
        <w:rPr>
          <w:rFonts w:ascii="Times New Roman" w:hAnsi="Times New Roman" w:eastAsia="方正仿宋简体" w:cs="Times New Roman"/>
          <w:sz w:val="30"/>
          <w:szCs w:val="30"/>
        </w:rPr>
        <w:t>【</w:t>
      </w:r>
      <w:r>
        <w:rPr>
          <w:rFonts w:hint="eastAsia" w:eastAsia="方正仿宋简体" w:cs="Times New Roman"/>
          <w:sz w:val="30"/>
          <w:szCs w:val="30"/>
          <w:lang w:val="en-US" w:eastAsia="zh-CN"/>
        </w:rPr>
        <w:t>纯碱</w:t>
      </w:r>
      <w:r>
        <w:rPr>
          <w:rFonts w:ascii="Times New Roman" w:hAnsi="Times New Roman" w:eastAsia="方正仿宋简体" w:cs="Times New Roman"/>
          <w:sz w:val="30"/>
          <w:szCs w:val="30"/>
        </w:rPr>
        <w:t>】</w:t>
      </w:r>
    </w:p>
    <w:p>
      <w:pPr>
        <w:spacing w:line="360" w:lineRule="auto"/>
        <w:jc w:val="left"/>
        <w:rPr>
          <w:rFonts w:hint="eastAsia" w:ascii="Times New Roman" w:hAnsi="Times New Roman" w:eastAsia="方正仿宋简体" w:cs="Times New Roman"/>
          <w:spacing w:val="20"/>
          <w:sz w:val="30"/>
          <w:szCs w:val="30"/>
          <w:lang w:eastAsia="zh-CN"/>
        </w:rPr>
      </w:pPr>
      <w:r>
        <w:rPr>
          <w:rFonts w:ascii="Times New Roman" w:hAnsi="Times New Roman" w:eastAsia="方正仿宋简体" w:cs="Times New Roman"/>
          <w:spacing w:val="20"/>
          <w:sz w:val="30"/>
          <w:szCs w:val="30"/>
        </w:rPr>
        <w:t>甲   方：</w:t>
      </w:r>
      <w:r>
        <w:rPr>
          <w:rFonts w:hint="eastAsia" w:eastAsia="方正仿宋简体" w:cs="Times New Roman"/>
          <w:spacing w:val="20"/>
          <w:sz w:val="30"/>
          <w:szCs w:val="30"/>
          <w:lang w:eastAsia="zh-CN"/>
        </w:rPr>
        <w:t>中煤能源供应链管理（北京）有限责任公司</w:t>
      </w:r>
    </w:p>
    <w:p>
      <w:pPr>
        <w:spacing w:line="360" w:lineRule="auto"/>
        <w:jc w:val="left"/>
        <w:rPr>
          <w:rFonts w:ascii="Times New Roman" w:hAnsi="Times New Roman" w:eastAsia="方正仿宋简体" w:cs="Times New Roman"/>
          <w:spacing w:val="20"/>
          <w:sz w:val="30"/>
          <w:szCs w:val="30"/>
        </w:rPr>
      </w:pPr>
      <w:r>
        <w:rPr>
          <w:rFonts w:ascii="Times New Roman" w:hAnsi="Times New Roman" w:eastAsia="方正仿宋简体" w:cs="Times New Roman"/>
          <w:spacing w:val="20"/>
          <w:sz w:val="30"/>
          <w:szCs w:val="30"/>
        </w:rPr>
        <w:t>乙   方：</w:t>
      </w:r>
      <w:r>
        <w:rPr>
          <w:rFonts w:ascii="Times New Roman" w:hAnsi="Times New Roman" w:eastAsia="方正仿宋简体" w:cs="Times New Roman"/>
          <w:sz w:val="30"/>
          <w:szCs w:val="30"/>
        </w:rPr>
        <w:t>【】</w:t>
      </w:r>
    </w:p>
    <w:p>
      <w:pPr>
        <w:spacing w:line="360" w:lineRule="auto"/>
        <w:rPr>
          <w:rFonts w:hint="eastAsia" w:ascii="Times New Roman" w:hAnsi="Times New Roman" w:eastAsia="方正仿宋简体" w:cs="Times New Roman"/>
          <w:sz w:val="30"/>
          <w:szCs w:val="30"/>
          <w:lang w:eastAsia="zh-CN"/>
        </w:rPr>
      </w:pPr>
      <w:r>
        <w:rPr>
          <w:rFonts w:ascii="Times New Roman" w:hAnsi="Times New Roman" w:eastAsia="方正仿宋简体" w:cs="Times New Roman"/>
          <w:sz w:val="30"/>
          <w:szCs w:val="30"/>
        </w:rPr>
        <w:br w:type="page"/>
      </w:r>
      <w:r>
        <w:rPr>
          <w:rFonts w:ascii="Times New Roman" w:hAnsi="Times New Roman" w:eastAsia="方正仿宋简体" w:cs="Times New Roman"/>
          <w:sz w:val="30"/>
          <w:szCs w:val="30"/>
        </w:rPr>
        <w:t>甲方：</w:t>
      </w:r>
      <w:r>
        <w:rPr>
          <w:rFonts w:hint="eastAsia" w:eastAsia="方正仿宋简体" w:cs="Times New Roman"/>
          <w:sz w:val="30"/>
          <w:szCs w:val="30"/>
          <w:lang w:eastAsia="zh-CN"/>
        </w:rPr>
        <w:t>中煤能源供应链管理（北京）有限责任公司</w:t>
      </w:r>
    </w:p>
    <w:p>
      <w:pPr>
        <w:spacing w:line="360" w:lineRule="auto"/>
        <w:rPr>
          <w:rFonts w:ascii="Times New Roman" w:hAnsi="Times New Roman" w:eastAsia="方正仿宋简体" w:cs="Times New Roman"/>
          <w:sz w:val="30"/>
          <w:szCs w:val="30"/>
        </w:rPr>
      </w:pPr>
      <w:r>
        <w:rPr>
          <w:rFonts w:ascii="Times New Roman" w:hAnsi="Times New Roman" w:eastAsia="方正仿宋简体" w:cs="Times New Roman"/>
          <w:sz w:val="30"/>
          <w:szCs w:val="30"/>
        </w:rPr>
        <w:t>地址：北京市东城区安定门外大街乙88号中煤大厦</w:t>
      </w:r>
    </w:p>
    <w:p>
      <w:pPr>
        <w:spacing w:line="560" w:lineRule="exact"/>
        <w:jc w:val="left"/>
        <w:rPr>
          <w:rFonts w:ascii="Times New Roman" w:hAnsi="Times New Roman" w:eastAsia="方正仿宋简体" w:cs="Times New Roman"/>
          <w:sz w:val="30"/>
          <w:szCs w:val="30"/>
        </w:rPr>
      </w:pPr>
      <w:r>
        <w:rPr>
          <w:rFonts w:ascii="Times New Roman" w:hAnsi="Times New Roman" w:eastAsia="方正仿宋简体" w:cs="Times New Roman"/>
          <w:sz w:val="30"/>
          <w:szCs w:val="30"/>
        </w:rPr>
        <w:t>法定代表人：</w:t>
      </w:r>
      <w:r>
        <w:rPr>
          <w:rFonts w:hint="eastAsia" w:ascii="Times New Roman" w:hAnsi="Times New Roman" w:eastAsia="方正仿宋简体" w:cs="Times New Roman"/>
          <w:sz w:val="30"/>
          <w:szCs w:val="30"/>
        </w:rPr>
        <w:t>【】</w:t>
      </w:r>
    </w:p>
    <w:p>
      <w:pPr>
        <w:spacing w:line="560" w:lineRule="exact"/>
        <w:jc w:val="left"/>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授权代表</w:t>
      </w:r>
      <w:r>
        <w:rPr>
          <w:rFonts w:ascii="Times New Roman" w:hAnsi="Times New Roman" w:eastAsia="方正仿宋简体" w:cs="Times New Roman"/>
          <w:sz w:val="30"/>
          <w:szCs w:val="30"/>
        </w:rPr>
        <w:t>：【】</w:t>
      </w:r>
    </w:p>
    <w:p>
      <w:pPr>
        <w:spacing w:line="560" w:lineRule="exact"/>
        <w:jc w:val="left"/>
        <w:rPr>
          <w:rFonts w:ascii="Times New Roman" w:hAnsi="Times New Roman" w:eastAsia="方正仿宋简体" w:cs="Times New Roman"/>
          <w:sz w:val="30"/>
          <w:szCs w:val="30"/>
        </w:rPr>
      </w:pPr>
    </w:p>
    <w:p>
      <w:pPr>
        <w:spacing w:line="560" w:lineRule="exact"/>
        <w:jc w:val="left"/>
        <w:rPr>
          <w:rFonts w:ascii="Times New Roman" w:hAnsi="Times New Roman" w:eastAsia="方正仿宋简体" w:cs="Times New Roman"/>
          <w:sz w:val="30"/>
          <w:szCs w:val="30"/>
        </w:rPr>
      </w:pPr>
      <w:r>
        <w:rPr>
          <w:rFonts w:ascii="Times New Roman" w:hAnsi="Times New Roman" w:eastAsia="方正仿宋简体" w:cs="Times New Roman"/>
          <w:sz w:val="30"/>
          <w:szCs w:val="30"/>
        </w:rPr>
        <w:t>乙方：【】</w:t>
      </w:r>
    </w:p>
    <w:p>
      <w:pPr>
        <w:spacing w:line="560" w:lineRule="exact"/>
        <w:jc w:val="left"/>
        <w:rPr>
          <w:rFonts w:ascii="Times New Roman" w:hAnsi="Times New Roman" w:eastAsia="方正仿宋简体" w:cs="Times New Roman"/>
          <w:sz w:val="30"/>
          <w:szCs w:val="30"/>
        </w:rPr>
      </w:pPr>
      <w:r>
        <w:rPr>
          <w:rFonts w:ascii="Times New Roman" w:hAnsi="Times New Roman" w:eastAsia="方正仿宋简体" w:cs="Times New Roman"/>
          <w:sz w:val="30"/>
          <w:szCs w:val="30"/>
        </w:rPr>
        <w:t>地址：【】</w:t>
      </w:r>
    </w:p>
    <w:p>
      <w:pPr>
        <w:spacing w:line="560" w:lineRule="exact"/>
        <w:jc w:val="left"/>
        <w:rPr>
          <w:rFonts w:ascii="Times New Roman" w:hAnsi="Times New Roman" w:eastAsia="方正仿宋简体" w:cs="Times New Roman"/>
          <w:sz w:val="30"/>
          <w:szCs w:val="30"/>
        </w:rPr>
      </w:pPr>
      <w:r>
        <w:rPr>
          <w:rFonts w:ascii="Times New Roman" w:hAnsi="Times New Roman" w:eastAsia="方正仿宋简体" w:cs="Times New Roman"/>
          <w:sz w:val="30"/>
          <w:szCs w:val="30"/>
        </w:rPr>
        <w:t>法定代表人：【】</w:t>
      </w:r>
      <w:bookmarkStart w:id="84" w:name="_Toc15549"/>
    </w:p>
    <w:p>
      <w:pPr>
        <w:spacing w:line="560" w:lineRule="exact"/>
        <w:jc w:val="left"/>
        <w:rPr>
          <w:rFonts w:ascii="Times New Roman" w:hAnsi="Times New Roman" w:eastAsia="方正仿宋简体"/>
          <w:b w:val="0"/>
          <w:bCs/>
          <w:sz w:val="30"/>
          <w:szCs w:val="30"/>
          <w:lang w:eastAsia="zh-CN"/>
        </w:rPr>
      </w:pPr>
      <w:r>
        <w:rPr>
          <w:rFonts w:hint="eastAsia" w:ascii="Times New Roman" w:hAnsi="Times New Roman" w:eastAsia="方正仿宋简体"/>
          <w:b w:val="0"/>
          <w:bCs/>
          <w:sz w:val="30"/>
          <w:szCs w:val="30"/>
          <w:lang w:eastAsia="zh-CN"/>
        </w:rPr>
        <w:t>授权代表：</w:t>
      </w:r>
      <w:r>
        <w:rPr>
          <w:rFonts w:ascii="Times New Roman" w:hAnsi="Times New Roman" w:eastAsia="方正仿宋简体"/>
          <w:sz w:val="30"/>
          <w:szCs w:val="30"/>
          <w:lang w:eastAsia="zh-CN"/>
        </w:rPr>
        <w:t>【】</w:t>
      </w:r>
      <w:bookmarkEnd w:id="84"/>
    </w:p>
    <w:p>
      <w:pPr>
        <w:pStyle w:val="29"/>
        <w:spacing w:line="560" w:lineRule="exact"/>
        <w:jc w:val="both"/>
        <w:rPr>
          <w:rFonts w:ascii="Times New Roman" w:hAnsi="Times New Roman" w:eastAsia="方正仿宋简体"/>
          <w:sz w:val="30"/>
          <w:szCs w:val="30"/>
          <w:lang w:eastAsia="zh-CN"/>
        </w:rPr>
      </w:pP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鉴于：</w:t>
      </w:r>
      <w:r>
        <w:rPr>
          <w:rFonts w:ascii="Times New Roman" w:hAnsi="Times New Roman" w:eastAsia="方正仿宋简体" w:cs="Times New Roman"/>
          <w:sz w:val="30"/>
          <w:szCs w:val="30"/>
        </w:rPr>
        <w:t>甲方是中国中煤能源集团有限公司统一的集中采购平台公司，负责中国中煤能源集团有限公司</w:t>
      </w:r>
      <w:r>
        <w:rPr>
          <w:rFonts w:hint="eastAsia" w:ascii="Times New Roman" w:hAnsi="Times New Roman" w:eastAsia="方正仿宋简体" w:cs="Times New Roman"/>
          <w:sz w:val="30"/>
          <w:szCs w:val="30"/>
        </w:rPr>
        <w:t>（以下简称“中国中煤”）</w:t>
      </w:r>
      <w:r>
        <w:rPr>
          <w:rFonts w:ascii="Times New Roman" w:hAnsi="Times New Roman" w:eastAsia="方正仿宋简体" w:cs="Times New Roman"/>
          <w:sz w:val="30"/>
          <w:szCs w:val="30"/>
        </w:rPr>
        <w:t>所需产品的归口采购管理，</w:t>
      </w:r>
      <w:r>
        <w:rPr>
          <w:rFonts w:hint="eastAsia" w:ascii="Times New Roman" w:hAnsi="Times New Roman" w:eastAsia="方正仿宋简体" w:cs="Times New Roman"/>
          <w:sz w:val="30"/>
          <w:szCs w:val="30"/>
        </w:rPr>
        <w:t>并作为采购人统一负责中国中煤所需产品的集中采购。</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为满足</w:t>
      </w:r>
      <w:r>
        <w:rPr>
          <w:rFonts w:hint="eastAsia" w:ascii="Times New Roman" w:hAnsi="Times New Roman" w:eastAsia="方正仿宋简体" w:cs="Times New Roman"/>
          <w:sz w:val="30"/>
          <w:szCs w:val="30"/>
        </w:rPr>
        <w:t>中国中煤采购管理及所属公司</w:t>
      </w:r>
      <w:r>
        <w:rPr>
          <w:rFonts w:ascii="Times New Roman" w:hAnsi="Times New Roman" w:eastAsia="方正仿宋简体" w:cs="Times New Roman"/>
          <w:sz w:val="30"/>
          <w:szCs w:val="30"/>
        </w:rPr>
        <w:t>采购</w:t>
      </w:r>
      <w:r>
        <w:rPr>
          <w:rFonts w:hint="eastAsia" w:ascii="Times New Roman" w:hAnsi="Times New Roman" w:eastAsia="方正仿宋简体" w:cs="Times New Roman"/>
          <w:sz w:val="30"/>
          <w:szCs w:val="30"/>
        </w:rPr>
        <w:t>需</w:t>
      </w:r>
      <w:r>
        <w:rPr>
          <w:rFonts w:ascii="Times New Roman" w:hAnsi="Times New Roman" w:eastAsia="方正仿宋简体" w:cs="Times New Roman"/>
          <w:sz w:val="30"/>
          <w:szCs w:val="30"/>
        </w:rPr>
        <w:t>求，</w:t>
      </w:r>
      <w:r>
        <w:rPr>
          <w:rFonts w:hint="eastAsia" w:ascii="Times New Roman" w:hAnsi="Times New Roman" w:eastAsia="方正仿宋简体" w:cs="Times New Roman"/>
          <w:sz w:val="30"/>
          <w:szCs w:val="30"/>
        </w:rPr>
        <w:t>甲、乙双方</w:t>
      </w:r>
      <w:r>
        <w:rPr>
          <w:rFonts w:ascii="Times New Roman" w:hAnsi="Times New Roman" w:eastAsia="方正仿宋简体" w:cs="Times New Roman"/>
          <w:sz w:val="30"/>
          <w:szCs w:val="30"/>
        </w:rPr>
        <w:t>基于建立持续和良好合作的目的，并共同减少交易成本、缩短交货前置期、提升服务、深化合作，在平等、互利、合作、共赢的原则下通过友好协商</w:t>
      </w:r>
      <w:r>
        <w:rPr>
          <w:rFonts w:hint="eastAsia" w:ascii="Times New Roman" w:hAnsi="Times New Roman" w:eastAsia="方正仿宋简体" w:cs="Times New Roman"/>
          <w:sz w:val="30"/>
          <w:szCs w:val="30"/>
        </w:rPr>
        <w:t>签订本协议条款。</w:t>
      </w:r>
      <w:r>
        <w:rPr>
          <w:rFonts w:ascii="Times New Roman" w:hAnsi="Times New Roman" w:eastAsia="方正仿宋简体" w:cs="Times New Roman"/>
          <w:sz w:val="30"/>
          <w:szCs w:val="30"/>
        </w:rPr>
        <w:t>甲方指定需求单位</w:t>
      </w:r>
      <w:r>
        <w:rPr>
          <w:rFonts w:hint="eastAsia" w:ascii="Times New Roman" w:hAnsi="Times New Roman" w:eastAsia="方正仿宋简体" w:cs="Times New Roman"/>
          <w:sz w:val="30"/>
          <w:szCs w:val="30"/>
        </w:rPr>
        <w:t>（中国中煤所属各项目单位）将依据甲方的集中采购结果（即，本协议</w:t>
      </w:r>
      <w:r>
        <w:rPr>
          <w:rFonts w:ascii="Times New Roman" w:hAnsi="Times New Roman" w:eastAsia="方正仿宋简体" w:cs="Times New Roman"/>
          <w:sz w:val="30"/>
          <w:szCs w:val="30"/>
        </w:rPr>
        <w:t>所述条款和条件</w:t>
      </w:r>
      <w:r>
        <w:rPr>
          <w:rFonts w:hint="eastAsia" w:ascii="Times New Roman" w:hAnsi="Times New Roman" w:eastAsia="方正仿宋简体" w:cs="Times New Roman"/>
          <w:sz w:val="30"/>
          <w:szCs w:val="30"/>
        </w:rPr>
        <w:t>）</w:t>
      </w:r>
      <w:r>
        <w:rPr>
          <w:rFonts w:ascii="Times New Roman" w:hAnsi="Times New Roman" w:eastAsia="方正仿宋简体" w:cs="Times New Roman"/>
          <w:sz w:val="30"/>
          <w:szCs w:val="30"/>
        </w:rPr>
        <w:t>从乙方采购本协议所列物资、获得优惠的交易条件，同时乙方同意按照</w:t>
      </w:r>
      <w:r>
        <w:rPr>
          <w:rFonts w:hint="eastAsia" w:ascii="Times New Roman" w:hAnsi="Times New Roman" w:eastAsia="方正仿宋简体" w:cs="Times New Roman"/>
          <w:sz w:val="30"/>
          <w:szCs w:val="30"/>
        </w:rPr>
        <w:t>本协议约定同甲方指定需求单位签署采购合同并</w:t>
      </w:r>
      <w:r>
        <w:rPr>
          <w:rFonts w:ascii="Times New Roman" w:hAnsi="Times New Roman" w:eastAsia="方正仿宋简体" w:cs="Times New Roman"/>
          <w:sz w:val="30"/>
          <w:szCs w:val="30"/>
        </w:rPr>
        <w:t>出售该物资</w:t>
      </w:r>
      <w:r>
        <w:rPr>
          <w:rFonts w:hint="eastAsia" w:ascii="Times New Roman" w:hAnsi="Times New Roman" w:eastAsia="方正仿宋简体" w:cs="Times New Roman"/>
          <w:sz w:val="30"/>
          <w:szCs w:val="30"/>
        </w:rPr>
        <w:t>，</w:t>
      </w:r>
      <w:r>
        <w:rPr>
          <w:rFonts w:ascii="Times New Roman" w:hAnsi="Times New Roman" w:eastAsia="方正仿宋简体" w:cs="Times New Roman"/>
          <w:sz w:val="30"/>
          <w:szCs w:val="30"/>
        </w:rPr>
        <w:t>提供相应服务。</w:t>
      </w:r>
    </w:p>
    <w:p>
      <w:pPr>
        <w:spacing w:line="560" w:lineRule="exact"/>
        <w:ind w:firstLine="600" w:firstLineChars="200"/>
        <w:rPr>
          <w:rFonts w:ascii="Times New Roman" w:hAnsi="Times New Roman" w:eastAsia="方正仿宋简体" w:cs="Times New Roman"/>
          <w:sz w:val="30"/>
          <w:szCs w:val="30"/>
        </w:rPr>
      </w:pPr>
    </w:p>
    <w:p>
      <w:pPr>
        <w:spacing w:line="560" w:lineRule="exact"/>
        <w:ind w:firstLine="602" w:firstLineChars="200"/>
        <w:outlineLvl w:val="0"/>
        <w:rPr>
          <w:rFonts w:ascii="Times New Roman" w:hAnsi="Times New Roman" w:eastAsia="方正仿宋简体" w:cs="Times New Roman"/>
          <w:b/>
          <w:sz w:val="30"/>
          <w:szCs w:val="30"/>
        </w:rPr>
      </w:pPr>
      <w:r>
        <w:rPr>
          <w:rFonts w:ascii="Times New Roman" w:hAnsi="Times New Roman" w:eastAsia="方正仿宋简体" w:cs="Times New Roman"/>
          <w:b/>
          <w:sz w:val="30"/>
          <w:szCs w:val="30"/>
        </w:rPr>
        <w:t>1、定义</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除非上下文中另有规定，下述措词在本协议中应有下述含义：</w:t>
      </w:r>
    </w:p>
    <w:p>
      <w:pPr>
        <w:spacing w:line="560" w:lineRule="exact"/>
        <w:ind w:firstLine="600" w:firstLineChars="200"/>
        <w:jc w:val="left"/>
        <w:rPr>
          <w:rFonts w:ascii="Times New Roman" w:hAnsi="Times New Roman" w:eastAsia="方正仿宋简体" w:cs="Times New Roman"/>
          <w:sz w:val="30"/>
          <w:szCs w:val="30"/>
        </w:rPr>
      </w:pPr>
      <w:r>
        <w:rPr>
          <w:rFonts w:ascii="Times New Roman" w:hAnsi="Times New Roman" w:eastAsia="方正仿宋简体" w:cs="Times New Roman"/>
          <w:sz w:val="30"/>
          <w:szCs w:val="30"/>
        </w:rPr>
        <w:t>1.1本协议：指甲</w:t>
      </w:r>
      <w:r>
        <w:rPr>
          <w:rFonts w:hint="eastAsia" w:ascii="Times New Roman" w:hAnsi="Times New Roman" w:eastAsia="方正仿宋简体" w:cs="Times New Roman"/>
          <w:sz w:val="30"/>
          <w:szCs w:val="30"/>
        </w:rPr>
        <w:t>、</w:t>
      </w:r>
      <w:r>
        <w:rPr>
          <w:rFonts w:ascii="Times New Roman" w:hAnsi="Times New Roman" w:eastAsia="方正仿宋简体" w:cs="Times New Roman"/>
          <w:sz w:val="30"/>
          <w:szCs w:val="30"/>
        </w:rPr>
        <w:t>乙双方共同签署的《【</w:t>
      </w:r>
      <w:r>
        <w:rPr>
          <w:rFonts w:hint="eastAsia" w:ascii="Times New Roman" w:hAnsi="Times New Roman" w:eastAsia="方正仿宋简体" w:cs="Times New Roman"/>
          <w:sz w:val="30"/>
          <w:szCs w:val="30"/>
          <w:lang w:val="en-US" w:eastAsia="zh-CN"/>
        </w:rPr>
        <w:t>202</w:t>
      </w:r>
      <w:r>
        <w:rPr>
          <w:rFonts w:hint="eastAsia" w:eastAsia="方正仿宋简体" w:cs="Times New Roman"/>
          <w:sz w:val="30"/>
          <w:szCs w:val="30"/>
          <w:lang w:val="en-US" w:eastAsia="zh-CN"/>
        </w:rPr>
        <w:t>6</w:t>
      </w:r>
      <w:r>
        <w:rPr>
          <w:rFonts w:ascii="Times New Roman" w:hAnsi="Times New Roman" w:eastAsia="方正仿宋简体" w:cs="Times New Roman"/>
          <w:sz w:val="30"/>
          <w:szCs w:val="30"/>
        </w:rPr>
        <w:t>】年度【</w:t>
      </w:r>
      <w:r>
        <w:rPr>
          <w:rFonts w:hint="eastAsia" w:eastAsia="方正仿宋简体" w:cs="Times New Roman"/>
          <w:sz w:val="30"/>
          <w:szCs w:val="30"/>
          <w:lang w:val="en-US" w:eastAsia="zh-CN"/>
        </w:rPr>
        <w:t>纯碱</w:t>
      </w:r>
      <w:r>
        <w:rPr>
          <w:rFonts w:ascii="Times New Roman" w:hAnsi="Times New Roman" w:eastAsia="方正仿宋简体" w:cs="Times New Roman"/>
          <w:sz w:val="30"/>
          <w:szCs w:val="30"/>
        </w:rPr>
        <w:t>】长期供货采购</w:t>
      </w:r>
      <w:r>
        <w:rPr>
          <w:rFonts w:hint="eastAsia" w:ascii="Times New Roman" w:hAnsi="Times New Roman" w:eastAsia="方正仿宋简体" w:cs="Times New Roman"/>
          <w:sz w:val="30"/>
          <w:szCs w:val="30"/>
        </w:rPr>
        <w:t>框架协</w:t>
      </w:r>
      <w:r>
        <w:rPr>
          <w:rFonts w:ascii="Times New Roman" w:hAnsi="Times New Roman" w:eastAsia="方正仿宋简体" w:cs="Times New Roman"/>
          <w:sz w:val="30"/>
          <w:szCs w:val="30"/>
        </w:rPr>
        <w:t>议》及其附件。</w:t>
      </w:r>
    </w:p>
    <w:p>
      <w:pPr>
        <w:spacing w:line="560" w:lineRule="exact"/>
        <w:ind w:firstLine="600" w:firstLineChars="200"/>
        <w:outlineLvl w:val="1"/>
        <w:rPr>
          <w:rFonts w:ascii="Times New Roman" w:hAnsi="Times New Roman" w:eastAsia="方正仿宋简体" w:cs="Times New Roman"/>
          <w:sz w:val="30"/>
          <w:szCs w:val="30"/>
        </w:rPr>
      </w:pPr>
      <w:r>
        <w:rPr>
          <w:rFonts w:ascii="Times New Roman" w:hAnsi="Times New Roman" w:eastAsia="方正仿宋简体" w:cs="Times New Roman"/>
          <w:sz w:val="30"/>
          <w:szCs w:val="30"/>
        </w:rPr>
        <w:t>1.2协议双方：指甲、乙双方。</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1.3甲方指定需求单位：</w:t>
      </w:r>
      <w:r>
        <w:rPr>
          <w:rFonts w:hint="eastAsia" w:ascii="Times New Roman" w:hAnsi="Times New Roman" w:eastAsia="方正仿宋简体" w:cs="Times New Roman"/>
          <w:sz w:val="30"/>
          <w:szCs w:val="30"/>
        </w:rPr>
        <w:t>指</w:t>
      </w:r>
      <w:r>
        <w:rPr>
          <w:rFonts w:ascii="Times New Roman" w:hAnsi="Times New Roman" w:eastAsia="方正仿宋简体" w:cs="Times New Roman"/>
          <w:sz w:val="30"/>
          <w:szCs w:val="30"/>
        </w:rPr>
        <w:t>本协议附件3</w:t>
      </w:r>
      <w:r>
        <w:rPr>
          <w:rFonts w:hint="eastAsia" w:ascii="Times New Roman" w:hAnsi="Times New Roman" w:eastAsia="方正仿宋简体" w:cs="Times New Roman"/>
          <w:sz w:val="30"/>
          <w:szCs w:val="30"/>
        </w:rPr>
        <w:t>“</w:t>
      </w:r>
      <w:r>
        <w:rPr>
          <w:rFonts w:ascii="Times New Roman" w:hAnsi="Times New Roman" w:eastAsia="方正仿宋简体" w:cs="Times New Roman"/>
          <w:sz w:val="30"/>
          <w:szCs w:val="30"/>
        </w:rPr>
        <w:t>甲方指定需求单位名单</w:t>
      </w:r>
      <w:r>
        <w:rPr>
          <w:rFonts w:hint="eastAsia" w:ascii="Times New Roman" w:hAnsi="Times New Roman" w:eastAsia="方正仿宋简体" w:cs="Times New Roman"/>
          <w:sz w:val="30"/>
          <w:szCs w:val="30"/>
        </w:rPr>
        <w:t>”</w:t>
      </w:r>
      <w:r>
        <w:rPr>
          <w:rFonts w:ascii="Times New Roman" w:hAnsi="Times New Roman" w:eastAsia="方正仿宋简体" w:cs="Times New Roman"/>
          <w:sz w:val="30"/>
          <w:szCs w:val="30"/>
        </w:rPr>
        <w:t>列明的单位，如协议期间甲方更新该名单的，经通知乙方后按更新后的名单执行。</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1.4</w:t>
      </w:r>
      <w:r>
        <w:rPr>
          <w:rFonts w:hint="eastAsia" w:ascii="Times New Roman" w:hAnsi="Times New Roman" w:eastAsia="方正仿宋简体" w:cs="Times New Roman"/>
          <w:sz w:val="30"/>
          <w:szCs w:val="30"/>
        </w:rPr>
        <w:t>采购合同</w:t>
      </w:r>
      <w:r>
        <w:rPr>
          <w:rFonts w:ascii="Times New Roman" w:hAnsi="Times New Roman" w:eastAsia="方正仿宋简体" w:cs="Times New Roman"/>
          <w:sz w:val="30"/>
          <w:szCs w:val="30"/>
        </w:rPr>
        <w:t>：指本协议生效后，</w:t>
      </w:r>
      <w:r>
        <w:rPr>
          <w:rFonts w:ascii="Times New Roman" w:hAnsi="Times New Roman" w:eastAsia="方正仿宋简体"/>
          <w:sz w:val="30"/>
          <w:szCs w:val="30"/>
        </w:rPr>
        <w:t>甲方指定需求单位</w:t>
      </w:r>
      <w:r>
        <w:rPr>
          <w:rFonts w:ascii="Times New Roman" w:hAnsi="Times New Roman" w:eastAsia="方正仿宋简体" w:cs="Times New Roman"/>
          <w:sz w:val="30"/>
          <w:szCs w:val="30"/>
        </w:rPr>
        <w:t>和乙方在本协议确定的框架下，就产品的名称、规格、数量、价格、付款、交货、运输、验收、违约责任等具体事宜达成的采购合同。采购合同</w:t>
      </w:r>
      <w:r>
        <w:rPr>
          <w:rFonts w:hint="eastAsia" w:ascii="Times New Roman" w:hAnsi="Times New Roman" w:eastAsia="方正仿宋简体" w:cs="Times New Roman"/>
          <w:sz w:val="30"/>
          <w:szCs w:val="30"/>
        </w:rPr>
        <w:t>由甲方指定需求单位</w:t>
      </w:r>
      <w:r>
        <w:rPr>
          <w:rFonts w:ascii="Times New Roman" w:hAnsi="Times New Roman" w:eastAsia="方正仿宋简体" w:cs="Times New Roman"/>
          <w:sz w:val="30"/>
          <w:szCs w:val="30"/>
        </w:rPr>
        <w:t>与乙方协商确定。</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1.5采购订单：指</w:t>
      </w:r>
      <w:r>
        <w:rPr>
          <w:rFonts w:ascii="Times New Roman" w:hAnsi="Times New Roman" w:eastAsia="方正仿宋简体"/>
          <w:sz w:val="30"/>
          <w:szCs w:val="30"/>
        </w:rPr>
        <w:t>甲方指定需求单位</w:t>
      </w:r>
      <w:r>
        <w:rPr>
          <w:rFonts w:ascii="Times New Roman" w:hAnsi="Times New Roman" w:eastAsia="方正仿宋简体" w:cs="Times New Roman"/>
          <w:sz w:val="30"/>
          <w:szCs w:val="30"/>
        </w:rPr>
        <w:t>和乙方就产品的数量、价格、交货</w:t>
      </w:r>
      <w:r>
        <w:rPr>
          <w:rFonts w:hint="eastAsia" w:ascii="Times New Roman" w:hAnsi="Times New Roman" w:eastAsia="方正仿宋简体" w:cs="Times New Roman"/>
          <w:sz w:val="30"/>
          <w:szCs w:val="30"/>
          <w:lang w:eastAsia="zh-CN"/>
        </w:rPr>
        <w:t>、</w:t>
      </w:r>
      <w:r>
        <w:rPr>
          <w:rFonts w:hint="eastAsia" w:ascii="Times New Roman" w:hAnsi="Times New Roman" w:eastAsia="方正仿宋简体" w:cs="Times New Roman"/>
          <w:sz w:val="30"/>
          <w:szCs w:val="30"/>
          <w:lang w:val="en-US" w:eastAsia="zh-CN"/>
        </w:rPr>
        <w:t>验收、违约责任</w:t>
      </w:r>
      <w:r>
        <w:rPr>
          <w:rFonts w:ascii="Times New Roman" w:hAnsi="Times New Roman" w:eastAsia="方正仿宋简体" w:cs="Times New Roman"/>
          <w:sz w:val="30"/>
          <w:szCs w:val="30"/>
        </w:rPr>
        <w:t>等具体内容达成的采购订单</w:t>
      </w:r>
      <w:r>
        <w:rPr>
          <w:rFonts w:ascii="方正仿宋简体" w:hAnsi="方正仿宋简体" w:eastAsia="方正仿宋简体" w:cs="方正仿宋简体"/>
          <w:sz w:val="30"/>
          <w:szCs w:val="30"/>
        </w:rPr>
        <w:t>。</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1.</w:t>
      </w:r>
      <w:r>
        <w:rPr>
          <w:rFonts w:hint="eastAsia" w:ascii="Times New Roman" w:hAnsi="Times New Roman" w:eastAsia="方正仿宋简体" w:cs="Times New Roman"/>
          <w:sz w:val="30"/>
          <w:szCs w:val="30"/>
        </w:rPr>
        <w:t>6</w:t>
      </w:r>
      <w:r>
        <w:rPr>
          <w:rFonts w:ascii="Times New Roman" w:hAnsi="Times New Roman" w:eastAsia="方正仿宋简体" w:cs="Times New Roman"/>
          <w:sz w:val="30"/>
          <w:szCs w:val="30"/>
        </w:rPr>
        <w:t>技术协议：指主要对产品所涉及的技术数据</w:t>
      </w:r>
      <w:r>
        <w:rPr>
          <w:rFonts w:hint="eastAsia" w:ascii="Times New Roman" w:hAnsi="Times New Roman" w:eastAsia="方正仿宋简体"/>
          <w:sz w:val="30"/>
          <w:szCs w:val="30"/>
        </w:rPr>
        <w:t>、技术要求</w:t>
      </w:r>
      <w:r>
        <w:rPr>
          <w:rFonts w:ascii="Times New Roman" w:hAnsi="Times New Roman" w:eastAsia="方正仿宋简体" w:cs="Times New Roman"/>
          <w:sz w:val="30"/>
          <w:szCs w:val="30"/>
        </w:rPr>
        <w:t>进行规范的</w:t>
      </w:r>
      <w:r>
        <w:rPr>
          <w:rFonts w:hint="eastAsia" w:ascii="Times New Roman" w:hAnsi="Times New Roman" w:eastAsia="方正仿宋简体"/>
          <w:sz w:val="30"/>
          <w:szCs w:val="30"/>
        </w:rPr>
        <w:t>条款、协议以及对技术协议所做的修改、补充等</w:t>
      </w:r>
      <w:r>
        <w:rPr>
          <w:rFonts w:ascii="Times New Roman" w:hAnsi="Times New Roman" w:eastAsia="方正仿宋简体" w:cs="Times New Roman"/>
          <w:sz w:val="30"/>
          <w:szCs w:val="30"/>
        </w:rPr>
        <w:t>法律文件，甲方指定需求单位与乙方签订采购合同</w:t>
      </w:r>
      <w:r>
        <w:rPr>
          <w:rFonts w:hint="eastAsia" w:ascii="Times New Roman" w:hAnsi="Times New Roman" w:eastAsia="方正仿宋简体" w:cs="Times New Roman"/>
          <w:sz w:val="30"/>
          <w:szCs w:val="30"/>
          <w:lang w:val="en-US" w:eastAsia="zh-CN"/>
        </w:rPr>
        <w:t>和/或达成采购订单</w:t>
      </w:r>
      <w:r>
        <w:rPr>
          <w:rFonts w:ascii="Times New Roman" w:hAnsi="Times New Roman" w:eastAsia="方正仿宋简体" w:cs="Times New Roman"/>
          <w:sz w:val="30"/>
          <w:szCs w:val="30"/>
        </w:rPr>
        <w:t>后，技术协议应作为采购合同</w:t>
      </w:r>
      <w:r>
        <w:rPr>
          <w:rFonts w:hint="eastAsia" w:ascii="Times New Roman" w:hAnsi="Times New Roman" w:eastAsia="方正仿宋简体" w:cs="Times New Roman"/>
          <w:sz w:val="30"/>
          <w:szCs w:val="30"/>
          <w:lang w:val="en-US" w:eastAsia="zh-CN"/>
        </w:rPr>
        <w:t>和/或采购订单</w:t>
      </w:r>
      <w:r>
        <w:rPr>
          <w:rFonts w:ascii="Times New Roman" w:hAnsi="Times New Roman" w:eastAsia="方正仿宋简体" w:cs="Times New Roman"/>
          <w:sz w:val="30"/>
          <w:szCs w:val="30"/>
        </w:rPr>
        <w:t>的附件。</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1.7技术资料：指各种纸质及电子载体的与合同产品的技术参数、检验、安装、调试、考核、操作、维修以及保养等有关的技术指标、规格和说明文件等资料</w:t>
      </w:r>
      <w:r>
        <w:rPr>
          <w:rFonts w:ascii="方正仿宋简体" w:hAnsi="方正仿宋简体" w:eastAsia="方正仿宋简体" w:cs="方正仿宋简体"/>
          <w:sz w:val="30"/>
          <w:szCs w:val="30"/>
        </w:rPr>
        <w:t>。</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1.</w:t>
      </w:r>
      <w:r>
        <w:rPr>
          <w:rFonts w:hint="eastAsia" w:ascii="Times New Roman" w:hAnsi="Times New Roman" w:eastAsia="方正仿宋简体" w:cs="Times New Roman"/>
          <w:sz w:val="30"/>
          <w:szCs w:val="30"/>
        </w:rPr>
        <w:t>8</w:t>
      </w:r>
      <w:r>
        <w:rPr>
          <w:rFonts w:ascii="Times New Roman" w:hAnsi="Times New Roman" w:eastAsia="方正仿宋简体" w:cs="Times New Roman"/>
          <w:sz w:val="30"/>
          <w:szCs w:val="30"/>
        </w:rPr>
        <w:t>工艺性试验：指乙方提供产品供甲方</w:t>
      </w:r>
      <w:r>
        <w:rPr>
          <w:rFonts w:hint="eastAsia" w:ascii="Times New Roman" w:hAnsi="Times New Roman" w:eastAsia="方正仿宋简体" w:cs="Times New Roman"/>
          <w:sz w:val="30"/>
          <w:szCs w:val="30"/>
        </w:rPr>
        <w:t>或甲方指定需求单位</w:t>
      </w:r>
      <w:r>
        <w:rPr>
          <w:rFonts w:ascii="Times New Roman" w:hAnsi="Times New Roman" w:eastAsia="方正仿宋简体" w:cs="Times New Roman"/>
          <w:sz w:val="30"/>
          <w:szCs w:val="30"/>
        </w:rPr>
        <w:t>进行工艺方法、工艺参数的可行性或可加工性等而进行的试验，其目的是确定乙方所供产品的技术数据能否满足甲方各采购单位的现场需要。</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1.</w:t>
      </w:r>
      <w:r>
        <w:rPr>
          <w:rFonts w:hint="eastAsia" w:ascii="Times New Roman" w:hAnsi="Times New Roman" w:eastAsia="方正仿宋简体" w:cs="Times New Roman"/>
          <w:sz w:val="30"/>
          <w:szCs w:val="30"/>
        </w:rPr>
        <w:t>9</w:t>
      </w:r>
      <w:r>
        <w:rPr>
          <w:rFonts w:ascii="Times New Roman" w:hAnsi="Times New Roman" w:eastAsia="方正仿宋简体" w:cs="Times New Roman"/>
          <w:sz w:val="30"/>
          <w:szCs w:val="30"/>
        </w:rPr>
        <w:t>原材料价格波动依据：指</w:t>
      </w:r>
      <w:r>
        <w:rPr>
          <w:rFonts w:hint="eastAsia" w:ascii="Times New Roman" w:hAnsi="Times New Roman" w:eastAsia="方正仿宋简体" w:cs="Times New Roman"/>
          <w:sz w:val="30"/>
          <w:szCs w:val="30"/>
        </w:rPr>
        <w:t>甲、乙双方</w:t>
      </w:r>
      <w:r>
        <w:rPr>
          <w:rFonts w:ascii="Times New Roman" w:hAnsi="Times New Roman" w:eastAsia="方正仿宋简体" w:cs="Times New Roman"/>
          <w:sz w:val="30"/>
          <w:szCs w:val="30"/>
        </w:rPr>
        <w:t>一致确认的，可作为证明乙方产品原材料价格在公开市场上确实发生了波动的证明性文件，包括但不限于国家有关机关或行业组织正式公布的影音、网络数据、书面文件等。</w:t>
      </w:r>
      <w:r>
        <w:rPr>
          <w:rFonts w:hint="eastAsia" w:ascii="Times New Roman" w:hAnsi="Times New Roman" w:eastAsia="方正仿宋简体" w:cs="Times New Roman"/>
          <w:sz w:val="30"/>
          <w:szCs w:val="30"/>
        </w:rPr>
        <w:t>配件类产品不因原材料价格波动进行价格调整。</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1.</w:t>
      </w:r>
      <w:r>
        <w:rPr>
          <w:rFonts w:hint="eastAsia" w:ascii="Times New Roman" w:hAnsi="Times New Roman" w:eastAsia="方正仿宋简体" w:cs="Times New Roman"/>
          <w:sz w:val="30"/>
          <w:szCs w:val="30"/>
        </w:rPr>
        <w:t>10</w:t>
      </w:r>
      <w:r>
        <w:rPr>
          <w:rFonts w:ascii="Times New Roman" w:hAnsi="Times New Roman" w:eastAsia="方正仿宋简体" w:cs="Times New Roman"/>
          <w:sz w:val="30"/>
          <w:szCs w:val="30"/>
        </w:rPr>
        <w:t>价格调整文件：指任何一方向对方出具的调整产品价格的书面文件。该书面文件中包括调价的原因，调价的幅度，调价的依据等内容。</w:t>
      </w:r>
      <w:r>
        <w:rPr>
          <w:rFonts w:hint="eastAsia" w:ascii="Times New Roman" w:hAnsi="Times New Roman" w:eastAsia="方正仿宋简体" w:cs="Times New Roman"/>
          <w:sz w:val="30"/>
          <w:szCs w:val="30"/>
        </w:rPr>
        <w:t>配件类产品在本协议约定期间不适用价格调整条款。</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1.11日：指日历日。协议中按天计算时间的，开始当天不计入，从次日开始计算。协议约定期间的最后一日是公休日或者法定休假日的，以公休日或者法定休假日的次日为期间的最后一日</w:t>
      </w:r>
      <w:r>
        <w:rPr>
          <w:rFonts w:ascii="方正仿宋简体" w:hAnsi="方正仿宋简体" w:eastAsia="方正仿宋简体" w:cs="方正仿宋简体"/>
          <w:sz w:val="30"/>
          <w:szCs w:val="30"/>
        </w:rPr>
        <w:t>。</w:t>
      </w:r>
    </w:p>
    <w:p>
      <w:pPr>
        <w:spacing w:line="560" w:lineRule="exact"/>
        <w:ind w:firstLine="600" w:firstLineChars="200"/>
        <w:outlineLvl w:val="1"/>
        <w:rPr>
          <w:rFonts w:ascii="Times New Roman" w:hAnsi="Times New Roman" w:eastAsia="方正仿宋简体" w:cs="Times New Roman"/>
          <w:sz w:val="30"/>
          <w:szCs w:val="30"/>
        </w:rPr>
      </w:pPr>
      <w:r>
        <w:rPr>
          <w:rFonts w:ascii="Times New Roman" w:hAnsi="Times New Roman" w:eastAsia="方正仿宋简体" w:cs="Times New Roman"/>
          <w:sz w:val="30"/>
          <w:szCs w:val="30"/>
        </w:rPr>
        <w:t>1.12年、月、日：指公历的年、月、日。</w:t>
      </w:r>
    </w:p>
    <w:p>
      <w:pPr>
        <w:spacing w:line="560" w:lineRule="exact"/>
        <w:ind w:firstLine="600" w:firstLineChars="200"/>
        <w:rPr>
          <w:rFonts w:ascii="Times New Roman" w:hAnsi="Times New Roman" w:eastAsia="方正仿宋简体" w:cs="Times New Roman"/>
          <w:bCs/>
          <w:sz w:val="30"/>
          <w:szCs w:val="30"/>
        </w:rPr>
      </w:pPr>
    </w:p>
    <w:p>
      <w:pPr>
        <w:spacing w:line="560" w:lineRule="exact"/>
        <w:ind w:firstLine="602" w:firstLineChars="200"/>
        <w:outlineLvl w:val="0"/>
        <w:rPr>
          <w:rFonts w:ascii="Times New Roman" w:hAnsi="Times New Roman" w:eastAsia="方正仿宋简体" w:cs="Times New Roman"/>
          <w:b/>
          <w:sz w:val="30"/>
          <w:szCs w:val="30"/>
        </w:rPr>
      </w:pPr>
      <w:r>
        <w:rPr>
          <w:rFonts w:ascii="Times New Roman" w:hAnsi="Times New Roman" w:eastAsia="方正仿宋简体" w:cs="Times New Roman"/>
          <w:b/>
          <w:sz w:val="30"/>
          <w:szCs w:val="30"/>
        </w:rPr>
        <w:t>2、供货范围</w:t>
      </w:r>
    </w:p>
    <w:p>
      <w:pPr>
        <w:spacing w:line="560" w:lineRule="exact"/>
        <w:ind w:firstLine="600" w:firstLineChars="200"/>
        <w:rPr>
          <w:rFonts w:ascii="Times New Roman" w:hAnsi="Times New Roman" w:eastAsia="方正仿宋简体"/>
          <w:sz w:val="30"/>
          <w:szCs w:val="30"/>
        </w:rPr>
      </w:pPr>
      <w:r>
        <w:rPr>
          <w:rFonts w:ascii="Times New Roman" w:hAnsi="Times New Roman" w:eastAsia="方正仿宋简体"/>
          <w:sz w:val="30"/>
          <w:szCs w:val="30"/>
        </w:rPr>
        <w:t>本协议乙方向甲方供应产品的名称、规格型号等见本协议附件1（以下简称“供应产品”）</w:t>
      </w:r>
      <w:r>
        <w:rPr>
          <w:sz w:val="30"/>
          <w:szCs w:val="30"/>
        </w:rPr>
        <w:t>。</w:t>
      </w:r>
    </w:p>
    <w:p>
      <w:pPr>
        <w:spacing w:line="560" w:lineRule="exact"/>
        <w:ind w:firstLine="600" w:firstLineChars="200"/>
        <w:rPr>
          <w:rFonts w:ascii="Times New Roman" w:hAnsi="Times New Roman" w:eastAsia="方正仿宋简体" w:cs="Times New Roman"/>
          <w:sz w:val="30"/>
          <w:szCs w:val="30"/>
        </w:rPr>
      </w:pPr>
    </w:p>
    <w:p>
      <w:pPr>
        <w:spacing w:line="560" w:lineRule="exact"/>
        <w:ind w:firstLine="602" w:firstLineChars="200"/>
        <w:outlineLvl w:val="0"/>
        <w:rPr>
          <w:rFonts w:ascii="Times New Roman" w:hAnsi="Times New Roman" w:eastAsia="方正仿宋简体" w:cs="Times New Roman"/>
          <w:b/>
          <w:sz w:val="30"/>
          <w:szCs w:val="30"/>
        </w:rPr>
      </w:pPr>
      <w:r>
        <w:rPr>
          <w:rFonts w:ascii="Times New Roman" w:hAnsi="Times New Roman" w:eastAsia="方正仿宋简体" w:cs="Times New Roman"/>
          <w:b/>
          <w:sz w:val="30"/>
          <w:szCs w:val="30"/>
        </w:rPr>
        <w:t>3、技术要求</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3.1本协议的供应产品应符合甲方采购寻源时规定的相关技术标准或满足与甲方指定需求单位签订的相关技术协议要求。如两者不一致的，应按</w:t>
      </w:r>
      <w:r>
        <w:rPr>
          <w:rFonts w:ascii="Times New Roman" w:hAnsi="Times New Roman" w:eastAsia="方正仿宋简体"/>
          <w:sz w:val="30"/>
          <w:szCs w:val="30"/>
        </w:rPr>
        <w:t>对乙方权利义务约束较为严格的</w:t>
      </w:r>
      <w:r>
        <w:rPr>
          <w:rFonts w:ascii="Times New Roman" w:hAnsi="Times New Roman" w:eastAsia="方正仿宋简体" w:cs="Times New Roman"/>
          <w:sz w:val="30"/>
          <w:szCs w:val="30"/>
        </w:rPr>
        <w:t>标准、要求执行</w:t>
      </w:r>
      <w:r>
        <w:rPr>
          <w:sz w:val="30"/>
          <w:szCs w:val="30"/>
        </w:rPr>
        <w:t>。</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3.2甲方指定需求单位对乙方产品如有工艺性试验要求的，乙方应配合甲方指定需求单位进行工艺性试验。若乙方提供的产品需要通过甲方指定需求单位工艺性试验的，则乙方应先行与甲方指定需求单位签订技术协议，在其产品通过甲方指定需求单位工艺性试验后方能签订相关采购合同</w:t>
      </w:r>
      <w:r>
        <w:rPr>
          <w:rFonts w:hint="eastAsia" w:ascii="Times New Roman" w:hAnsi="Times New Roman" w:eastAsia="方正仿宋简体" w:cs="Times New Roman"/>
          <w:sz w:val="30"/>
          <w:szCs w:val="30"/>
        </w:rPr>
        <w:t>和/或达成相关采购订单</w:t>
      </w:r>
      <w:r>
        <w:rPr>
          <w:rFonts w:ascii="Times New Roman" w:hAnsi="Times New Roman" w:eastAsia="方正仿宋简体" w:cs="Times New Roman"/>
          <w:sz w:val="30"/>
          <w:szCs w:val="30"/>
        </w:rPr>
        <w:t>并正式供货。</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3.3乙方供应的产品在工艺或原料方面有任何变更的，乙方须将该变更以及该变更可能对产品功能、特性、价格等方面的影响预先通知甲方</w:t>
      </w:r>
      <w:r>
        <w:rPr>
          <w:rFonts w:hint="eastAsia" w:ascii="Times New Roman" w:hAnsi="Times New Roman" w:eastAsia="方正仿宋简体" w:cs="Times New Roman"/>
          <w:sz w:val="30"/>
          <w:szCs w:val="30"/>
        </w:rPr>
        <w:t>，如甲方认为变更后的产品不符</w:t>
      </w:r>
      <w:r>
        <w:rPr>
          <w:rFonts w:ascii="Times New Roman" w:hAnsi="Times New Roman" w:eastAsia="方正仿宋简体" w:cs="Times New Roman"/>
          <w:sz w:val="30"/>
          <w:szCs w:val="30"/>
        </w:rPr>
        <w:t>合</w:t>
      </w:r>
      <w:r>
        <w:rPr>
          <w:rFonts w:hint="eastAsia" w:ascii="Times New Roman" w:hAnsi="Times New Roman" w:eastAsia="方正仿宋简体" w:cs="Times New Roman"/>
          <w:sz w:val="30"/>
          <w:szCs w:val="30"/>
        </w:rPr>
        <w:t>甲方采购寻源</w:t>
      </w:r>
      <w:r>
        <w:rPr>
          <w:rFonts w:ascii="Times New Roman" w:hAnsi="Times New Roman" w:eastAsia="方正仿宋简体" w:cs="Times New Roman"/>
          <w:sz w:val="30"/>
          <w:szCs w:val="30"/>
        </w:rPr>
        <w:t>时规定的相关技术标准或</w:t>
      </w:r>
      <w:r>
        <w:rPr>
          <w:rFonts w:hint="eastAsia" w:ascii="Times New Roman" w:hAnsi="Times New Roman" w:eastAsia="方正仿宋简体" w:cs="Times New Roman"/>
          <w:sz w:val="30"/>
          <w:szCs w:val="30"/>
        </w:rPr>
        <w:t>不能</w:t>
      </w:r>
      <w:r>
        <w:rPr>
          <w:rFonts w:ascii="Times New Roman" w:hAnsi="Times New Roman" w:eastAsia="方正仿宋简体" w:cs="Times New Roman"/>
          <w:sz w:val="30"/>
          <w:szCs w:val="30"/>
        </w:rPr>
        <w:t>满足</w:t>
      </w:r>
      <w:r>
        <w:rPr>
          <w:rFonts w:hint="eastAsia" w:ascii="Times New Roman" w:hAnsi="Times New Roman" w:eastAsia="方正仿宋简体" w:cs="Times New Roman"/>
          <w:sz w:val="30"/>
          <w:szCs w:val="30"/>
        </w:rPr>
        <w:t>与</w:t>
      </w:r>
      <w:r>
        <w:rPr>
          <w:rFonts w:ascii="Times New Roman" w:hAnsi="Times New Roman" w:eastAsia="方正仿宋简体" w:cs="Times New Roman"/>
          <w:sz w:val="30"/>
          <w:szCs w:val="30"/>
        </w:rPr>
        <w:t>甲方指定需求单位签订的相关技术协议要求</w:t>
      </w:r>
      <w:r>
        <w:rPr>
          <w:rFonts w:hint="eastAsia" w:ascii="Times New Roman" w:hAnsi="Times New Roman" w:eastAsia="方正仿宋简体" w:cs="Times New Roman"/>
          <w:sz w:val="30"/>
          <w:szCs w:val="30"/>
        </w:rPr>
        <w:t>，甲方有权将该产品剔除出供应范围或者解除本协议。</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如乙方发生变更时已经与甲方指定需求单位签订采购合同，除按照前款约定执行外，还应当先行咨询甲方指定需求单位该变更是否可能对甲方指定需求单位的工程建设或生产经营带来不利影响，在取得甲方指定需求单位书面同意后方可进行变更，</w:t>
      </w:r>
      <w:r>
        <w:rPr>
          <w:rFonts w:ascii="Times New Roman" w:hAnsi="Times New Roman" w:eastAsia="方正仿宋简体"/>
          <w:sz w:val="30"/>
          <w:szCs w:val="30"/>
        </w:rPr>
        <w:t>但甲方指定需求单位同意变更并不免除乙方就变更后供应产品仍应按照采购合同</w:t>
      </w:r>
      <w:r>
        <w:rPr>
          <w:rFonts w:hint="eastAsia" w:ascii="Times New Roman" w:hAnsi="Times New Roman" w:eastAsia="方正仿宋简体"/>
          <w:sz w:val="30"/>
          <w:szCs w:val="30"/>
        </w:rPr>
        <w:t>和/或达成采购订单</w:t>
      </w:r>
      <w:r>
        <w:rPr>
          <w:rFonts w:hint="eastAsia" w:ascii="Times New Roman" w:hAnsi="Times New Roman" w:eastAsia="方正仿宋简体"/>
          <w:sz w:val="30"/>
          <w:szCs w:val="30"/>
          <w:lang w:val="en-US" w:eastAsia="zh-CN"/>
        </w:rPr>
        <w:t>的</w:t>
      </w:r>
      <w:r>
        <w:rPr>
          <w:rFonts w:ascii="Times New Roman" w:hAnsi="Times New Roman" w:eastAsia="方正仿宋简体"/>
          <w:sz w:val="30"/>
          <w:szCs w:val="30"/>
        </w:rPr>
        <w:t>约定向甲方承担的质量与权利保证义务</w:t>
      </w:r>
      <w:r>
        <w:rPr>
          <w:sz w:val="30"/>
          <w:szCs w:val="30"/>
        </w:rPr>
        <w:t>。</w:t>
      </w:r>
    </w:p>
    <w:p>
      <w:pPr>
        <w:spacing w:line="560" w:lineRule="exact"/>
        <w:ind w:firstLine="600" w:firstLineChars="200"/>
        <w:rPr>
          <w:rFonts w:ascii="Times New Roman" w:hAnsi="Times New Roman" w:eastAsia="方正仿宋简体" w:cs="Times New Roman"/>
          <w:sz w:val="30"/>
          <w:szCs w:val="30"/>
        </w:rPr>
      </w:pPr>
    </w:p>
    <w:p>
      <w:pPr>
        <w:spacing w:line="560" w:lineRule="exact"/>
        <w:ind w:firstLine="602" w:firstLineChars="200"/>
        <w:outlineLvl w:val="0"/>
        <w:rPr>
          <w:rFonts w:ascii="Times New Roman" w:hAnsi="Times New Roman" w:eastAsia="方正仿宋简体" w:cs="Times New Roman"/>
          <w:b/>
          <w:sz w:val="30"/>
          <w:szCs w:val="30"/>
        </w:rPr>
      </w:pPr>
      <w:r>
        <w:rPr>
          <w:rFonts w:ascii="Times New Roman" w:hAnsi="Times New Roman" w:eastAsia="方正仿宋简体" w:cs="Times New Roman"/>
          <w:b/>
          <w:sz w:val="30"/>
          <w:szCs w:val="30"/>
        </w:rPr>
        <w:t>4、价格</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 xml:space="preserve">4.1本协议供应产品的价格，只规定了相应品种物资的单价，为含税到货价（包括包装、到甲方指定需求单位的运输、保险、增值税、技术服务、施工等全部费用）。产品价格见本协议附件 1 </w:t>
      </w:r>
      <w:r>
        <w:rPr>
          <w:sz w:val="30"/>
          <w:szCs w:val="30"/>
        </w:rPr>
        <w:t>。</w:t>
      </w:r>
    </w:p>
    <w:p>
      <w:pPr>
        <w:spacing w:line="560" w:lineRule="exact"/>
        <w:ind w:firstLine="600" w:firstLineChars="200"/>
        <w:outlineLvl w:val="1"/>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4.2本协议价格为：【</w:t>
      </w:r>
      <w:r>
        <w:rPr>
          <w:rFonts w:hint="eastAsia" w:eastAsia="方正仿宋简体" w:cs="Times New Roman"/>
          <w:sz w:val="30"/>
          <w:szCs w:val="30"/>
          <w:lang w:val="en-US" w:eastAsia="zh-CN"/>
        </w:rPr>
        <w:t>B</w:t>
      </w:r>
      <w:r>
        <w:rPr>
          <w:rFonts w:hint="eastAsia" w:ascii="Times New Roman" w:hAnsi="Times New Roman" w:eastAsia="方正仿宋简体" w:cs="Times New Roman"/>
          <w:sz w:val="30"/>
          <w:szCs w:val="30"/>
        </w:rPr>
        <w:t>】</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A.</w:t>
      </w:r>
      <w:r>
        <w:rPr>
          <w:rFonts w:hint="eastAsia" w:ascii="Times New Roman" w:hAnsi="Times New Roman" w:eastAsia="方正仿宋简体" w:cs="Times New Roman"/>
          <w:sz w:val="30"/>
          <w:szCs w:val="30"/>
        </w:rPr>
        <w:t>本协议所供物资价格为【】期间的协议价格，在此期间，不因原材料价格波动而作调整：</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a.本协议签订之日起【】个月；</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b.自【】年【】月【】日起（含当日）至【】年【】月【】日止（含当日）。</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B.</w:t>
      </w:r>
      <w:r>
        <w:rPr>
          <w:rFonts w:hint="eastAsia" w:ascii="Times New Roman" w:hAnsi="Times New Roman" w:eastAsia="方正仿宋简体" w:cs="Times New Roman"/>
          <w:sz w:val="30"/>
          <w:szCs w:val="30"/>
        </w:rPr>
        <w:t>本协议所供物资价格发生大幅波动时，甲方有权启动价格调整。如需价格调整详见附件1（产品调价规则）。</w:t>
      </w:r>
    </w:p>
    <w:p>
      <w:pPr>
        <w:spacing w:line="540" w:lineRule="exact"/>
        <w:ind w:firstLine="576" w:firstLineChars="192"/>
        <w:outlineLvl w:val="1"/>
        <w:rPr>
          <w:rFonts w:ascii="Times New Roman" w:hAnsi="Times New Roman" w:eastAsia="方正仿宋简体"/>
          <w:sz w:val="30"/>
          <w:szCs w:val="30"/>
        </w:rPr>
      </w:pPr>
      <w:r>
        <w:rPr>
          <w:rFonts w:ascii="Times New Roman" w:hAnsi="Times New Roman" w:eastAsia="方正仿宋简体" w:cs="Times New Roman"/>
          <w:bCs/>
          <w:sz w:val="30"/>
          <w:szCs w:val="30"/>
        </w:rPr>
        <w:t>4.3</w:t>
      </w:r>
      <w:r>
        <w:rPr>
          <w:rFonts w:hint="eastAsia" w:ascii="Times New Roman" w:hAnsi="Times New Roman" w:eastAsia="方正仿宋简体" w:cs="Times New Roman"/>
          <w:bCs/>
          <w:sz w:val="30"/>
          <w:szCs w:val="30"/>
        </w:rPr>
        <w:t>标准支付条件：</w:t>
      </w:r>
    </w:p>
    <w:tbl>
      <w:tblPr>
        <w:tblStyle w:val="31"/>
        <w:tblW w:w="4997" w:type="pct"/>
        <w:tblInd w:w="0" w:type="dxa"/>
        <w:tblLayout w:type="autofit"/>
        <w:tblCellMar>
          <w:top w:w="0" w:type="dxa"/>
          <w:left w:w="108" w:type="dxa"/>
          <w:bottom w:w="0" w:type="dxa"/>
          <w:right w:w="108" w:type="dxa"/>
        </w:tblCellMar>
      </w:tblPr>
      <w:tblGrid>
        <w:gridCol w:w="3387"/>
        <w:gridCol w:w="1950"/>
        <w:gridCol w:w="1950"/>
        <w:gridCol w:w="1950"/>
      </w:tblGrid>
      <w:tr>
        <w:tblPrEx>
          <w:tblCellMar>
            <w:top w:w="0" w:type="dxa"/>
            <w:left w:w="108" w:type="dxa"/>
            <w:bottom w:w="0" w:type="dxa"/>
            <w:right w:w="108" w:type="dxa"/>
          </w:tblCellMar>
        </w:tblPrEx>
        <w:trPr>
          <w:trHeight w:val="288" w:hRule="atLeast"/>
        </w:trPr>
        <w:tc>
          <w:tcPr>
            <w:tcW w:w="1833"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ascii="Times New Roman" w:hAnsi="Times New Roman" w:eastAsia="方正仿宋简体" w:cs="宋体"/>
                <w:color w:val="000000"/>
                <w:kern w:val="0"/>
                <w:sz w:val="30"/>
                <w:szCs w:val="30"/>
              </w:rPr>
            </w:pPr>
            <w:r>
              <w:rPr>
                <w:rFonts w:hint="eastAsia" w:ascii="Times New Roman" w:hAnsi="Times New Roman" w:eastAsia="方正仿宋简体" w:cs="宋体"/>
                <w:color w:val="000000"/>
                <w:kern w:val="0"/>
                <w:sz w:val="30"/>
                <w:szCs w:val="30"/>
              </w:rPr>
              <w:t>支付节点名称</w:t>
            </w:r>
          </w:p>
        </w:tc>
        <w:tc>
          <w:tcPr>
            <w:tcW w:w="1055" w:type="pct"/>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ascii="Times New Roman" w:hAnsi="Times New Roman" w:eastAsia="方正仿宋简体" w:cs="宋体"/>
                <w:color w:val="000000"/>
                <w:kern w:val="0"/>
                <w:sz w:val="30"/>
                <w:szCs w:val="30"/>
              </w:rPr>
            </w:pPr>
            <w:r>
              <w:rPr>
                <w:rFonts w:hint="eastAsia" w:ascii="Times New Roman" w:hAnsi="Times New Roman" w:eastAsia="方正仿宋简体" w:cs="宋体"/>
                <w:color w:val="000000"/>
                <w:kern w:val="0"/>
                <w:sz w:val="30"/>
                <w:szCs w:val="30"/>
              </w:rPr>
              <w:t>支付期限</w:t>
            </w:r>
          </w:p>
        </w:tc>
        <w:tc>
          <w:tcPr>
            <w:tcW w:w="1055" w:type="pct"/>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ascii="Times New Roman" w:hAnsi="Times New Roman" w:eastAsia="方正仿宋简体" w:cs="宋体"/>
                <w:color w:val="000000"/>
                <w:kern w:val="0"/>
                <w:sz w:val="30"/>
                <w:szCs w:val="30"/>
              </w:rPr>
            </w:pPr>
            <w:r>
              <w:rPr>
                <w:rFonts w:hint="eastAsia" w:ascii="Times New Roman" w:hAnsi="Times New Roman" w:eastAsia="方正仿宋简体" w:cs="宋体"/>
                <w:color w:val="000000"/>
                <w:kern w:val="0"/>
                <w:sz w:val="30"/>
                <w:szCs w:val="30"/>
              </w:rPr>
              <w:t>支付比例</w:t>
            </w:r>
          </w:p>
        </w:tc>
        <w:tc>
          <w:tcPr>
            <w:tcW w:w="1055" w:type="pct"/>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ascii="Times New Roman" w:hAnsi="Times New Roman" w:eastAsia="方正仿宋简体" w:cs="宋体"/>
                <w:color w:val="000000"/>
                <w:kern w:val="0"/>
                <w:sz w:val="30"/>
                <w:szCs w:val="30"/>
              </w:rPr>
            </w:pPr>
            <w:r>
              <w:rPr>
                <w:rFonts w:hint="eastAsia" w:ascii="Times New Roman" w:hAnsi="Times New Roman" w:eastAsia="方正仿宋简体" w:cs="宋体"/>
                <w:color w:val="000000"/>
                <w:kern w:val="0"/>
                <w:sz w:val="30"/>
                <w:szCs w:val="30"/>
              </w:rPr>
              <w:t>支付单据</w:t>
            </w:r>
          </w:p>
        </w:tc>
      </w:tr>
      <w:tr>
        <w:tblPrEx>
          <w:tblCellMar>
            <w:top w:w="0" w:type="dxa"/>
            <w:left w:w="108" w:type="dxa"/>
            <w:bottom w:w="0" w:type="dxa"/>
            <w:right w:w="108" w:type="dxa"/>
          </w:tblCellMar>
        </w:tblPrEx>
        <w:trPr>
          <w:trHeight w:val="288" w:hRule="atLeast"/>
        </w:trPr>
        <w:tc>
          <w:tcPr>
            <w:tcW w:w="1833"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ascii="Times New Roman" w:hAnsi="Times New Roman" w:eastAsia="方正仿宋简体" w:cs="宋体"/>
                <w:color w:val="000000"/>
                <w:kern w:val="0"/>
                <w:sz w:val="30"/>
                <w:szCs w:val="30"/>
              </w:rPr>
            </w:pPr>
            <w:r>
              <w:rPr>
                <w:rFonts w:hint="eastAsia" w:ascii="Times New Roman" w:hAnsi="Times New Roman" w:eastAsia="方正仿宋简体" w:cs="宋体"/>
                <w:color w:val="000000"/>
                <w:kern w:val="0"/>
                <w:sz w:val="30"/>
                <w:szCs w:val="30"/>
              </w:rPr>
              <w:t>采购合同/订单生效后</w:t>
            </w:r>
          </w:p>
        </w:tc>
        <w:tc>
          <w:tcPr>
            <w:tcW w:w="1055" w:type="pct"/>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ascii="Times New Roman" w:hAnsi="Times New Roman" w:eastAsia="方正仿宋简体" w:cs="宋体"/>
                <w:color w:val="000000"/>
                <w:kern w:val="0"/>
                <w:sz w:val="30"/>
                <w:szCs w:val="30"/>
              </w:rPr>
            </w:pPr>
          </w:p>
        </w:tc>
        <w:tc>
          <w:tcPr>
            <w:tcW w:w="1055" w:type="pct"/>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ascii="Times New Roman" w:hAnsi="Times New Roman" w:eastAsia="方正仿宋简体" w:cs="宋体"/>
                <w:color w:val="000000"/>
                <w:kern w:val="0"/>
                <w:sz w:val="30"/>
                <w:szCs w:val="30"/>
              </w:rPr>
            </w:pPr>
          </w:p>
        </w:tc>
        <w:tc>
          <w:tcPr>
            <w:tcW w:w="1055" w:type="pct"/>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ascii="Times New Roman" w:hAnsi="Times New Roman" w:eastAsia="方正仿宋简体" w:cs="宋体"/>
                <w:color w:val="000000"/>
                <w:kern w:val="0"/>
                <w:sz w:val="30"/>
                <w:szCs w:val="30"/>
              </w:rPr>
            </w:pPr>
          </w:p>
        </w:tc>
      </w:tr>
      <w:tr>
        <w:tblPrEx>
          <w:tblCellMar>
            <w:top w:w="0" w:type="dxa"/>
            <w:left w:w="108" w:type="dxa"/>
            <w:bottom w:w="0" w:type="dxa"/>
            <w:right w:w="108" w:type="dxa"/>
          </w:tblCellMar>
        </w:tblPrEx>
        <w:trPr>
          <w:trHeight w:val="288" w:hRule="atLeast"/>
        </w:trPr>
        <w:tc>
          <w:tcPr>
            <w:tcW w:w="1833"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ascii="Times New Roman" w:hAnsi="Times New Roman" w:eastAsia="方正仿宋简体" w:cs="宋体"/>
                <w:color w:val="000000"/>
                <w:kern w:val="0"/>
                <w:sz w:val="30"/>
                <w:szCs w:val="30"/>
              </w:rPr>
            </w:pPr>
            <w:r>
              <w:rPr>
                <w:rFonts w:hint="eastAsia" w:ascii="Times New Roman" w:hAnsi="Times New Roman" w:eastAsia="方正仿宋简体" w:cs="宋体"/>
                <w:color w:val="000000"/>
                <w:kern w:val="0"/>
                <w:sz w:val="30"/>
                <w:szCs w:val="30"/>
              </w:rPr>
              <w:t>乙方发货前</w:t>
            </w:r>
          </w:p>
        </w:tc>
        <w:tc>
          <w:tcPr>
            <w:tcW w:w="1055" w:type="pct"/>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ascii="Times New Roman" w:hAnsi="Times New Roman" w:eastAsia="方正仿宋简体" w:cs="宋体"/>
                <w:color w:val="000000"/>
                <w:kern w:val="0"/>
                <w:sz w:val="30"/>
                <w:szCs w:val="30"/>
              </w:rPr>
            </w:pPr>
            <w:r>
              <w:rPr>
                <w:rFonts w:hint="eastAsia" w:ascii="Times New Roman" w:hAnsi="Times New Roman" w:eastAsia="方正仿宋简体" w:cs="宋体"/>
                <w:color w:val="000000"/>
                <w:kern w:val="0"/>
                <w:sz w:val="30"/>
                <w:szCs w:val="30"/>
                <w:lang w:val="en-US" w:eastAsia="zh-CN"/>
              </w:rPr>
              <w:t>5个工作日内</w:t>
            </w:r>
          </w:p>
        </w:tc>
        <w:tc>
          <w:tcPr>
            <w:tcW w:w="1055" w:type="pct"/>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ascii="Times New Roman" w:hAnsi="Times New Roman" w:eastAsia="方正仿宋简体" w:cs="宋体"/>
                <w:color w:val="000000"/>
                <w:kern w:val="0"/>
                <w:sz w:val="30"/>
                <w:szCs w:val="30"/>
              </w:rPr>
            </w:pPr>
            <w:r>
              <w:rPr>
                <w:rFonts w:hint="eastAsia" w:ascii="Times New Roman" w:hAnsi="Times New Roman" w:eastAsia="方正仿宋简体" w:cs="宋体"/>
                <w:color w:val="000000"/>
                <w:kern w:val="0"/>
                <w:sz w:val="30"/>
                <w:szCs w:val="30"/>
                <w:lang w:val="en-US" w:eastAsia="zh-CN"/>
              </w:rPr>
              <w:t>100%</w:t>
            </w:r>
          </w:p>
        </w:tc>
        <w:tc>
          <w:tcPr>
            <w:tcW w:w="1055" w:type="pct"/>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ascii="Times New Roman" w:hAnsi="Times New Roman" w:eastAsia="方正仿宋简体" w:cs="宋体"/>
                <w:color w:val="000000"/>
                <w:kern w:val="0"/>
                <w:sz w:val="30"/>
                <w:szCs w:val="30"/>
              </w:rPr>
            </w:pPr>
          </w:p>
        </w:tc>
      </w:tr>
      <w:tr>
        <w:tblPrEx>
          <w:tblCellMar>
            <w:top w:w="0" w:type="dxa"/>
            <w:left w:w="108" w:type="dxa"/>
            <w:bottom w:w="0" w:type="dxa"/>
            <w:right w:w="108" w:type="dxa"/>
          </w:tblCellMar>
        </w:tblPrEx>
        <w:trPr>
          <w:trHeight w:val="288" w:hRule="atLeast"/>
        </w:trPr>
        <w:tc>
          <w:tcPr>
            <w:tcW w:w="1833"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ascii="Times New Roman" w:hAnsi="Times New Roman" w:eastAsia="方正仿宋简体" w:cs="宋体"/>
                <w:color w:val="000000"/>
                <w:kern w:val="0"/>
                <w:sz w:val="30"/>
                <w:szCs w:val="30"/>
              </w:rPr>
            </w:pPr>
            <w:r>
              <w:rPr>
                <w:rFonts w:hint="eastAsia" w:ascii="Times New Roman" w:hAnsi="Times New Roman" w:eastAsia="方正仿宋简体" w:cs="宋体"/>
                <w:color w:val="000000"/>
                <w:kern w:val="0"/>
                <w:sz w:val="30"/>
                <w:szCs w:val="30"/>
              </w:rPr>
              <w:t>到货签收后</w:t>
            </w:r>
          </w:p>
        </w:tc>
        <w:tc>
          <w:tcPr>
            <w:tcW w:w="1055" w:type="pct"/>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ascii="Times New Roman" w:hAnsi="Times New Roman" w:eastAsia="方正仿宋简体" w:cs="宋体"/>
                <w:color w:val="000000"/>
                <w:kern w:val="0"/>
                <w:sz w:val="30"/>
                <w:szCs w:val="30"/>
              </w:rPr>
            </w:pPr>
          </w:p>
        </w:tc>
        <w:tc>
          <w:tcPr>
            <w:tcW w:w="1055" w:type="pct"/>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ascii="Times New Roman" w:hAnsi="Times New Roman" w:eastAsia="方正仿宋简体" w:cs="宋体"/>
                <w:color w:val="000000"/>
                <w:kern w:val="0"/>
                <w:sz w:val="30"/>
                <w:szCs w:val="30"/>
              </w:rPr>
            </w:pPr>
          </w:p>
        </w:tc>
        <w:tc>
          <w:tcPr>
            <w:tcW w:w="1055" w:type="pct"/>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ascii="Times New Roman" w:hAnsi="Times New Roman" w:eastAsia="方正仿宋简体" w:cs="宋体"/>
                <w:color w:val="000000"/>
                <w:kern w:val="0"/>
                <w:sz w:val="30"/>
                <w:szCs w:val="30"/>
              </w:rPr>
            </w:pPr>
          </w:p>
        </w:tc>
      </w:tr>
      <w:tr>
        <w:tblPrEx>
          <w:tblCellMar>
            <w:top w:w="0" w:type="dxa"/>
            <w:left w:w="108" w:type="dxa"/>
            <w:bottom w:w="0" w:type="dxa"/>
            <w:right w:w="108" w:type="dxa"/>
          </w:tblCellMar>
        </w:tblPrEx>
        <w:trPr>
          <w:trHeight w:val="288" w:hRule="atLeast"/>
        </w:trPr>
        <w:tc>
          <w:tcPr>
            <w:tcW w:w="1833"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ascii="Times New Roman" w:hAnsi="Times New Roman" w:eastAsia="方正仿宋简体" w:cs="宋体"/>
                <w:color w:val="000000"/>
                <w:kern w:val="0"/>
                <w:sz w:val="30"/>
                <w:szCs w:val="30"/>
              </w:rPr>
            </w:pPr>
            <w:r>
              <w:rPr>
                <w:rFonts w:hint="eastAsia" w:ascii="Times New Roman" w:hAnsi="Times New Roman" w:eastAsia="方正仿宋简体" w:cs="宋体"/>
                <w:color w:val="000000"/>
                <w:kern w:val="0"/>
                <w:sz w:val="30"/>
                <w:szCs w:val="30"/>
              </w:rPr>
              <w:t>到货验收合格后</w:t>
            </w:r>
          </w:p>
        </w:tc>
        <w:tc>
          <w:tcPr>
            <w:tcW w:w="1055" w:type="pct"/>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方正仿宋简体" w:cs="宋体"/>
                <w:color w:val="000000"/>
                <w:kern w:val="0"/>
                <w:sz w:val="30"/>
                <w:szCs w:val="30"/>
                <w:lang w:val="en-US" w:eastAsia="zh-CN"/>
              </w:rPr>
            </w:pPr>
          </w:p>
        </w:tc>
        <w:tc>
          <w:tcPr>
            <w:tcW w:w="1055" w:type="pct"/>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方正仿宋简体" w:cs="宋体"/>
                <w:color w:val="000000"/>
                <w:kern w:val="0"/>
                <w:sz w:val="30"/>
                <w:szCs w:val="30"/>
                <w:lang w:val="en-US" w:eastAsia="zh-CN"/>
              </w:rPr>
            </w:pPr>
          </w:p>
        </w:tc>
        <w:tc>
          <w:tcPr>
            <w:tcW w:w="1055" w:type="pct"/>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eastAsia" w:ascii="Times New Roman" w:hAnsi="Times New Roman" w:eastAsia="方正仿宋简体" w:cs="宋体"/>
                <w:color w:val="000000"/>
                <w:kern w:val="0"/>
                <w:sz w:val="30"/>
                <w:szCs w:val="30"/>
                <w:lang w:val="en-US" w:eastAsia="zh-CN"/>
              </w:rPr>
            </w:pPr>
          </w:p>
        </w:tc>
      </w:tr>
      <w:tr>
        <w:tblPrEx>
          <w:tblCellMar>
            <w:top w:w="0" w:type="dxa"/>
            <w:left w:w="108" w:type="dxa"/>
            <w:bottom w:w="0" w:type="dxa"/>
            <w:right w:w="108" w:type="dxa"/>
          </w:tblCellMar>
        </w:tblPrEx>
        <w:trPr>
          <w:trHeight w:val="288" w:hRule="atLeast"/>
        </w:trPr>
        <w:tc>
          <w:tcPr>
            <w:tcW w:w="1833"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ascii="Times New Roman" w:hAnsi="Times New Roman" w:eastAsia="方正仿宋简体" w:cs="宋体"/>
                <w:color w:val="000000"/>
                <w:kern w:val="0"/>
                <w:sz w:val="30"/>
                <w:szCs w:val="30"/>
              </w:rPr>
            </w:pPr>
            <w:r>
              <w:rPr>
                <w:rFonts w:hint="eastAsia" w:ascii="Times New Roman" w:hAnsi="Times New Roman" w:eastAsia="方正仿宋简体" w:cs="宋体"/>
                <w:color w:val="000000"/>
                <w:kern w:val="0"/>
                <w:sz w:val="30"/>
                <w:szCs w:val="30"/>
              </w:rPr>
              <w:t>质保期结束后</w:t>
            </w:r>
          </w:p>
        </w:tc>
        <w:tc>
          <w:tcPr>
            <w:tcW w:w="1055" w:type="pct"/>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方正仿宋简体" w:cs="宋体"/>
                <w:color w:val="000000"/>
                <w:kern w:val="0"/>
                <w:sz w:val="30"/>
                <w:szCs w:val="30"/>
                <w:lang w:val="en-US" w:eastAsia="zh-CN"/>
              </w:rPr>
            </w:pPr>
          </w:p>
        </w:tc>
        <w:tc>
          <w:tcPr>
            <w:tcW w:w="1055" w:type="pct"/>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方正仿宋简体" w:cs="宋体"/>
                <w:color w:val="000000"/>
                <w:kern w:val="0"/>
                <w:sz w:val="30"/>
                <w:szCs w:val="30"/>
                <w:lang w:val="en-US" w:eastAsia="zh-CN"/>
              </w:rPr>
            </w:pPr>
          </w:p>
        </w:tc>
        <w:tc>
          <w:tcPr>
            <w:tcW w:w="1055" w:type="pct"/>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eastAsia" w:ascii="Times New Roman" w:hAnsi="Times New Roman" w:eastAsia="方正仿宋简体" w:cs="宋体"/>
                <w:color w:val="000000"/>
                <w:kern w:val="0"/>
                <w:sz w:val="30"/>
                <w:szCs w:val="30"/>
                <w:lang w:val="en-US" w:eastAsia="zh-CN"/>
              </w:rPr>
            </w:pPr>
          </w:p>
        </w:tc>
      </w:tr>
    </w:tbl>
    <w:p>
      <w:pPr>
        <w:spacing w:line="560" w:lineRule="exact"/>
        <w:ind w:firstLine="450"/>
        <w:rPr>
          <w:rFonts w:hint="eastAsia" w:eastAsia="方正仿宋简体" w:cs="Times New Roman"/>
          <w:sz w:val="30"/>
          <w:szCs w:val="30"/>
          <w:lang w:val="en-US" w:eastAsia="zh-CN"/>
        </w:rPr>
      </w:pPr>
      <w:r>
        <w:rPr>
          <w:rFonts w:hint="eastAsia" w:eastAsia="方正仿宋简体" w:cs="Times New Roman"/>
          <w:sz w:val="30"/>
          <w:szCs w:val="30"/>
          <w:lang w:val="en-US" w:eastAsia="zh-CN"/>
        </w:rPr>
        <w:t>甲方指定需求单位在发货前以现汇方式向乙方预付货款。月底根据调价公式确定结算价后，乙方按最终金额开具增值税发票。需求单位完成入库核销，并视情况补足预付款差额。</w:t>
      </w:r>
    </w:p>
    <w:p>
      <w:pPr>
        <w:spacing w:line="560" w:lineRule="exact"/>
        <w:ind w:firstLine="450"/>
        <w:rPr>
          <w:rFonts w:ascii="方正仿宋简体" w:hAnsi="方正仿宋简体" w:eastAsia="方正仿宋简体" w:cs="方正仿宋简体"/>
          <w:sz w:val="30"/>
          <w:szCs w:val="30"/>
        </w:rPr>
      </w:pPr>
      <w:r>
        <w:rPr>
          <w:rFonts w:ascii="Times New Roman" w:hAnsi="Times New Roman" w:eastAsia="方正仿宋简体" w:cs="Times New Roman"/>
          <w:sz w:val="30"/>
          <w:szCs w:val="30"/>
        </w:rPr>
        <w:t>4.4</w:t>
      </w:r>
      <w:r>
        <w:rPr>
          <w:rFonts w:ascii="方正仿宋简体" w:hAnsi="方正仿宋简体" w:eastAsia="方正仿宋简体" w:cs="方正仿宋简体"/>
          <w:sz w:val="30"/>
          <w:szCs w:val="30"/>
        </w:rPr>
        <w:t>本协议履行期间如遇国家调整增值税税率的，则协议价格中不含税金额保持不变，可以按调整后的税率重新计算含税金额，以乙方开具发票时的税率为准进行结算和支付。</w:t>
      </w:r>
    </w:p>
    <w:p>
      <w:pPr>
        <w:spacing w:line="560" w:lineRule="exact"/>
        <w:ind w:firstLine="450"/>
        <w:rPr>
          <w:rFonts w:hint="default" w:ascii="Times New Roman" w:hAnsi="Times New Roman" w:eastAsia="方正仿宋简体" w:cs="Times New Roman"/>
          <w:sz w:val="30"/>
          <w:szCs w:val="30"/>
          <w:lang w:val="en-US" w:eastAsia="zh-CN"/>
        </w:rPr>
      </w:pPr>
      <w:r>
        <w:rPr>
          <w:rFonts w:hint="eastAsia" w:ascii="Times New Roman" w:hAnsi="Times New Roman" w:eastAsia="方正仿宋简体" w:cs="Times New Roman"/>
          <w:sz w:val="30"/>
          <w:szCs w:val="30"/>
          <w:lang w:val="en-US" w:eastAsia="zh-CN"/>
        </w:rPr>
        <w:t>4.5乙方按照实际订单支付金额的</w:t>
      </w:r>
      <w:r>
        <w:rPr>
          <w:rFonts w:hint="eastAsia" w:eastAsia="方正仿宋简体" w:cs="Times New Roman"/>
          <w:sz w:val="30"/>
          <w:szCs w:val="30"/>
          <w:lang w:val="en-US" w:eastAsia="zh-CN"/>
        </w:rPr>
        <w:t>5</w:t>
      </w:r>
      <w:r>
        <w:rPr>
          <w:rFonts w:hint="eastAsia" w:ascii="Times New Roman" w:hAnsi="Times New Roman" w:eastAsia="方正仿宋简体" w:cs="Times New Roman"/>
          <w:sz w:val="30"/>
          <w:szCs w:val="30"/>
          <w:lang w:val="en-US" w:eastAsia="zh-CN"/>
        </w:rPr>
        <w:t>%统一向甲方支付流量服务费，每3个月为一个结算周期，乙方需在</w:t>
      </w:r>
      <w:r>
        <w:rPr>
          <w:rFonts w:hint="eastAsia" w:eastAsia="方正仿宋简体" w:cs="Times New Roman"/>
          <w:sz w:val="30"/>
          <w:szCs w:val="30"/>
          <w:lang w:val="en-US" w:eastAsia="zh-CN"/>
        </w:rPr>
        <w:t>收到甲方发票</w:t>
      </w:r>
      <w:r>
        <w:rPr>
          <w:rFonts w:hint="eastAsia" w:ascii="Times New Roman" w:hAnsi="Times New Roman" w:eastAsia="方正仿宋简体" w:cs="Times New Roman"/>
          <w:sz w:val="30"/>
          <w:szCs w:val="30"/>
          <w:lang w:val="en-US" w:eastAsia="zh-CN"/>
        </w:rPr>
        <w:t>相应周期结束后的</w:t>
      </w:r>
      <w:r>
        <w:rPr>
          <w:rFonts w:hint="eastAsia" w:eastAsia="方正仿宋简体" w:cs="Times New Roman"/>
          <w:sz w:val="30"/>
          <w:szCs w:val="30"/>
          <w:lang w:val="en-US" w:eastAsia="zh-CN"/>
        </w:rPr>
        <w:t>2</w:t>
      </w:r>
      <w:r>
        <w:rPr>
          <w:rFonts w:hint="eastAsia" w:ascii="Times New Roman" w:hAnsi="Times New Roman" w:eastAsia="方正仿宋简体" w:cs="Times New Roman"/>
          <w:sz w:val="30"/>
          <w:szCs w:val="30"/>
          <w:lang w:val="en-US" w:eastAsia="zh-CN"/>
        </w:rPr>
        <w:t>0个工作日内完成支付。</w:t>
      </w:r>
    </w:p>
    <w:p>
      <w:pPr>
        <w:spacing w:line="540" w:lineRule="exact"/>
        <w:ind w:firstLine="578" w:firstLineChars="192"/>
        <w:outlineLvl w:val="0"/>
        <w:rPr>
          <w:rFonts w:ascii="Times New Roman" w:hAnsi="Times New Roman" w:eastAsia="方正仿宋简体" w:cs="Times New Roman"/>
          <w:b/>
          <w:sz w:val="30"/>
          <w:szCs w:val="30"/>
        </w:rPr>
      </w:pPr>
    </w:p>
    <w:p>
      <w:pPr>
        <w:spacing w:line="540" w:lineRule="exact"/>
        <w:ind w:firstLine="578" w:firstLineChars="192"/>
        <w:outlineLvl w:val="0"/>
        <w:rPr>
          <w:rFonts w:ascii="Times New Roman" w:hAnsi="Times New Roman" w:eastAsia="方正仿宋简体" w:cs="Times New Roman"/>
          <w:b/>
          <w:sz w:val="30"/>
          <w:szCs w:val="30"/>
        </w:rPr>
      </w:pPr>
      <w:r>
        <w:rPr>
          <w:rFonts w:ascii="Times New Roman" w:hAnsi="Times New Roman" w:eastAsia="方正仿宋简体" w:cs="Times New Roman"/>
          <w:b/>
          <w:sz w:val="30"/>
          <w:szCs w:val="30"/>
        </w:rPr>
        <w:t>5、供货区域及数量</w:t>
      </w:r>
    </w:p>
    <w:p>
      <w:pPr>
        <w:spacing w:line="560" w:lineRule="exact"/>
        <w:ind w:firstLine="600" w:firstLineChars="200"/>
        <w:outlineLvl w:val="1"/>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5.1乙方供货区域为</w:t>
      </w:r>
      <w:r>
        <w:rPr>
          <w:rFonts w:hint="eastAsia" w:eastAsia="方正仿宋简体" w:cs="Times New Roman"/>
          <w:sz w:val="30"/>
          <w:szCs w:val="30"/>
          <w:lang w:val="en-US" w:eastAsia="zh-CN"/>
        </w:rPr>
        <w:t>乙方生产工厂库区，由甲方自提</w:t>
      </w:r>
      <w:r>
        <w:rPr>
          <w:rFonts w:hint="eastAsia" w:ascii="Times New Roman" w:hAnsi="Times New Roman" w:eastAsia="方正仿宋简体" w:cs="Times New Roman"/>
          <w:sz w:val="30"/>
          <w:szCs w:val="30"/>
        </w:rPr>
        <w:t>。</w:t>
      </w:r>
    </w:p>
    <w:p>
      <w:pPr>
        <w:spacing w:line="560" w:lineRule="exact"/>
        <w:ind w:firstLine="600" w:firstLineChars="200"/>
        <w:rPr>
          <w:rFonts w:ascii="Times New Roman" w:hAnsi="Times New Roman" w:eastAsia="方正仿宋简体" w:cs="Times New Roman"/>
          <w:sz w:val="30"/>
          <w:szCs w:val="30"/>
        </w:rPr>
      </w:pPr>
      <w:bookmarkStart w:id="85" w:name="OLE_LINK6"/>
      <w:r>
        <w:rPr>
          <w:rFonts w:ascii="Times New Roman" w:hAnsi="Times New Roman" w:eastAsia="方正仿宋简体" w:cs="Times New Roman"/>
          <w:sz w:val="30"/>
          <w:szCs w:val="30"/>
        </w:rPr>
        <w:t>5.2</w:t>
      </w:r>
      <w:bookmarkEnd w:id="85"/>
      <w:r>
        <w:rPr>
          <w:rFonts w:hint="eastAsia" w:ascii="Times New Roman" w:hAnsi="Times New Roman" w:eastAsia="方正仿宋简体" w:cs="Times New Roman"/>
          <w:sz w:val="30"/>
          <w:szCs w:val="30"/>
        </w:rPr>
        <w:t>实际采购数量以</w:t>
      </w:r>
      <w:r>
        <w:rPr>
          <w:rFonts w:ascii="Times New Roman" w:hAnsi="Times New Roman" w:eastAsia="方正仿宋简体" w:cs="Times New Roman"/>
          <w:sz w:val="30"/>
          <w:szCs w:val="30"/>
        </w:rPr>
        <w:t>甲方指定需求单位</w:t>
      </w:r>
      <w:r>
        <w:rPr>
          <w:rFonts w:hint="eastAsia" w:ascii="Times New Roman" w:hAnsi="Times New Roman" w:eastAsia="方正仿宋简体" w:cs="Times New Roman"/>
          <w:sz w:val="30"/>
          <w:szCs w:val="30"/>
        </w:rPr>
        <w:t>与乙方签订</w:t>
      </w:r>
      <w:r>
        <w:rPr>
          <w:rFonts w:ascii="Times New Roman" w:hAnsi="Times New Roman" w:eastAsia="方正仿宋简体" w:cs="Times New Roman"/>
          <w:sz w:val="30"/>
          <w:szCs w:val="30"/>
        </w:rPr>
        <w:t>采购合同</w:t>
      </w:r>
      <w:r>
        <w:rPr>
          <w:rFonts w:hint="eastAsia" w:ascii="Times New Roman" w:hAnsi="Times New Roman" w:eastAsia="方正仿宋简体" w:cs="Times New Roman"/>
          <w:sz w:val="30"/>
          <w:szCs w:val="30"/>
        </w:rPr>
        <w:t>或下达的采购订单</w:t>
      </w:r>
      <w:r>
        <w:rPr>
          <w:rFonts w:ascii="Times New Roman" w:hAnsi="Times New Roman" w:eastAsia="方正仿宋简体" w:cs="Times New Roman"/>
          <w:sz w:val="30"/>
          <w:szCs w:val="30"/>
        </w:rPr>
        <w:t>为准，</w:t>
      </w:r>
      <w:r>
        <w:rPr>
          <w:rFonts w:hint="eastAsia" w:ascii="Times New Roman" w:hAnsi="Times New Roman" w:eastAsia="方正仿宋简体" w:cs="Times New Roman"/>
          <w:sz w:val="30"/>
          <w:szCs w:val="30"/>
        </w:rPr>
        <w:t>采购</w:t>
      </w:r>
      <w:r>
        <w:rPr>
          <w:rFonts w:ascii="Times New Roman" w:hAnsi="Times New Roman" w:eastAsia="方正仿宋简体" w:cs="Times New Roman"/>
          <w:sz w:val="30"/>
          <w:szCs w:val="30"/>
        </w:rPr>
        <w:t>数量</w:t>
      </w:r>
      <w:r>
        <w:rPr>
          <w:rFonts w:hint="eastAsia" w:ascii="Times New Roman" w:hAnsi="Times New Roman" w:eastAsia="方正仿宋简体" w:cs="Times New Roman"/>
          <w:sz w:val="30"/>
          <w:szCs w:val="30"/>
        </w:rPr>
        <w:t>可以</w:t>
      </w:r>
      <w:r>
        <w:rPr>
          <w:rFonts w:ascii="Times New Roman" w:hAnsi="Times New Roman" w:eastAsia="方正仿宋简体" w:cs="Times New Roman"/>
          <w:sz w:val="30"/>
          <w:szCs w:val="30"/>
        </w:rPr>
        <w:t>随甲方</w:t>
      </w:r>
      <w:r>
        <w:rPr>
          <w:rFonts w:hint="eastAsia" w:ascii="Times New Roman" w:hAnsi="Times New Roman" w:eastAsia="方正仿宋简体" w:cs="Times New Roman"/>
          <w:sz w:val="30"/>
          <w:szCs w:val="30"/>
        </w:rPr>
        <w:t>指定需求单位</w:t>
      </w:r>
      <w:r>
        <w:rPr>
          <w:rFonts w:ascii="Times New Roman" w:hAnsi="Times New Roman" w:eastAsia="方正仿宋简体" w:cs="Times New Roman"/>
          <w:sz w:val="30"/>
          <w:szCs w:val="30"/>
        </w:rPr>
        <w:t>采购计划</w:t>
      </w:r>
      <w:r>
        <w:rPr>
          <w:rFonts w:hint="eastAsia" w:ascii="Times New Roman" w:hAnsi="Times New Roman" w:eastAsia="方正仿宋简体" w:cs="Times New Roman"/>
          <w:sz w:val="30"/>
          <w:szCs w:val="30"/>
        </w:rPr>
        <w:t>的</w:t>
      </w:r>
      <w:r>
        <w:rPr>
          <w:rFonts w:ascii="Times New Roman" w:hAnsi="Times New Roman" w:eastAsia="方正仿宋简体" w:cs="Times New Roman"/>
          <w:sz w:val="30"/>
          <w:szCs w:val="30"/>
        </w:rPr>
        <w:t>变化而调整。</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5.3甲方或甲方指定需求单位有权根据实际需求情况，取消、减少或增加甲方在本协议采购时寻源文件中所确定的产品采购数量，即寻源文件所确定的产品采购数量并不构成甲</w:t>
      </w:r>
      <w:r>
        <w:rPr>
          <w:rFonts w:hint="eastAsia" w:ascii="Times New Roman" w:hAnsi="Times New Roman" w:eastAsia="方正仿宋简体" w:cs="Times New Roman"/>
          <w:sz w:val="30"/>
          <w:szCs w:val="30"/>
        </w:rPr>
        <w:t>方</w:t>
      </w:r>
      <w:r>
        <w:rPr>
          <w:rFonts w:ascii="Times New Roman" w:hAnsi="Times New Roman" w:eastAsia="方正仿宋简体" w:cs="Times New Roman"/>
          <w:sz w:val="30"/>
          <w:szCs w:val="30"/>
        </w:rPr>
        <w:t>或甲方指定需求单位对乙方的保证。</w:t>
      </w:r>
      <w:r>
        <w:rPr>
          <w:rFonts w:ascii="方正仿宋简体" w:hAnsi="Times New Roman" w:eastAsia="方正仿宋简体" w:cs="Times New Roman"/>
          <w:sz w:val="30"/>
          <w:szCs w:val="30"/>
        </w:rPr>
        <w:t>甲方</w:t>
      </w:r>
      <w:r>
        <w:rPr>
          <w:rFonts w:hint="eastAsia" w:ascii="方正仿宋简体" w:hAnsi="Times New Roman" w:eastAsia="方正仿宋简体" w:cs="Times New Roman"/>
          <w:sz w:val="30"/>
          <w:szCs w:val="30"/>
          <w:lang w:val="en-US" w:eastAsia="zh-CN"/>
        </w:rPr>
        <w:t>指定需求单位</w:t>
      </w:r>
      <w:r>
        <w:rPr>
          <w:rFonts w:hint="eastAsia" w:ascii="方正仿宋简体" w:hAnsi="Times New Roman" w:eastAsia="方正仿宋简体" w:cs="Times New Roman"/>
          <w:sz w:val="30"/>
          <w:szCs w:val="30"/>
        </w:rPr>
        <w:t>最终结算</w:t>
      </w:r>
      <w:r>
        <w:rPr>
          <w:rFonts w:ascii="方正仿宋简体" w:hAnsi="Times New Roman" w:eastAsia="方正仿宋简体" w:cs="Times New Roman"/>
          <w:sz w:val="30"/>
          <w:szCs w:val="30"/>
        </w:rPr>
        <w:t>数量以</w:t>
      </w:r>
      <w:r>
        <w:rPr>
          <w:rFonts w:hint="eastAsia" w:ascii="方正仿宋简体" w:hAnsi="Times New Roman" w:eastAsia="方正仿宋简体" w:cs="Times New Roman"/>
          <w:sz w:val="30"/>
          <w:szCs w:val="30"/>
        </w:rPr>
        <w:t>本</w:t>
      </w:r>
      <w:r>
        <w:rPr>
          <w:rFonts w:ascii="方正仿宋简体" w:hAnsi="Times New Roman" w:eastAsia="方正仿宋简体" w:cs="Times New Roman"/>
          <w:sz w:val="30"/>
          <w:szCs w:val="30"/>
        </w:rPr>
        <w:t>协议执行期间</w:t>
      </w:r>
      <w:r>
        <w:rPr>
          <w:rFonts w:hint="eastAsia" w:ascii="方正仿宋简体" w:hAnsi="Times New Roman" w:eastAsia="方正仿宋简体" w:cs="Times New Roman"/>
          <w:sz w:val="30"/>
          <w:szCs w:val="30"/>
        </w:rPr>
        <w:t>所发生</w:t>
      </w:r>
      <w:r>
        <w:rPr>
          <w:rFonts w:ascii="方正仿宋简体" w:hAnsi="Times New Roman" w:eastAsia="方正仿宋简体" w:cs="Times New Roman"/>
          <w:sz w:val="30"/>
          <w:szCs w:val="30"/>
        </w:rPr>
        <w:t>的采购订单</w:t>
      </w:r>
      <w:r>
        <w:rPr>
          <w:rFonts w:hint="eastAsia" w:ascii="方正仿宋简体" w:hAnsi="Times New Roman" w:eastAsia="方正仿宋简体" w:cs="Times New Roman"/>
          <w:sz w:val="30"/>
          <w:szCs w:val="30"/>
        </w:rPr>
        <w:t>项下验收合格的产品数量</w:t>
      </w:r>
      <w:r>
        <w:rPr>
          <w:rFonts w:ascii="方正仿宋简体" w:hAnsi="Times New Roman" w:eastAsia="方正仿宋简体" w:cs="Times New Roman"/>
          <w:sz w:val="30"/>
          <w:szCs w:val="30"/>
        </w:rPr>
        <w:t>为准。</w:t>
      </w:r>
    </w:p>
    <w:p>
      <w:pPr>
        <w:spacing w:line="560" w:lineRule="exact"/>
        <w:ind w:firstLine="600" w:firstLineChars="200"/>
        <w:rPr>
          <w:rFonts w:ascii="Times New Roman" w:hAnsi="Times New Roman" w:eastAsia="方正仿宋简体" w:cs="Times New Roman"/>
          <w:sz w:val="30"/>
          <w:szCs w:val="30"/>
        </w:rPr>
      </w:pPr>
    </w:p>
    <w:p>
      <w:pPr>
        <w:spacing w:line="540" w:lineRule="exact"/>
        <w:ind w:firstLine="578" w:firstLineChars="192"/>
        <w:outlineLvl w:val="0"/>
        <w:rPr>
          <w:rFonts w:ascii="Times New Roman" w:hAnsi="Times New Roman" w:eastAsia="方正仿宋简体" w:cs="Times New Roman"/>
          <w:b/>
          <w:sz w:val="30"/>
          <w:szCs w:val="30"/>
        </w:rPr>
      </w:pPr>
      <w:r>
        <w:rPr>
          <w:rFonts w:hint="eastAsia" w:ascii="Times New Roman" w:hAnsi="Times New Roman" w:eastAsia="方正仿宋简体" w:cs="Times New Roman"/>
          <w:b/>
          <w:sz w:val="30"/>
          <w:szCs w:val="30"/>
        </w:rPr>
        <w:t>6</w:t>
      </w:r>
      <w:r>
        <w:rPr>
          <w:rFonts w:ascii="Times New Roman" w:hAnsi="Times New Roman" w:eastAsia="方正仿宋简体" w:cs="Times New Roman"/>
          <w:b/>
          <w:sz w:val="30"/>
          <w:szCs w:val="30"/>
        </w:rPr>
        <w:t>、协议执行</w:t>
      </w:r>
    </w:p>
    <w:p>
      <w:pPr>
        <w:spacing w:line="540" w:lineRule="exact"/>
        <w:ind w:firstLine="600" w:firstLineChars="200"/>
        <w:rPr>
          <w:rFonts w:ascii="Times New Roman" w:hAnsi="Times New Roman" w:eastAsia="方正仿宋简体" w:cs="Times New Roman"/>
          <w:sz w:val="30"/>
          <w:szCs w:val="30"/>
        </w:rPr>
      </w:pPr>
      <w:bookmarkStart w:id="86" w:name="OLE_LINK44"/>
      <w:r>
        <w:rPr>
          <w:rFonts w:ascii="Times New Roman" w:hAnsi="Times New Roman" w:eastAsia="方正仿宋简体" w:cs="Times New Roman"/>
          <w:sz w:val="30"/>
          <w:szCs w:val="30"/>
        </w:rPr>
        <w:t>6.1本协议生效后，甲方指定需求单位</w:t>
      </w:r>
      <w:r>
        <w:rPr>
          <w:rFonts w:hint="eastAsia" w:ascii="Times New Roman" w:hAnsi="Times New Roman" w:eastAsia="方正仿宋简体" w:cs="Times New Roman"/>
          <w:sz w:val="30"/>
          <w:szCs w:val="30"/>
          <w:lang w:val="en-US" w:eastAsia="zh-CN"/>
        </w:rPr>
        <w:t>可</w:t>
      </w:r>
      <w:r>
        <w:rPr>
          <w:rFonts w:ascii="Times New Roman" w:hAnsi="Times New Roman" w:eastAsia="方正仿宋简体" w:cs="Times New Roman"/>
          <w:sz w:val="30"/>
          <w:szCs w:val="30"/>
        </w:rPr>
        <w:t>根据实际采购需求与乙方签订采购合同</w:t>
      </w:r>
      <w:r>
        <w:rPr>
          <w:rFonts w:hint="eastAsia" w:ascii="Times New Roman" w:hAnsi="Times New Roman" w:eastAsia="方正仿宋简体" w:cs="Times New Roman"/>
          <w:sz w:val="30"/>
          <w:szCs w:val="30"/>
          <w:lang w:val="en-US" w:eastAsia="zh-CN"/>
        </w:rPr>
        <w:t>或直接下达采购订单</w:t>
      </w:r>
      <w:r>
        <w:rPr>
          <w:rFonts w:ascii="Times New Roman" w:hAnsi="Times New Roman" w:eastAsia="方正仿宋简体" w:cs="Times New Roman"/>
          <w:sz w:val="30"/>
          <w:szCs w:val="30"/>
        </w:rPr>
        <w:t>，采购合同</w:t>
      </w:r>
      <w:r>
        <w:rPr>
          <w:rFonts w:hint="eastAsia" w:ascii="Times New Roman" w:hAnsi="Times New Roman" w:eastAsia="方正仿宋简体" w:cs="Times New Roman"/>
          <w:sz w:val="30"/>
          <w:szCs w:val="30"/>
          <w:lang w:val="en-US" w:eastAsia="zh-CN"/>
        </w:rPr>
        <w:t>及采购订单</w:t>
      </w:r>
      <w:r>
        <w:rPr>
          <w:rFonts w:ascii="Times New Roman" w:hAnsi="Times New Roman" w:eastAsia="方正仿宋简体" w:cs="Times New Roman"/>
          <w:sz w:val="30"/>
          <w:szCs w:val="30"/>
        </w:rPr>
        <w:t>约定的付款条件应当依据本协议约定的标准付款条件设定，甲方指定需求单位承担采购合同</w:t>
      </w:r>
      <w:r>
        <w:rPr>
          <w:rFonts w:hint="eastAsia" w:ascii="Times New Roman" w:hAnsi="Times New Roman" w:eastAsia="方正仿宋简体" w:cs="Times New Roman"/>
          <w:sz w:val="30"/>
          <w:szCs w:val="30"/>
          <w:lang w:val="en-US" w:eastAsia="zh-CN"/>
        </w:rPr>
        <w:t>及采购订单</w:t>
      </w:r>
      <w:r>
        <w:rPr>
          <w:rFonts w:ascii="Times New Roman" w:hAnsi="Times New Roman" w:eastAsia="方正仿宋简体" w:cs="Times New Roman"/>
          <w:sz w:val="30"/>
          <w:szCs w:val="30"/>
        </w:rPr>
        <w:t>项下采购方的权利义务，甲方对甲方指定需求单位的结算付款等履约行为及损害赔偿等责任不承担任何连带责任和法律责任</w:t>
      </w:r>
      <w:r>
        <w:rPr>
          <w:sz w:val="30"/>
          <w:szCs w:val="30"/>
        </w:rPr>
        <w:t>。</w:t>
      </w:r>
    </w:p>
    <w:p>
      <w:pPr>
        <w:spacing w:line="54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6.2</w:t>
      </w:r>
      <w:r>
        <w:rPr>
          <w:rFonts w:hint="eastAsia" w:ascii="Times New Roman" w:hAnsi="Times New Roman" w:eastAsia="方正仿宋简体" w:cs="Times New Roman"/>
          <w:sz w:val="30"/>
          <w:szCs w:val="30"/>
        </w:rPr>
        <w:t>甲方指定需求单位向乙方下达采购订单</w:t>
      </w:r>
      <w:r>
        <w:rPr>
          <w:rFonts w:hint="eastAsia" w:ascii="Times New Roman" w:hAnsi="Times New Roman" w:eastAsia="方正仿宋简体" w:cs="Times New Roman"/>
          <w:sz w:val="30"/>
          <w:szCs w:val="30"/>
          <w:lang w:val="en-US" w:eastAsia="zh-CN"/>
        </w:rPr>
        <w:t>的</w:t>
      </w:r>
      <w:r>
        <w:rPr>
          <w:rFonts w:hint="eastAsia" w:ascii="Times New Roman" w:hAnsi="Times New Roman" w:eastAsia="方正仿宋简体" w:cs="Times New Roman"/>
          <w:sz w:val="30"/>
          <w:szCs w:val="30"/>
        </w:rPr>
        <w:t>，</w:t>
      </w:r>
      <w:r>
        <w:rPr>
          <w:rFonts w:ascii="Times New Roman" w:hAnsi="Times New Roman" w:eastAsia="方正仿宋简体" w:cs="Times New Roman"/>
          <w:sz w:val="30"/>
          <w:szCs w:val="30"/>
        </w:rPr>
        <w:t>乙方</w:t>
      </w:r>
      <w:r>
        <w:rPr>
          <w:rFonts w:hint="eastAsia" w:ascii="Times New Roman" w:hAnsi="Times New Roman" w:eastAsia="方正仿宋简体" w:cs="Times New Roman"/>
          <w:sz w:val="30"/>
          <w:szCs w:val="30"/>
        </w:rPr>
        <w:t>应在【</w:t>
      </w:r>
      <w:r>
        <w:rPr>
          <w:rFonts w:hint="eastAsia" w:ascii="Times New Roman" w:hAnsi="Times New Roman" w:eastAsia="方正仿宋简体" w:cs="Times New Roman"/>
          <w:sz w:val="30"/>
          <w:szCs w:val="30"/>
          <w:lang w:val="en-US" w:eastAsia="zh-CN"/>
        </w:rPr>
        <w:t>48</w:t>
      </w:r>
      <w:r>
        <w:rPr>
          <w:rFonts w:hint="eastAsia" w:ascii="Times New Roman" w:hAnsi="Times New Roman" w:eastAsia="方正仿宋简体" w:cs="Times New Roman"/>
          <w:sz w:val="30"/>
          <w:szCs w:val="30"/>
        </w:rPr>
        <w:t>】小时内确认采购订单并按采购订单要求发货。乙方未在前述时限内确认的，甲方有权认为乙方自愿放弃该订单，乙方不得因此向甲方及甲方指定需求单位提出任何权利主张。</w:t>
      </w:r>
    </w:p>
    <w:p>
      <w:pPr>
        <w:spacing w:line="54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6.3</w:t>
      </w:r>
      <w:r>
        <w:rPr>
          <w:rFonts w:hint="eastAsia" w:ascii="Times New Roman" w:hAnsi="Times New Roman" w:eastAsia="方正仿宋简体" w:cs="Times New Roman"/>
          <w:sz w:val="30"/>
          <w:szCs w:val="30"/>
        </w:rPr>
        <w:t>乙方向甲方指定需求单位提供供应产品时应当保证，乙方根据本协议、采购合同/订单、订货通知单向甲方指定需求单位提供的产品是乙方自行生产的</w:t>
      </w:r>
      <w:r>
        <w:rPr>
          <w:rFonts w:hint="eastAsia" w:ascii="Times New Roman" w:hAnsi="Times New Roman" w:eastAsia="方正仿宋简体"/>
          <w:sz w:val="30"/>
          <w:szCs w:val="30"/>
        </w:rPr>
        <w:t>全新且表面及内部均无瑕疵的、没有使用过的</w:t>
      </w:r>
      <w:r>
        <w:rPr>
          <w:rFonts w:hint="eastAsia" w:ascii="Times New Roman" w:hAnsi="Times New Roman" w:eastAsia="方正仿宋简体" w:cs="Times New Roman"/>
          <w:sz w:val="30"/>
          <w:szCs w:val="30"/>
        </w:rPr>
        <w:t>合法合规原装产品，所有材料和工艺应适合甲方指定需求单位的采购目的以及甲方指定需求单位预定的特定用途，在设计、材料或工艺方面不存在缺陷，而且符合国家、行业标准及甲方指定需求单位现场技术安全使用的要求。</w:t>
      </w:r>
    </w:p>
    <w:p>
      <w:pPr>
        <w:spacing w:line="540" w:lineRule="exact"/>
        <w:ind w:firstLine="600" w:firstLineChars="200"/>
        <w:outlineLvl w:val="1"/>
        <w:rPr>
          <w:rFonts w:ascii="Times New Roman" w:hAnsi="Times New Roman" w:eastAsia="方正仿宋简体" w:cs="Times New Roman"/>
          <w:sz w:val="30"/>
          <w:szCs w:val="30"/>
        </w:rPr>
      </w:pPr>
      <w:r>
        <w:rPr>
          <w:rFonts w:ascii="Times New Roman" w:hAnsi="Times New Roman" w:eastAsia="方正仿宋简体" w:cs="Times New Roman"/>
          <w:sz w:val="30"/>
          <w:szCs w:val="30"/>
        </w:rPr>
        <w:t>6.4交货期及交货地点：以</w:t>
      </w:r>
      <w:r>
        <w:rPr>
          <w:rFonts w:hint="eastAsia" w:ascii="Times New Roman" w:hAnsi="Times New Roman" w:eastAsia="方正仿宋简体" w:cs="Times New Roman"/>
          <w:sz w:val="30"/>
          <w:szCs w:val="30"/>
        </w:rPr>
        <w:t>采购合同或采购订单</w:t>
      </w:r>
      <w:r>
        <w:rPr>
          <w:rFonts w:ascii="Times New Roman" w:hAnsi="Times New Roman" w:eastAsia="方正仿宋简体" w:cs="Times New Roman"/>
          <w:sz w:val="30"/>
          <w:szCs w:val="30"/>
        </w:rPr>
        <w:t>约定为准。</w:t>
      </w:r>
    </w:p>
    <w:p>
      <w:pPr>
        <w:spacing w:line="54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6.5</w:t>
      </w:r>
      <w:r>
        <w:rPr>
          <w:rFonts w:hint="eastAsia" w:ascii="Times New Roman" w:hAnsi="Times New Roman" w:eastAsia="方正仿宋简体" w:cs="Times New Roman"/>
          <w:sz w:val="30"/>
          <w:szCs w:val="30"/>
        </w:rPr>
        <w:t>如</w:t>
      </w:r>
      <w:r>
        <w:rPr>
          <w:rFonts w:ascii="Times New Roman" w:hAnsi="Times New Roman" w:eastAsia="方正仿宋简体" w:cs="Times New Roman"/>
          <w:sz w:val="30"/>
          <w:szCs w:val="30"/>
        </w:rPr>
        <w:t>乙方</w:t>
      </w:r>
      <w:r>
        <w:rPr>
          <w:rFonts w:hint="eastAsia" w:ascii="Times New Roman" w:hAnsi="Times New Roman" w:eastAsia="方正仿宋简体" w:cs="Times New Roman"/>
          <w:sz w:val="30"/>
          <w:szCs w:val="30"/>
        </w:rPr>
        <w:t>按照采购合同或采购订单约定</w:t>
      </w:r>
      <w:r>
        <w:rPr>
          <w:rFonts w:ascii="Times New Roman" w:hAnsi="Times New Roman" w:eastAsia="方正仿宋简体" w:cs="Times New Roman"/>
          <w:sz w:val="30"/>
          <w:szCs w:val="30"/>
        </w:rPr>
        <w:t>应向甲方</w:t>
      </w:r>
      <w:r>
        <w:rPr>
          <w:rFonts w:hint="eastAsia" w:ascii="Times New Roman" w:hAnsi="Times New Roman" w:eastAsia="方正仿宋简体" w:cs="Times New Roman"/>
          <w:sz w:val="30"/>
          <w:szCs w:val="30"/>
        </w:rPr>
        <w:t>指定需求单位</w:t>
      </w:r>
      <w:r>
        <w:rPr>
          <w:rFonts w:ascii="Times New Roman" w:hAnsi="Times New Roman" w:eastAsia="方正仿宋简体" w:cs="Times New Roman"/>
          <w:sz w:val="30"/>
          <w:szCs w:val="30"/>
        </w:rPr>
        <w:t>支付违约金或赔偿金时，</w:t>
      </w:r>
      <w:r>
        <w:rPr>
          <w:rFonts w:hint="eastAsia" w:ascii="Times New Roman" w:hAnsi="Times New Roman" w:eastAsia="方正仿宋简体" w:cs="Times New Roman"/>
          <w:sz w:val="30"/>
          <w:szCs w:val="30"/>
        </w:rPr>
        <w:t>甲方指定需求单位</w:t>
      </w:r>
      <w:r>
        <w:rPr>
          <w:rFonts w:ascii="Times New Roman" w:hAnsi="Times New Roman" w:eastAsia="方正仿宋简体" w:cs="Times New Roman"/>
          <w:sz w:val="30"/>
          <w:szCs w:val="30"/>
        </w:rPr>
        <w:t>有权从任何一笔应付款中予以直接扣除。</w:t>
      </w:r>
    </w:p>
    <w:bookmarkEnd w:id="86"/>
    <w:p>
      <w:pPr>
        <w:spacing w:line="560" w:lineRule="exact"/>
        <w:rPr>
          <w:rFonts w:ascii="Times New Roman" w:hAnsi="Times New Roman" w:eastAsia="方正仿宋简体" w:cs="Times New Roman"/>
          <w:sz w:val="30"/>
          <w:szCs w:val="30"/>
        </w:rPr>
      </w:pPr>
    </w:p>
    <w:p>
      <w:pPr>
        <w:numPr>
          <w:ilvl w:val="0"/>
          <w:numId w:val="6"/>
        </w:numPr>
        <w:spacing w:line="540" w:lineRule="exact"/>
        <w:ind w:firstLine="578" w:firstLineChars="192"/>
        <w:outlineLvl w:val="0"/>
        <w:rPr>
          <w:rFonts w:ascii="Times New Roman" w:hAnsi="Times New Roman" w:eastAsia="方正仿宋简体" w:cs="Times New Roman"/>
          <w:b/>
          <w:sz w:val="30"/>
          <w:szCs w:val="30"/>
        </w:rPr>
      </w:pPr>
      <w:r>
        <w:rPr>
          <w:rFonts w:hint="eastAsia" w:ascii="Times New Roman" w:hAnsi="Times New Roman" w:eastAsia="方正仿宋简体" w:cs="Times New Roman"/>
          <w:b/>
          <w:sz w:val="30"/>
          <w:szCs w:val="30"/>
        </w:rPr>
        <w:t>产品质量保证及其他要求</w:t>
      </w:r>
    </w:p>
    <w:p>
      <w:pPr>
        <w:spacing w:line="540" w:lineRule="exact"/>
        <w:ind w:firstLine="600" w:firstLineChars="200"/>
        <w:rPr>
          <w:rFonts w:ascii="Times New Roman" w:hAnsi="Times New Roman" w:eastAsia="方正仿宋简体" w:cs="Times New Roman"/>
          <w:sz w:val="30"/>
          <w:szCs w:val="30"/>
          <w:lang w:bidi="ar"/>
        </w:rPr>
      </w:pPr>
      <w:r>
        <w:rPr>
          <w:rFonts w:hint="eastAsia" w:ascii="Times New Roman" w:hAnsi="Times New Roman" w:eastAsia="方正仿宋简体" w:cs="Times New Roman"/>
          <w:sz w:val="30"/>
          <w:szCs w:val="30"/>
        </w:rPr>
        <w:t>7.1供应产品的</w:t>
      </w:r>
      <w:r>
        <w:rPr>
          <w:rFonts w:hint="eastAsia" w:ascii="Times New Roman" w:hAnsi="Times New Roman" w:eastAsia="方正仿宋简体" w:cs="Times New Roman"/>
          <w:sz w:val="30"/>
          <w:szCs w:val="30"/>
          <w:lang w:bidi="ar"/>
        </w:rPr>
        <w:t>质量保证期为货物验收单签发日后【</w:t>
      </w:r>
      <w:r>
        <w:rPr>
          <w:rFonts w:hint="eastAsia" w:eastAsia="方正仿宋简体" w:cs="Times New Roman"/>
          <w:sz w:val="30"/>
          <w:szCs w:val="30"/>
          <w:lang w:val="en-US" w:eastAsia="zh-CN" w:bidi="ar"/>
        </w:rPr>
        <w:t>1</w:t>
      </w:r>
      <w:r>
        <w:rPr>
          <w:rFonts w:hint="eastAsia" w:ascii="Times New Roman" w:hAnsi="Times New Roman" w:eastAsia="方正仿宋简体" w:cs="Times New Roman"/>
          <w:sz w:val="30"/>
          <w:szCs w:val="30"/>
          <w:lang w:bidi="ar"/>
        </w:rPr>
        <w:t>】个月或不少于货到现场后【</w:t>
      </w:r>
      <w:r>
        <w:rPr>
          <w:rFonts w:hint="eastAsia" w:eastAsia="方正仿宋简体" w:cs="Times New Roman"/>
          <w:sz w:val="30"/>
          <w:szCs w:val="30"/>
          <w:lang w:val="en-US" w:eastAsia="zh-CN" w:bidi="ar"/>
        </w:rPr>
        <w:t>1</w:t>
      </w:r>
      <w:r>
        <w:rPr>
          <w:rFonts w:hint="eastAsia" w:ascii="Times New Roman" w:hAnsi="Times New Roman" w:eastAsia="方正仿宋简体" w:cs="Times New Roman"/>
          <w:sz w:val="30"/>
          <w:szCs w:val="30"/>
          <w:lang w:bidi="ar"/>
        </w:rPr>
        <w:t>】个月，以先到日期为准（易耗件除外）。</w:t>
      </w:r>
    </w:p>
    <w:p>
      <w:pPr>
        <w:spacing w:line="54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lang w:bidi="ar"/>
        </w:rPr>
        <w:t>7.2</w:t>
      </w:r>
      <w:bookmarkStart w:id="87" w:name="_Toc5752018"/>
      <w:bookmarkStart w:id="88" w:name="_Toc88663423"/>
      <w:r>
        <w:rPr>
          <w:rFonts w:ascii="Times New Roman" w:hAnsi="Times New Roman" w:eastAsia="方正仿宋简体" w:cs="Times New Roman"/>
          <w:sz w:val="30"/>
          <w:szCs w:val="30"/>
        </w:rPr>
        <w:t>供应产品的交货前检验</w:t>
      </w:r>
      <w:bookmarkEnd w:id="87"/>
      <w:bookmarkEnd w:id="88"/>
      <w:r>
        <w:rPr>
          <w:rFonts w:ascii="Times New Roman" w:hAnsi="Times New Roman" w:eastAsia="方正仿宋简体" w:cs="Times New Roman"/>
          <w:sz w:val="30"/>
          <w:szCs w:val="30"/>
        </w:rPr>
        <w:t>，包装、标记、运输和交付，</w:t>
      </w:r>
      <w:r>
        <w:rPr>
          <w:rFonts w:ascii="Times New Roman" w:hAnsi="Times New Roman" w:eastAsia="方正仿宋简体" w:cs="Times New Roman"/>
          <w:sz w:val="30"/>
          <w:szCs w:val="30"/>
          <w:lang w:val="zh-CN"/>
        </w:rPr>
        <w:t>开箱检验、安装、调试、考核、验收，</w:t>
      </w:r>
      <w:r>
        <w:rPr>
          <w:rFonts w:ascii="Times New Roman" w:hAnsi="Times New Roman" w:eastAsia="方正仿宋简体" w:cs="Times New Roman"/>
          <w:sz w:val="30"/>
          <w:szCs w:val="30"/>
        </w:rPr>
        <w:t>技术服务，履约保证金及服务要求，以采购合同或采购订单约定为准</w:t>
      </w:r>
      <w:r>
        <w:rPr>
          <w:sz w:val="30"/>
          <w:szCs w:val="30"/>
        </w:rPr>
        <w:t>。</w:t>
      </w:r>
    </w:p>
    <w:p>
      <w:pPr>
        <w:pStyle w:val="8"/>
        <w:rPr>
          <w:rFonts w:ascii="Times New Roman" w:hAnsi="Times New Roman" w:eastAsia="方正仿宋简体" w:cs="Times New Roman"/>
          <w:sz w:val="30"/>
          <w:szCs w:val="30"/>
        </w:rPr>
      </w:pPr>
    </w:p>
    <w:p>
      <w:pPr>
        <w:pStyle w:val="8"/>
        <w:ind w:firstLine="602" w:firstLineChars="200"/>
        <w:outlineLvl w:val="0"/>
        <w:rPr>
          <w:rFonts w:ascii="Times New Roman" w:hAnsi="Times New Roman" w:eastAsia="方正仿宋简体" w:cs="Times New Roman"/>
          <w:b/>
          <w:bCs/>
          <w:sz w:val="30"/>
          <w:szCs w:val="30"/>
        </w:rPr>
      </w:pPr>
      <w:r>
        <w:rPr>
          <w:rFonts w:hint="eastAsia" w:ascii="Times New Roman" w:hAnsi="Times New Roman" w:eastAsia="方正仿宋简体" w:cs="Times New Roman"/>
          <w:b/>
          <w:bCs/>
          <w:sz w:val="30"/>
          <w:szCs w:val="30"/>
        </w:rPr>
        <w:t>8、知识产权及担保</w:t>
      </w:r>
    </w:p>
    <w:p>
      <w:pPr>
        <w:spacing w:line="540" w:lineRule="exact"/>
        <w:ind w:firstLine="450"/>
        <w:rPr>
          <w:rFonts w:ascii="Times New Roman" w:hAnsi="Times New Roman" w:eastAsia="方正仿宋简体" w:cs="Times New Roman"/>
          <w:sz w:val="30"/>
          <w:szCs w:val="30"/>
        </w:rPr>
      </w:pPr>
      <w:r>
        <w:rPr>
          <w:rFonts w:ascii="Times New Roman" w:hAnsi="Times New Roman" w:eastAsia="方正仿宋简体" w:cs="Times New Roman"/>
          <w:sz w:val="30"/>
          <w:szCs w:val="30"/>
        </w:rPr>
        <w:t>乙方保证对供应产品享有完全所有权、知识产权（如有），不存在任何第三方主张包括但不限于货物所有权、抵押、质押、留置、知识产权等他项权利，不存在知识产权侵权，不存在违反法律法规以及管制政策等规定，不存在影响乙方履行其供货义务的重大未结诉讼仲裁案件、法院查封和强制执行事项。如果存在或发生，乙方必须立即自付费用予以妥善处理，保证本协议和采购合同/采购订单继续履行，并承担由此给甲方造成损害的全部责任，包括但不限于赔偿损失、更换产品、消除影响。如果乙方不及时妥善处理，对甲方造成实质不利影响，甲方有权解除本协议和采购订单，并追究乙方违约责任。</w:t>
      </w:r>
    </w:p>
    <w:p>
      <w:pPr>
        <w:spacing w:line="560" w:lineRule="exact"/>
        <w:ind w:firstLine="600" w:firstLineChars="200"/>
        <w:rPr>
          <w:rFonts w:ascii="Times New Roman" w:hAnsi="Times New Roman" w:eastAsia="方正仿宋简体" w:cs="Times New Roman"/>
          <w:sz w:val="30"/>
          <w:szCs w:val="30"/>
        </w:rPr>
      </w:pPr>
    </w:p>
    <w:p>
      <w:pPr>
        <w:spacing w:line="560" w:lineRule="exact"/>
        <w:ind w:firstLine="602" w:firstLineChars="200"/>
        <w:outlineLvl w:val="0"/>
        <w:rPr>
          <w:rFonts w:ascii="Times New Roman" w:hAnsi="Times New Roman" w:eastAsia="方正仿宋简体" w:cs="Times New Roman"/>
          <w:b/>
          <w:sz w:val="30"/>
          <w:szCs w:val="30"/>
        </w:rPr>
      </w:pPr>
      <w:r>
        <w:rPr>
          <w:rFonts w:hint="eastAsia" w:ascii="Times New Roman" w:hAnsi="Times New Roman" w:eastAsia="方正仿宋简体" w:cs="Times New Roman"/>
          <w:b/>
          <w:sz w:val="30"/>
          <w:szCs w:val="30"/>
        </w:rPr>
        <w:t>9</w:t>
      </w:r>
      <w:r>
        <w:rPr>
          <w:rFonts w:ascii="Times New Roman" w:hAnsi="Times New Roman" w:eastAsia="方正仿宋简体" w:cs="Times New Roman"/>
          <w:b/>
          <w:sz w:val="30"/>
          <w:szCs w:val="30"/>
        </w:rPr>
        <w:t>、违约责任</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9.1在甲方指定需求单位提出采购需求后，乙方无故不与甲方指定需求单位签订采购合同/订单，或要求超出本协议约定条件签订采购合同/订单，出现前述情形【</w:t>
      </w:r>
      <w:r>
        <w:rPr>
          <w:rFonts w:hint="eastAsia" w:eastAsia="方正仿宋简体" w:cs="Times New Roman"/>
          <w:sz w:val="30"/>
          <w:szCs w:val="30"/>
          <w:lang w:val="en-US" w:eastAsia="zh-CN"/>
        </w:rPr>
        <w:t>1</w:t>
      </w:r>
      <w:r>
        <w:rPr>
          <w:rFonts w:ascii="Times New Roman" w:hAnsi="Times New Roman" w:eastAsia="方正仿宋简体" w:cs="Times New Roman"/>
          <w:sz w:val="30"/>
          <w:szCs w:val="30"/>
        </w:rPr>
        <w:t>】次（含）以上的，甲方有权单方解除本协议，由此给甲方造成的损失，包括甲方另行组织采购寻源相关程序选择供应商所增加的费用，由乙方承担赔偿责任</w:t>
      </w:r>
      <w:r>
        <w:rPr>
          <w:rFonts w:ascii="方正仿宋简体" w:hAnsi="方正仿宋简体" w:eastAsia="方正仿宋简体" w:cs="方正仿宋简体"/>
          <w:sz w:val="30"/>
          <w:szCs w:val="30"/>
        </w:rPr>
        <w:t>。</w:t>
      </w:r>
    </w:p>
    <w:p>
      <w:pPr>
        <w:spacing w:line="540" w:lineRule="exact"/>
        <w:ind w:firstLine="576" w:firstLineChars="192"/>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9</w:t>
      </w:r>
      <w:r>
        <w:rPr>
          <w:rFonts w:ascii="Times New Roman" w:hAnsi="Times New Roman" w:eastAsia="方正仿宋简体" w:cs="Times New Roman"/>
          <w:sz w:val="30"/>
          <w:szCs w:val="30"/>
        </w:rPr>
        <w:t>.</w:t>
      </w:r>
      <w:r>
        <w:rPr>
          <w:rFonts w:hint="eastAsia" w:ascii="Times New Roman" w:hAnsi="Times New Roman" w:eastAsia="方正仿宋简体" w:cs="Times New Roman"/>
          <w:sz w:val="30"/>
          <w:szCs w:val="30"/>
        </w:rPr>
        <w:t>2若因国家产业政策调整、监管要求影响等而引起本协议或采购合同无法正常执行时，甲方及甲方指定需求单位或乙方可以通知合同对方，提出中止执行或修改有关条款的建议，与之有关的事宜双方协商办理。</w:t>
      </w:r>
    </w:p>
    <w:p>
      <w:pPr>
        <w:spacing w:line="540" w:lineRule="exact"/>
        <w:ind w:firstLine="576" w:firstLineChars="192"/>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9</w:t>
      </w:r>
      <w:r>
        <w:rPr>
          <w:rFonts w:ascii="Times New Roman" w:hAnsi="Times New Roman" w:eastAsia="方正仿宋简体" w:cs="Times New Roman"/>
          <w:sz w:val="30"/>
          <w:szCs w:val="30"/>
        </w:rPr>
        <w:t>.</w:t>
      </w:r>
      <w:r>
        <w:rPr>
          <w:rFonts w:hint="eastAsia" w:ascii="Times New Roman" w:hAnsi="Times New Roman" w:eastAsia="方正仿宋简体" w:cs="Times New Roman"/>
          <w:sz w:val="30"/>
          <w:szCs w:val="30"/>
        </w:rPr>
        <w:t>3</w:t>
      </w:r>
      <w:r>
        <w:rPr>
          <w:rFonts w:ascii="Times New Roman" w:hAnsi="Times New Roman" w:eastAsia="方正仿宋简体" w:cs="Times New Roman"/>
          <w:sz w:val="30"/>
          <w:szCs w:val="30"/>
        </w:rPr>
        <w:t>如因乙方拖延</w:t>
      </w:r>
      <w:r>
        <w:rPr>
          <w:rFonts w:hint="eastAsia" w:ascii="Times New Roman" w:hAnsi="Times New Roman" w:eastAsia="方正仿宋简体" w:cs="Times New Roman"/>
          <w:sz w:val="30"/>
          <w:szCs w:val="30"/>
        </w:rPr>
        <w:t>签署</w:t>
      </w:r>
      <w:r>
        <w:rPr>
          <w:rFonts w:ascii="Times New Roman" w:hAnsi="Times New Roman" w:eastAsia="方正仿宋简体" w:cs="Times New Roman"/>
          <w:sz w:val="30"/>
          <w:szCs w:val="30"/>
        </w:rPr>
        <w:t>采购合同给甲方</w:t>
      </w:r>
      <w:r>
        <w:rPr>
          <w:rFonts w:hint="eastAsia" w:ascii="Times New Roman" w:hAnsi="Times New Roman" w:eastAsia="方正仿宋简体" w:cs="Times New Roman"/>
          <w:sz w:val="30"/>
          <w:szCs w:val="30"/>
        </w:rPr>
        <w:t>指定需求单位</w:t>
      </w:r>
      <w:r>
        <w:rPr>
          <w:rFonts w:ascii="Times New Roman" w:hAnsi="Times New Roman" w:eastAsia="方正仿宋简体" w:cs="Times New Roman"/>
          <w:sz w:val="30"/>
          <w:szCs w:val="30"/>
        </w:rPr>
        <w:t>项目建设、投产进度造成影响的，甲方</w:t>
      </w:r>
      <w:r>
        <w:rPr>
          <w:rFonts w:hint="eastAsia" w:ascii="Times New Roman" w:hAnsi="Times New Roman" w:eastAsia="方正仿宋简体" w:cs="Times New Roman"/>
          <w:sz w:val="30"/>
          <w:szCs w:val="30"/>
        </w:rPr>
        <w:t>指定需求单位</w:t>
      </w:r>
      <w:r>
        <w:rPr>
          <w:rFonts w:ascii="Times New Roman" w:hAnsi="Times New Roman" w:eastAsia="方正仿宋简体" w:cs="Times New Roman"/>
          <w:sz w:val="30"/>
          <w:szCs w:val="30"/>
        </w:rPr>
        <w:t>有权主张缔约过失赔偿。</w:t>
      </w:r>
    </w:p>
    <w:p>
      <w:pPr>
        <w:spacing w:line="540" w:lineRule="exact"/>
        <w:ind w:firstLine="576" w:firstLineChars="192"/>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9</w:t>
      </w:r>
      <w:r>
        <w:rPr>
          <w:rFonts w:ascii="Times New Roman" w:hAnsi="Times New Roman" w:eastAsia="方正仿宋简体" w:cs="Times New Roman"/>
          <w:sz w:val="30"/>
          <w:szCs w:val="30"/>
        </w:rPr>
        <w:t>.</w:t>
      </w:r>
      <w:r>
        <w:rPr>
          <w:rFonts w:hint="eastAsia" w:ascii="Times New Roman" w:hAnsi="Times New Roman" w:eastAsia="方正仿宋简体" w:cs="Times New Roman"/>
          <w:sz w:val="30"/>
          <w:szCs w:val="30"/>
        </w:rPr>
        <w:t>4本协议履行期间，甲方指定需求单位与乙方签订采购合同和/或达成采购订单后，如出现乙方原因迟延供货、无法供货或因违约被甲方指定需求单位解除采购合同或采购订单情形达【</w:t>
      </w:r>
      <w:r>
        <w:rPr>
          <w:rFonts w:hint="eastAsia" w:eastAsia="方正仿宋简体" w:cs="Times New Roman"/>
          <w:sz w:val="30"/>
          <w:szCs w:val="30"/>
          <w:lang w:val="en-US" w:eastAsia="zh-CN"/>
        </w:rPr>
        <w:t>1</w:t>
      </w:r>
      <w:r>
        <w:rPr>
          <w:rFonts w:hint="eastAsia" w:ascii="Times New Roman" w:hAnsi="Times New Roman" w:eastAsia="方正仿宋简体" w:cs="Times New Roman"/>
          <w:sz w:val="30"/>
          <w:szCs w:val="30"/>
        </w:rPr>
        <w:t>】次（含）以上的，甲方有权单方解除本协议，由此给甲方造成的损失，包括甲方另行组织招标/采购选择供应商所增加的费用，由乙方承担赔偿责任。</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9.5乙方未按照本协议第3.3条第1款约定经甲方同意而将供应产品在工艺或原料方面进行任何变更的，甲方有权解除本协议，并要求乙方按照已发生的采购合同</w:t>
      </w:r>
      <w:r>
        <w:rPr>
          <w:rFonts w:ascii="Times New Roman" w:hAnsi="Times New Roman" w:eastAsia="方正仿宋简体" w:cs="Times New Roman"/>
          <w:sz w:val="30"/>
          <w:szCs w:val="30"/>
        </w:rPr>
        <w:t>/</w:t>
      </w:r>
      <w:r>
        <w:rPr>
          <w:rFonts w:hint="eastAsia" w:ascii="Times New Roman" w:hAnsi="Times New Roman" w:eastAsia="方正仿宋简体" w:cs="Times New Roman"/>
          <w:sz w:val="30"/>
          <w:szCs w:val="30"/>
        </w:rPr>
        <w:t>订单总价款的【</w:t>
      </w:r>
      <w:r>
        <w:rPr>
          <w:rFonts w:hint="eastAsia" w:eastAsia="方正仿宋简体" w:cs="Times New Roman"/>
          <w:sz w:val="30"/>
          <w:szCs w:val="30"/>
          <w:lang w:val="en-US" w:eastAsia="zh-CN"/>
        </w:rPr>
        <w:t>3</w:t>
      </w:r>
      <w:r>
        <w:rPr>
          <w:rFonts w:hint="eastAsia" w:ascii="Times New Roman" w:hAnsi="Times New Roman" w:eastAsia="方正仿宋简体" w:cs="Times New Roman"/>
          <w:sz w:val="30"/>
          <w:szCs w:val="30"/>
        </w:rPr>
        <w:t>】</w:t>
      </w:r>
      <w:r>
        <w:rPr>
          <w:rFonts w:ascii="Times New Roman" w:hAnsi="Times New Roman" w:eastAsia="方正仿宋简体" w:cs="Times New Roman"/>
          <w:sz w:val="30"/>
          <w:szCs w:val="30"/>
        </w:rPr>
        <w:t>%</w:t>
      </w:r>
      <w:r>
        <w:rPr>
          <w:rFonts w:hint="eastAsia" w:ascii="Times New Roman" w:hAnsi="Times New Roman" w:eastAsia="方正仿宋简体" w:cs="Times New Roman"/>
          <w:sz w:val="30"/>
          <w:szCs w:val="30"/>
        </w:rPr>
        <w:t>支付违约金，如违约金不足以覆盖甲方损失的，乙方还应继续承担赔偿责任，直至甲方的所有损失得到弥补为止。</w:t>
      </w:r>
    </w:p>
    <w:p>
      <w:pPr>
        <w:spacing w:line="560" w:lineRule="exact"/>
        <w:ind w:firstLine="600" w:firstLineChars="200"/>
        <w:rPr>
          <w:rFonts w:ascii="Times New Roman" w:hAnsi="Times New Roman" w:eastAsia="方正仿宋简体"/>
          <w:sz w:val="30"/>
          <w:szCs w:val="30"/>
        </w:rPr>
      </w:pPr>
      <w:r>
        <w:rPr>
          <w:rFonts w:hint="eastAsia" w:ascii="Times New Roman" w:hAnsi="Times New Roman" w:eastAsia="方正仿宋简体" w:cs="Times New Roman"/>
          <w:sz w:val="30"/>
          <w:szCs w:val="30"/>
        </w:rPr>
        <w:t>乙方未按照本协议第</w:t>
      </w:r>
      <w:r>
        <w:rPr>
          <w:rFonts w:ascii="Times New Roman" w:hAnsi="Times New Roman" w:eastAsia="方正仿宋简体" w:cs="Times New Roman"/>
          <w:sz w:val="30"/>
          <w:szCs w:val="30"/>
        </w:rPr>
        <w:t>3.3</w:t>
      </w:r>
      <w:r>
        <w:rPr>
          <w:rFonts w:hint="eastAsia" w:ascii="Times New Roman" w:hAnsi="Times New Roman" w:eastAsia="方正仿宋简体" w:cs="Times New Roman"/>
          <w:sz w:val="30"/>
          <w:szCs w:val="30"/>
        </w:rPr>
        <w:t>条2款约定经甲方指定需求单位同意而将供应产品在工艺或原料方面进行任何变更的，甲方指定需求单位</w:t>
      </w:r>
      <w:r>
        <w:rPr>
          <w:rFonts w:ascii="Times New Roman" w:hAnsi="Times New Roman" w:eastAsia="方正仿宋简体" w:cs="Times New Roman"/>
          <w:sz w:val="30"/>
          <w:szCs w:val="30"/>
        </w:rPr>
        <w:t>有权解除采购合同，</w:t>
      </w:r>
      <w:r>
        <w:rPr>
          <w:rFonts w:hint="eastAsia" w:ascii="Times New Roman" w:hAnsi="Times New Roman" w:eastAsia="方正仿宋简体" w:cs="Times New Roman"/>
          <w:sz w:val="30"/>
          <w:szCs w:val="30"/>
        </w:rPr>
        <w:t>并要求乙方按照采购合同总价款的【</w:t>
      </w:r>
      <w:r>
        <w:rPr>
          <w:rFonts w:hint="eastAsia" w:eastAsia="方正仿宋简体" w:cs="Times New Roman"/>
          <w:sz w:val="30"/>
          <w:szCs w:val="30"/>
          <w:lang w:val="en-US" w:eastAsia="zh-CN"/>
        </w:rPr>
        <w:t>3</w:t>
      </w:r>
      <w:r>
        <w:rPr>
          <w:rFonts w:hint="eastAsia" w:ascii="Times New Roman" w:hAnsi="Times New Roman" w:eastAsia="方正仿宋简体" w:cs="Times New Roman"/>
          <w:sz w:val="30"/>
          <w:szCs w:val="30"/>
        </w:rPr>
        <w:t>】</w:t>
      </w:r>
      <w:r>
        <w:rPr>
          <w:rFonts w:ascii="Times New Roman" w:hAnsi="Times New Roman" w:eastAsia="方正仿宋简体" w:cs="Times New Roman"/>
          <w:sz w:val="30"/>
          <w:szCs w:val="30"/>
        </w:rPr>
        <w:t>%</w:t>
      </w:r>
      <w:r>
        <w:rPr>
          <w:rFonts w:hint="eastAsia" w:ascii="Times New Roman" w:hAnsi="Times New Roman" w:eastAsia="方正仿宋简体" w:cs="Times New Roman"/>
          <w:sz w:val="30"/>
          <w:szCs w:val="30"/>
        </w:rPr>
        <w:t>支付违约金，如违约金不足以覆盖甲方指定需求单位损失的，乙方还应继续承担赔偿责任，直至甲方指定需求单位的所有损失得到弥补为止。</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9</w:t>
      </w:r>
      <w:r>
        <w:rPr>
          <w:rFonts w:ascii="Times New Roman" w:hAnsi="Times New Roman" w:eastAsia="方正仿宋简体" w:cs="Times New Roman"/>
          <w:sz w:val="30"/>
          <w:szCs w:val="30"/>
        </w:rPr>
        <w:t>.</w:t>
      </w:r>
      <w:r>
        <w:rPr>
          <w:rFonts w:hint="eastAsia" w:ascii="Times New Roman" w:hAnsi="Times New Roman" w:eastAsia="方正仿宋简体" w:cs="Times New Roman"/>
          <w:sz w:val="30"/>
          <w:szCs w:val="30"/>
        </w:rPr>
        <w:t>6</w:t>
      </w:r>
      <w:r>
        <w:rPr>
          <w:rFonts w:ascii="Times New Roman" w:hAnsi="Times New Roman" w:eastAsia="方正仿宋简体" w:cs="Times New Roman"/>
          <w:sz w:val="30"/>
          <w:szCs w:val="30"/>
        </w:rPr>
        <w:t>乙方依据本协议应承担的违约责任不因本协议的解除或终止而免除。</w:t>
      </w:r>
    </w:p>
    <w:p>
      <w:pPr>
        <w:spacing w:line="560" w:lineRule="exact"/>
        <w:ind w:firstLine="600" w:firstLineChars="200"/>
        <w:outlineLvl w:val="1"/>
        <w:rPr>
          <w:rFonts w:ascii="Times New Roman" w:hAnsi="Times New Roman" w:eastAsia="方正仿宋简体" w:cs="Times New Roman"/>
          <w:sz w:val="30"/>
          <w:szCs w:val="30"/>
        </w:rPr>
      </w:pPr>
      <w:r>
        <w:rPr>
          <w:rFonts w:ascii="Times New Roman" w:hAnsi="Times New Roman" w:eastAsia="方正仿宋简体" w:cs="Times New Roman"/>
          <w:sz w:val="30"/>
          <w:szCs w:val="30"/>
        </w:rPr>
        <w:t>9.7采购合同</w:t>
      </w:r>
      <w:r>
        <w:rPr>
          <w:rFonts w:hint="default" w:ascii="Times New Roman" w:hAnsi="Times New Roman" w:eastAsia="方正仿宋简体" w:cs="Times New Roman"/>
          <w:sz w:val="30"/>
          <w:szCs w:val="30"/>
          <w:lang w:val="en-US" w:eastAsia="zh-CN"/>
        </w:rPr>
        <w:t>和/或达成采购订单</w:t>
      </w:r>
      <w:r>
        <w:rPr>
          <w:rFonts w:ascii="Times New Roman" w:hAnsi="Times New Roman" w:eastAsia="方正仿宋简体" w:cs="Times New Roman"/>
          <w:sz w:val="30"/>
          <w:szCs w:val="30"/>
        </w:rPr>
        <w:t>对违约责任另有约定的，按采购合同</w:t>
      </w:r>
      <w:r>
        <w:rPr>
          <w:rFonts w:hint="default" w:ascii="Times New Roman" w:hAnsi="Times New Roman" w:eastAsia="方正仿宋简体" w:cs="Times New Roman"/>
          <w:sz w:val="30"/>
          <w:szCs w:val="30"/>
          <w:lang w:val="en-US" w:eastAsia="zh-CN"/>
        </w:rPr>
        <w:t>和/或达成采购订单</w:t>
      </w:r>
      <w:r>
        <w:rPr>
          <w:rFonts w:ascii="Times New Roman" w:hAnsi="Times New Roman" w:eastAsia="方正仿宋简体" w:cs="Times New Roman"/>
          <w:sz w:val="30"/>
          <w:szCs w:val="30"/>
        </w:rPr>
        <w:t>执行。</w:t>
      </w:r>
    </w:p>
    <w:p>
      <w:pPr>
        <w:spacing w:line="560" w:lineRule="exact"/>
        <w:ind w:firstLine="600" w:firstLineChars="200"/>
        <w:rPr>
          <w:rFonts w:ascii="Times New Roman" w:hAnsi="Times New Roman" w:eastAsia="方正仿宋简体" w:cs="Times New Roman"/>
          <w:sz w:val="30"/>
          <w:szCs w:val="30"/>
        </w:rPr>
      </w:pPr>
    </w:p>
    <w:p>
      <w:pPr>
        <w:spacing w:line="560" w:lineRule="exact"/>
        <w:ind w:firstLine="590" w:firstLineChars="196"/>
        <w:outlineLvl w:val="0"/>
        <w:rPr>
          <w:rFonts w:ascii="Times New Roman" w:hAnsi="Times New Roman" w:eastAsia="方正仿宋简体" w:cs="Times New Roman"/>
          <w:b/>
          <w:sz w:val="30"/>
          <w:szCs w:val="30"/>
        </w:rPr>
      </w:pPr>
      <w:r>
        <w:rPr>
          <w:rFonts w:hint="eastAsia" w:ascii="Times New Roman" w:hAnsi="Times New Roman" w:eastAsia="方正仿宋简体" w:cs="Times New Roman"/>
          <w:b/>
          <w:sz w:val="30"/>
          <w:szCs w:val="30"/>
        </w:rPr>
        <w:t>10</w:t>
      </w:r>
      <w:r>
        <w:rPr>
          <w:rFonts w:ascii="Times New Roman" w:hAnsi="Times New Roman" w:eastAsia="方正仿宋简体" w:cs="Times New Roman"/>
          <w:b/>
          <w:sz w:val="30"/>
          <w:szCs w:val="30"/>
        </w:rPr>
        <w:t>、不可抗力</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10</w:t>
      </w:r>
      <w:r>
        <w:rPr>
          <w:rFonts w:ascii="Times New Roman" w:hAnsi="Times New Roman" w:eastAsia="方正仿宋简体" w:cs="Times New Roman"/>
          <w:sz w:val="30"/>
          <w:szCs w:val="30"/>
        </w:rPr>
        <w:t>.1不可抗力指任何一方无法预见、避免并克服的客观事件，以及经本协议双方同意的其他直接影响本协议履行的事件。</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10</w:t>
      </w:r>
      <w:r>
        <w:rPr>
          <w:rFonts w:ascii="Times New Roman" w:hAnsi="Times New Roman" w:eastAsia="方正仿宋简体" w:cs="Times New Roman"/>
          <w:sz w:val="30"/>
          <w:szCs w:val="30"/>
        </w:rPr>
        <w:t>.2本协议任何一方由于不可抗力不能履行全部或部分本协议义务的，根据不可抗力的影响，免除全部或部分违约责任，但应在条件允许下采取一切必要措施以减少因不可抗力造成的损失。任何一方在违约行为之后发生不可抗力情形的，不免除该方违约责任。</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10</w:t>
      </w:r>
      <w:r>
        <w:rPr>
          <w:rFonts w:ascii="Times New Roman" w:hAnsi="Times New Roman" w:eastAsia="方正仿宋简体" w:cs="Times New Roman"/>
          <w:sz w:val="30"/>
          <w:szCs w:val="30"/>
        </w:rPr>
        <w:t>.3遇有不可抗力的一方，</w:t>
      </w:r>
      <w:r>
        <w:rPr>
          <w:rFonts w:hint="eastAsia" w:ascii="Times New Roman" w:hAnsi="Times New Roman" w:eastAsia="方正仿宋简体" w:cs="Times New Roman"/>
          <w:sz w:val="30"/>
          <w:szCs w:val="30"/>
        </w:rPr>
        <w:t>应及时以书面形式通知另一方，并自不可抗力事件发生之日起15日内提供相关证明文件。</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10</w:t>
      </w:r>
      <w:r>
        <w:rPr>
          <w:rFonts w:ascii="Times New Roman" w:hAnsi="Times New Roman" w:eastAsia="方正仿宋简体" w:cs="Times New Roman"/>
          <w:sz w:val="30"/>
          <w:szCs w:val="30"/>
        </w:rPr>
        <w:t>.4发生不可抗力的一方在不可抗力影响消除后应将此情况立即通知对方，并应当继续履行本协议。</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10.5发生不可抗力事件导致本协议无法继续履行、不能实现本协议目的的，本协议任何一方均可解除本协议。对于本协议已经履行的部分，本协议双方应协商谋求合理公正的解决，并应尽所有合理的努力以减少该等不可抗力事件对履行本协议所造成的不良后果。</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10.6采购合同对不可抗力另有约定的，按采购合同执行。</w:t>
      </w:r>
    </w:p>
    <w:p>
      <w:pPr>
        <w:spacing w:line="560" w:lineRule="exact"/>
        <w:ind w:firstLine="600" w:firstLineChars="200"/>
        <w:rPr>
          <w:rFonts w:ascii="Times New Roman" w:hAnsi="Times New Roman" w:eastAsia="方正仿宋简体" w:cs="Times New Roman"/>
          <w:sz w:val="30"/>
          <w:szCs w:val="30"/>
        </w:rPr>
      </w:pPr>
    </w:p>
    <w:p>
      <w:pPr>
        <w:spacing w:line="560" w:lineRule="exact"/>
        <w:ind w:firstLine="602" w:firstLineChars="200"/>
        <w:outlineLvl w:val="0"/>
        <w:rPr>
          <w:rFonts w:ascii="Times New Roman" w:hAnsi="Times New Roman" w:eastAsia="方正仿宋简体" w:cs="Times New Roman"/>
          <w:b/>
          <w:sz w:val="30"/>
          <w:szCs w:val="30"/>
        </w:rPr>
      </w:pPr>
      <w:r>
        <w:rPr>
          <w:rFonts w:ascii="Times New Roman" w:hAnsi="Times New Roman" w:eastAsia="方正仿宋简体" w:cs="Times New Roman"/>
          <w:b/>
          <w:sz w:val="30"/>
          <w:szCs w:val="30"/>
        </w:rPr>
        <w:t>1</w:t>
      </w:r>
      <w:r>
        <w:rPr>
          <w:rFonts w:hint="eastAsia" w:ascii="Times New Roman" w:hAnsi="Times New Roman" w:eastAsia="方正仿宋简体" w:cs="Times New Roman"/>
          <w:b/>
          <w:sz w:val="30"/>
          <w:szCs w:val="30"/>
        </w:rPr>
        <w:t>1</w:t>
      </w:r>
      <w:r>
        <w:rPr>
          <w:rFonts w:ascii="Times New Roman" w:hAnsi="Times New Roman" w:eastAsia="方正仿宋简体" w:cs="Times New Roman"/>
          <w:b/>
          <w:sz w:val="30"/>
          <w:szCs w:val="30"/>
        </w:rPr>
        <w:t>、争议的解决</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1</w:t>
      </w:r>
      <w:r>
        <w:rPr>
          <w:rFonts w:hint="eastAsia" w:ascii="Times New Roman" w:hAnsi="Times New Roman" w:eastAsia="方正仿宋简体" w:cs="Times New Roman"/>
          <w:sz w:val="30"/>
          <w:szCs w:val="30"/>
        </w:rPr>
        <w:t>1</w:t>
      </w:r>
      <w:r>
        <w:rPr>
          <w:rFonts w:ascii="Times New Roman" w:hAnsi="Times New Roman" w:eastAsia="方正仿宋简体" w:cs="Times New Roman"/>
          <w:sz w:val="30"/>
          <w:szCs w:val="30"/>
        </w:rPr>
        <w:t>.1因本协议发生的或与本协议有关的任何争议，协议双方应首先通过友好协商解决。</w:t>
      </w:r>
      <w:r>
        <w:rPr>
          <w:rFonts w:hint="eastAsia" w:ascii="Times New Roman" w:hAnsi="Times New Roman" w:eastAsia="方正仿宋简体" w:cs="Times New Roman"/>
          <w:sz w:val="30"/>
          <w:szCs w:val="30"/>
        </w:rPr>
        <w:t>若甲、乙双方均系纳入央企间法律纠纷解决机制的企业，可按照自愿原则共同向上海国际经济贸易仲裁委员会（上海国际仲裁中心）申请调解。</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若协商或调解不能解决，</w:t>
      </w:r>
      <w:r>
        <w:rPr>
          <w:rFonts w:ascii="Times New Roman" w:hAnsi="Times New Roman" w:eastAsia="方正仿宋简体" w:cs="Times New Roman"/>
          <w:sz w:val="30"/>
          <w:szCs w:val="30"/>
        </w:rPr>
        <w:t>则任何一方均可</w:t>
      </w:r>
      <w:r>
        <w:rPr>
          <w:rFonts w:hint="eastAsia" w:ascii="Times New Roman" w:hAnsi="Times New Roman" w:eastAsia="方正仿宋简体" w:cs="Times New Roman"/>
          <w:sz w:val="30"/>
          <w:szCs w:val="30"/>
        </w:rPr>
        <w:t>选择以下第【</w:t>
      </w:r>
      <w:r>
        <w:rPr>
          <w:rFonts w:hint="eastAsia" w:ascii="Times New Roman" w:hAnsi="Times New Roman" w:eastAsia="方正仿宋简体" w:cs="Times New Roman"/>
          <w:sz w:val="30"/>
          <w:szCs w:val="30"/>
          <w:lang w:val="en-US" w:eastAsia="zh-CN"/>
        </w:rPr>
        <w:t>A</w:t>
      </w:r>
      <w:r>
        <w:rPr>
          <w:rFonts w:hint="eastAsia" w:ascii="Times New Roman" w:hAnsi="Times New Roman" w:eastAsia="方正仿宋简体" w:cs="Times New Roman"/>
          <w:sz w:val="30"/>
          <w:szCs w:val="30"/>
        </w:rPr>
        <w:t>】种方式解决：</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A.向甲方所在地人民法院提起诉讼；</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B.向</w:t>
      </w:r>
      <w:r>
        <w:rPr>
          <w:rFonts w:hint="eastAsia" w:ascii="Times New Roman" w:hAnsi="Times New Roman" w:eastAsia="方正仿宋简体"/>
          <w:sz w:val="30"/>
          <w:szCs w:val="30"/>
        </w:rPr>
        <w:t>位于北京的</w:t>
      </w:r>
      <w:r>
        <w:rPr>
          <w:rFonts w:hint="eastAsia" w:ascii="Times New Roman" w:hAnsi="Times New Roman" w:eastAsia="方正仿宋简体" w:cs="Times New Roman"/>
          <w:sz w:val="30"/>
          <w:szCs w:val="30"/>
        </w:rPr>
        <w:t>中国国际经济贸易仲裁委员会申请仲裁。</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1</w:t>
      </w:r>
      <w:r>
        <w:rPr>
          <w:rFonts w:hint="eastAsia" w:ascii="Times New Roman" w:hAnsi="Times New Roman" w:eastAsia="方正仿宋简体" w:cs="Times New Roman"/>
          <w:sz w:val="30"/>
          <w:szCs w:val="30"/>
        </w:rPr>
        <w:t>1</w:t>
      </w:r>
      <w:r>
        <w:rPr>
          <w:rFonts w:ascii="Times New Roman" w:hAnsi="Times New Roman" w:eastAsia="方正仿宋简体" w:cs="Times New Roman"/>
          <w:sz w:val="30"/>
          <w:szCs w:val="30"/>
        </w:rPr>
        <w:t>.2在诉讼期间，除正在进行诉讼的部分外，本协议其他不涉及争议的条款仍然有效，协议双方均应继续履行。</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1</w:t>
      </w:r>
      <w:r>
        <w:rPr>
          <w:rFonts w:hint="eastAsia" w:ascii="Times New Roman" w:hAnsi="Times New Roman" w:eastAsia="方正仿宋简体" w:cs="Times New Roman"/>
          <w:sz w:val="30"/>
          <w:szCs w:val="30"/>
        </w:rPr>
        <w:t>1</w:t>
      </w:r>
      <w:r>
        <w:rPr>
          <w:rFonts w:ascii="Times New Roman" w:hAnsi="Times New Roman" w:eastAsia="方正仿宋简体" w:cs="Times New Roman"/>
          <w:sz w:val="30"/>
          <w:szCs w:val="30"/>
        </w:rPr>
        <w:t>.3本条的效力不因本协议的终止、解除、无效或撤销受到影响。</w:t>
      </w:r>
    </w:p>
    <w:p>
      <w:pPr>
        <w:spacing w:line="560" w:lineRule="exact"/>
        <w:ind w:firstLine="480" w:firstLineChars="200"/>
        <w:rPr>
          <w:rFonts w:ascii="Times New Roman" w:hAnsi="Times New Roman" w:eastAsia="方正仿宋简体" w:cs="Times New Roman"/>
        </w:rPr>
      </w:pPr>
    </w:p>
    <w:p>
      <w:pPr>
        <w:spacing w:line="560" w:lineRule="exact"/>
        <w:ind w:firstLine="602" w:firstLineChars="200"/>
        <w:outlineLvl w:val="0"/>
        <w:rPr>
          <w:rFonts w:ascii="Times New Roman" w:hAnsi="Times New Roman" w:eastAsia="方正仿宋简体" w:cs="Times New Roman"/>
          <w:b/>
          <w:sz w:val="30"/>
          <w:szCs w:val="30"/>
        </w:rPr>
      </w:pPr>
      <w:r>
        <w:rPr>
          <w:rFonts w:ascii="Times New Roman" w:hAnsi="Times New Roman" w:eastAsia="方正仿宋简体" w:cs="Times New Roman"/>
          <w:b/>
          <w:sz w:val="30"/>
          <w:szCs w:val="30"/>
        </w:rPr>
        <w:t>1</w:t>
      </w:r>
      <w:r>
        <w:rPr>
          <w:rFonts w:hint="eastAsia" w:ascii="Times New Roman" w:hAnsi="Times New Roman" w:eastAsia="方正仿宋简体" w:cs="Times New Roman"/>
          <w:b/>
          <w:sz w:val="30"/>
          <w:szCs w:val="30"/>
        </w:rPr>
        <w:t>2</w:t>
      </w:r>
      <w:r>
        <w:rPr>
          <w:rFonts w:ascii="Times New Roman" w:hAnsi="Times New Roman" w:eastAsia="方正仿宋简体" w:cs="Times New Roman"/>
          <w:b/>
          <w:sz w:val="30"/>
          <w:szCs w:val="30"/>
        </w:rPr>
        <w:t>、协议的生效、变更与解除</w:t>
      </w:r>
    </w:p>
    <w:p>
      <w:pPr>
        <w:spacing w:line="560" w:lineRule="exact"/>
        <w:ind w:firstLine="600" w:firstLineChars="200"/>
        <w:outlineLvl w:val="0"/>
        <w:rPr>
          <w:rFonts w:ascii="Times New Roman" w:hAnsi="Times New Roman" w:eastAsia="方正仿宋简体"/>
          <w:b/>
          <w:sz w:val="30"/>
          <w:szCs w:val="30"/>
        </w:rPr>
      </w:pPr>
      <w:bookmarkStart w:id="89" w:name="_Hlk179555541"/>
      <w:bookmarkStart w:id="90" w:name="_Hlk179557978"/>
      <w:r>
        <w:rPr>
          <w:rFonts w:hint="eastAsia" w:ascii="Times New Roman" w:hAnsi="Times New Roman" w:eastAsia="方正仿宋简体"/>
          <w:sz w:val="30"/>
          <w:szCs w:val="30"/>
        </w:rPr>
        <w:t xml:space="preserve">12.1 </w:t>
      </w:r>
      <w:bookmarkStart w:id="91" w:name="_Hlk179558209"/>
      <w:r>
        <w:rPr>
          <w:rFonts w:hint="eastAsia" w:ascii="Times New Roman" w:hAnsi="Times New Roman" w:eastAsia="方正仿宋简体"/>
          <w:sz w:val="30"/>
          <w:szCs w:val="30"/>
        </w:rPr>
        <w:t>本协议签章选择:【</w:t>
      </w:r>
      <w:r>
        <w:rPr>
          <w:rFonts w:hint="eastAsia" w:ascii="Times New Roman" w:hAnsi="Times New Roman" w:eastAsia="方正仿宋简体"/>
          <w:sz w:val="30"/>
          <w:szCs w:val="30"/>
          <w:lang w:val="en-US" w:eastAsia="zh-CN"/>
        </w:rPr>
        <w:t>A</w:t>
      </w:r>
      <w:r>
        <w:rPr>
          <w:rFonts w:hint="eastAsia" w:ascii="Times New Roman" w:hAnsi="Times New Roman" w:eastAsia="方正仿宋简体"/>
          <w:sz w:val="30"/>
          <w:szCs w:val="30"/>
        </w:rPr>
        <w:t>】</w:t>
      </w:r>
      <w:bookmarkEnd w:id="89"/>
    </w:p>
    <w:bookmarkEnd w:id="90"/>
    <w:bookmarkEnd w:id="91"/>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A.本协议以双方法定代表人或其授权代表在“中煤易签”（域名为：</w:t>
      </w:r>
      <w:r>
        <w:fldChar w:fldCharType="begin"/>
      </w:r>
      <w:r>
        <w:instrText xml:space="preserve"> HYPERLINK "https://ego.chinacoal.com/ca_zmyg/" </w:instrText>
      </w:r>
      <w:r>
        <w:fldChar w:fldCharType="separate"/>
      </w:r>
      <w:r>
        <w:rPr>
          <w:rStyle w:val="37"/>
          <w:rFonts w:ascii="Times New Roman" w:hAnsi="Times New Roman" w:eastAsia="方正仿宋简体" w:cs="Times New Roman"/>
          <w:sz w:val="30"/>
          <w:szCs w:val="30"/>
        </w:rPr>
        <w:t>https://ego.chinacoal.com/ca_zmyg/</w:t>
      </w:r>
      <w:r>
        <w:rPr>
          <w:rStyle w:val="37"/>
          <w:rFonts w:ascii="Times New Roman" w:hAnsi="Times New Roman" w:eastAsia="方正仿宋简体" w:cs="Times New Roman"/>
          <w:sz w:val="30"/>
          <w:szCs w:val="30"/>
        </w:rPr>
        <w:fldChar w:fldCharType="end"/>
      </w:r>
      <w:r>
        <w:rPr>
          <w:rFonts w:hint="eastAsia" w:ascii="Times New Roman" w:hAnsi="Times New Roman" w:eastAsia="方正仿宋简体" w:cs="Times New Roman"/>
          <w:bCs/>
          <w:sz w:val="30"/>
          <w:szCs w:val="30"/>
        </w:rPr>
        <w:t>）上凭所签发的数字证书以电子签名形式加盖其电子章（“电子签名”）的方式签署，自签署后生效，本协议一式两份，双方各执一份，以电子数据形式储存在“中煤易签”中，每份具有相同法律效力。</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如乙方系联合体的，联合体各方应当共同与甲方签订本协议，且联合体各方就本协议向甲方承担连带责任。</w:t>
      </w:r>
    </w:p>
    <w:p>
      <w:pPr>
        <w:spacing w:line="560" w:lineRule="exact"/>
        <w:ind w:firstLine="600" w:firstLineChars="200"/>
        <w:rPr>
          <w:rFonts w:ascii="Times New Roman" w:hAnsi="Times New Roman" w:eastAsia="方正仿宋简体"/>
          <w:sz w:val="30"/>
          <w:szCs w:val="30"/>
        </w:rPr>
      </w:pPr>
      <w:r>
        <w:rPr>
          <w:rFonts w:hint="eastAsia" w:ascii="Times New Roman" w:hAnsi="Times New Roman" w:eastAsia="方正仿宋简体"/>
          <w:sz w:val="30"/>
          <w:szCs w:val="30"/>
        </w:rPr>
        <w:t>B.本协议经两方法定代表人或其授权代表签名并加盖合同章或公章后生效，协议</w:t>
      </w:r>
      <w:r>
        <w:rPr>
          <w:rFonts w:ascii="Times New Roman" w:hAnsi="Times New Roman" w:eastAsia="方正仿宋简体"/>
          <w:sz w:val="30"/>
          <w:szCs w:val="30"/>
        </w:rPr>
        <w:t>一式</w:t>
      </w:r>
      <w:r>
        <w:rPr>
          <w:rFonts w:hint="eastAsia" w:ascii="Times New Roman" w:hAnsi="Times New Roman" w:eastAsia="方正仿宋简体"/>
          <w:sz w:val="30"/>
          <w:szCs w:val="30"/>
        </w:rPr>
        <w:t>【】</w:t>
      </w:r>
      <w:r>
        <w:rPr>
          <w:rFonts w:ascii="Times New Roman" w:hAnsi="Times New Roman" w:eastAsia="方正仿宋简体"/>
          <w:sz w:val="30"/>
          <w:szCs w:val="30"/>
        </w:rPr>
        <w:t>份，甲方</w:t>
      </w:r>
      <w:r>
        <w:rPr>
          <w:rFonts w:hint="eastAsia" w:ascii="Times New Roman" w:hAnsi="Times New Roman" w:eastAsia="方正仿宋简体"/>
          <w:sz w:val="30"/>
          <w:szCs w:val="30"/>
        </w:rPr>
        <w:t>执【】</w:t>
      </w:r>
      <w:r>
        <w:rPr>
          <w:rFonts w:ascii="Times New Roman" w:hAnsi="Times New Roman" w:eastAsia="方正仿宋简体"/>
          <w:sz w:val="30"/>
          <w:szCs w:val="30"/>
        </w:rPr>
        <w:t>份，乙方</w:t>
      </w:r>
      <w:r>
        <w:rPr>
          <w:rFonts w:hint="eastAsia" w:ascii="Times New Roman" w:hAnsi="Times New Roman" w:eastAsia="方正仿宋简体"/>
          <w:sz w:val="30"/>
          <w:szCs w:val="30"/>
        </w:rPr>
        <w:t>执【】</w:t>
      </w:r>
      <w:r>
        <w:rPr>
          <w:rFonts w:ascii="Times New Roman" w:hAnsi="Times New Roman" w:eastAsia="方正仿宋简体"/>
          <w:sz w:val="30"/>
          <w:szCs w:val="30"/>
        </w:rPr>
        <w:t>份</w:t>
      </w:r>
      <w:r>
        <w:rPr>
          <w:rFonts w:hint="eastAsia" w:ascii="Times New Roman" w:hAnsi="Times New Roman" w:eastAsia="方正仿宋简体"/>
          <w:sz w:val="30"/>
          <w:szCs w:val="30"/>
        </w:rPr>
        <w:t>，</w:t>
      </w:r>
      <w:r>
        <w:rPr>
          <w:rFonts w:ascii="Times New Roman" w:hAnsi="Times New Roman" w:eastAsia="方正仿宋简体"/>
          <w:sz w:val="30"/>
          <w:szCs w:val="30"/>
        </w:rPr>
        <w:t>具有相同的法律效力。</w:t>
      </w:r>
    </w:p>
    <w:p>
      <w:pPr>
        <w:spacing w:line="560" w:lineRule="exact"/>
        <w:ind w:firstLine="600" w:firstLineChars="200"/>
        <w:rPr>
          <w:rFonts w:ascii="Times New Roman" w:hAnsi="Times New Roman" w:eastAsia="方正仿宋简体"/>
          <w:sz w:val="30"/>
          <w:szCs w:val="30"/>
        </w:rPr>
      </w:pPr>
      <w:r>
        <w:rPr>
          <w:rFonts w:hint="eastAsia" w:ascii="Times New Roman" w:hAnsi="Times New Roman" w:eastAsia="方正仿宋简体"/>
          <w:sz w:val="30"/>
          <w:szCs w:val="30"/>
        </w:rPr>
        <w:t>本协议有效期为【</w:t>
      </w:r>
      <w:r>
        <w:rPr>
          <w:rFonts w:hint="eastAsia" w:ascii="Times New Roman" w:hAnsi="Times New Roman" w:eastAsia="方正仿宋简体"/>
          <w:sz w:val="30"/>
          <w:szCs w:val="30"/>
          <w:lang w:val="en-US" w:eastAsia="zh-CN"/>
        </w:rPr>
        <w:t>b</w:t>
      </w:r>
      <w:r>
        <w:rPr>
          <w:rFonts w:hint="eastAsia" w:ascii="Times New Roman" w:hAnsi="Times New Roman" w:eastAsia="方正仿宋简体"/>
          <w:sz w:val="30"/>
          <w:szCs w:val="30"/>
        </w:rPr>
        <w:t>】：</w:t>
      </w:r>
    </w:p>
    <w:p>
      <w:pPr>
        <w:spacing w:line="560" w:lineRule="exact"/>
        <w:ind w:left="341" w:leftChars="142" w:firstLine="300" w:firstLineChars="100"/>
        <w:rPr>
          <w:rFonts w:ascii="Times New Roman" w:hAnsi="Times New Roman" w:eastAsia="方正仿宋简体"/>
          <w:sz w:val="30"/>
          <w:szCs w:val="30"/>
        </w:rPr>
      </w:pPr>
      <w:r>
        <w:rPr>
          <w:rFonts w:hint="eastAsia" w:ascii="Times New Roman" w:hAnsi="Times New Roman" w:eastAsia="方正仿宋简体"/>
          <w:sz w:val="30"/>
          <w:szCs w:val="30"/>
        </w:rPr>
        <w:t>a.协议有效期自【】年【】月【】日起（含当日）至【】年 【】月【】日止（含当日）。</w:t>
      </w:r>
    </w:p>
    <w:p>
      <w:pPr>
        <w:spacing w:line="560" w:lineRule="exact"/>
        <w:ind w:firstLine="600" w:firstLineChars="200"/>
        <w:rPr>
          <w:rFonts w:ascii="Times New Roman" w:hAnsi="Times New Roman" w:eastAsia="方正仿宋简体"/>
          <w:sz w:val="30"/>
          <w:szCs w:val="30"/>
        </w:rPr>
      </w:pPr>
      <w:r>
        <w:rPr>
          <w:rFonts w:hint="eastAsia" w:ascii="Times New Roman" w:hAnsi="Times New Roman" w:eastAsia="方正仿宋简体"/>
          <w:sz w:val="30"/>
          <w:szCs w:val="30"/>
        </w:rPr>
        <w:t>b.协议有效期为协议生效之日起【</w:t>
      </w:r>
      <w:r>
        <w:rPr>
          <w:rFonts w:hint="eastAsia" w:ascii="Times New Roman" w:hAnsi="Times New Roman" w:eastAsia="方正仿宋简体"/>
          <w:sz w:val="30"/>
          <w:szCs w:val="30"/>
          <w:lang w:val="en-US" w:eastAsia="zh-CN"/>
        </w:rPr>
        <w:t>12</w:t>
      </w:r>
      <w:r>
        <w:rPr>
          <w:rFonts w:hint="eastAsia" w:ascii="Times New Roman" w:hAnsi="Times New Roman" w:eastAsia="方正仿宋简体"/>
          <w:sz w:val="30"/>
          <w:szCs w:val="30"/>
        </w:rPr>
        <w:t>】个月。</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1</w:t>
      </w:r>
      <w:r>
        <w:rPr>
          <w:rFonts w:hint="eastAsia" w:ascii="Times New Roman" w:hAnsi="Times New Roman" w:eastAsia="方正仿宋简体" w:cs="Times New Roman"/>
          <w:sz w:val="30"/>
          <w:szCs w:val="30"/>
        </w:rPr>
        <w:t>2</w:t>
      </w:r>
      <w:r>
        <w:rPr>
          <w:rFonts w:ascii="Times New Roman" w:hAnsi="Times New Roman" w:eastAsia="方正仿宋简体" w:cs="Times New Roman"/>
          <w:sz w:val="30"/>
          <w:szCs w:val="30"/>
        </w:rPr>
        <w:t>.2</w:t>
      </w:r>
      <w:r>
        <w:rPr>
          <w:rFonts w:ascii="Times New Roman" w:hAnsi="Times New Roman" w:eastAsia="方正仿宋简体"/>
          <w:sz w:val="30"/>
          <w:szCs w:val="30"/>
        </w:rPr>
        <w:t>对本协议的修改和变更，须经协议</w:t>
      </w:r>
      <w:r>
        <w:rPr>
          <w:rFonts w:hint="eastAsia" w:ascii="Times New Roman" w:hAnsi="Times New Roman" w:eastAsia="方正仿宋简体"/>
          <w:sz w:val="30"/>
          <w:szCs w:val="30"/>
        </w:rPr>
        <w:t>双</w:t>
      </w:r>
      <w:r>
        <w:rPr>
          <w:rFonts w:ascii="Times New Roman" w:hAnsi="Times New Roman" w:eastAsia="方正仿宋简体"/>
          <w:sz w:val="30"/>
          <w:szCs w:val="30"/>
        </w:rPr>
        <w:t>方一致同意，达成书面补充协议，并经</w:t>
      </w:r>
      <w:r>
        <w:rPr>
          <w:rFonts w:hint="eastAsia" w:ascii="Times New Roman" w:hAnsi="Times New Roman" w:eastAsia="方正仿宋简体"/>
          <w:sz w:val="30"/>
          <w:szCs w:val="30"/>
        </w:rPr>
        <w:t>双</w:t>
      </w:r>
      <w:r>
        <w:rPr>
          <w:rFonts w:ascii="Times New Roman" w:hAnsi="Times New Roman" w:eastAsia="方正仿宋简体"/>
          <w:sz w:val="30"/>
          <w:szCs w:val="30"/>
        </w:rPr>
        <w:t>方法定代表人或其</w:t>
      </w:r>
      <w:r>
        <w:rPr>
          <w:rFonts w:hint="eastAsia" w:ascii="Times New Roman" w:hAnsi="Times New Roman" w:eastAsia="方正仿宋简体"/>
          <w:sz w:val="30"/>
          <w:szCs w:val="30"/>
        </w:rPr>
        <w:t>授权代表</w:t>
      </w:r>
      <w:r>
        <w:rPr>
          <w:rFonts w:ascii="Times New Roman" w:hAnsi="Times New Roman" w:eastAsia="方正仿宋简体"/>
          <w:sz w:val="30"/>
          <w:szCs w:val="30"/>
        </w:rPr>
        <w:t>签</w:t>
      </w:r>
      <w:r>
        <w:rPr>
          <w:rFonts w:hint="eastAsia" w:ascii="Times New Roman" w:hAnsi="Times New Roman" w:eastAsia="方正仿宋简体"/>
          <w:sz w:val="30"/>
          <w:szCs w:val="30"/>
        </w:rPr>
        <w:t>名</w:t>
      </w:r>
      <w:r>
        <w:rPr>
          <w:rFonts w:ascii="Times New Roman" w:hAnsi="Times New Roman" w:eastAsia="方正仿宋简体"/>
          <w:sz w:val="30"/>
          <w:szCs w:val="30"/>
        </w:rPr>
        <w:t>并</w:t>
      </w:r>
      <w:r>
        <w:rPr>
          <w:rFonts w:hint="eastAsia" w:ascii="Times New Roman" w:hAnsi="Times New Roman" w:eastAsia="方正仿宋简体"/>
          <w:sz w:val="30"/>
          <w:szCs w:val="30"/>
        </w:rPr>
        <w:t>盖章</w:t>
      </w:r>
      <w:r>
        <w:rPr>
          <w:rFonts w:ascii="Times New Roman" w:hAnsi="Times New Roman" w:eastAsia="方正仿宋简体"/>
          <w:sz w:val="30"/>
          <w:szCs w:val="30"/>
        </w:rPr>
        <w:t>后生效。</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1</w:t>
      </w:r>
      <w:r>
        <w:rPr>
          <w:rFonts w:hint="eastAsia" w:ascii="Times New Roman" w:hAnsi="Times New Roman" w:eastAsia="方正仿宋简体" w:cs="Times New Roman"/>
          <w:sz w:val="30"/>
          <w:szCs w:val="30"/>
        </w:rPr>
        <w:t>2</w:t>
      </w:r>
      <w:r>
        <w:rPr>
          <w:rFonts w:ascii="Times New Roman" w:hAnsi="Times New Roman" w:eastAsia="方正仿宋简体" w:cs="Times New Roman"/>
          <w:sz w:val="30"/>
          <w:szCs w:val="30"/>
        </w:rPr>
        <w:t>.</w:t>
      </w:r>
      <w:r>
        <w:rPr>
          <w:rFonts w:hint="eastAsia" w:ascii="Times New Roman" w:hAnsi="Times New Roman" w:eastAsia="方正仿宋简体" w:cs="Times New Roman"/>
          <w:sz w:val="30"/>
          <w:szCs w:val="30"/>
        </w:rPr>
        <w:t>3本协议签订生效后，乙方若被中国中煤能源集团有限公司或甲方认定为不合格供应商、失信供应商或黑名单供应商，自认定之日起甲方有权解除本协议。甲方解除协议的，本协议已履行部分应由甲方和寻源发起部门核实确认，按照甲方确认的结果支付价款，否则不予支付任何价款；本协议内容未履行部分不再履行，给甲方造成损失的，由乙方承担赔偿责任。</w:t>
      </w:r>
    </w:p>
    <w:p>
      <w:pPr>
        <w:spacing w:line="560" w:lineRule="exact"/>
        <w:ind w:firstLine="600" w:firstLineChars="200"/>
        <w:rPr>
          <w:rFonts w:ascii="Times New Roman" w:hAnsi="Times New Roman" w:eastAsia="方正仿宋简体" w:cs="Times New Roman"/>
          <w:b/>
          <w:sz w:val="30"/>
          <w:szCs w:val="30"/>
        </w:rPr>
      </w:pPr>
      <w:r>
        <w:rPr>
          <w:rFonts w:hint="eastAsia" w:ascii="Times New Roman" w:hAnsi="Times New Roman" w:eastAsia="方正仿宋简体" w:cs="Times New Roman"/>
          <w:sz w:val="30"/>
          <w:szCs w:val="30"/>
        </w:rPr>
        <w:t>12.4</w:t>
      </w:r>
      <w:r>
        <w:rPr>
          <w:rFonts w:ascii="Times New Roman" w:hAnsi="Times New Roman" w:eastAsia="方正仿宋简体" w:cs="Times New Roman"/>
          <w:sz w:val="30"/>
          <w:szCs w:val="30"/>
        </w:rPr>
        <w:t>本协议的解除不影响违约方依据本协议应当承担的违约责任以及守约方要求赔偿损失的责任。</w:t>
      </w:r>
    </w:p>
    <w:p>
      <w:pPr>
        <w:spacing w:line="560" w:lineRule="exact"/>
        <w:ind w:firstLine="600" w:firstLineChars="200"/>
        <w:outlineLvl w:val="1"/>
        <w:rPr>
          <w:rFonts w:ascii="Times New Roman" w:hAnsi="Times New Roman" w:eastAsia="方正仿宋简体" w:cs="Times New Roman"/>
          <w:sz w:val="30"/>
          <w:szCs w:val="30"/>
        </w:rPr>
      </w:pPr>
      <w:r>
        <w:rPr>
          <w:rFonts w:ascii="Times New Roman" w:hAnsi="Times New Roman" w:eastAsia="方正仿宋简体" w:cs="Times New Roman"/>
          <w:sz w:val="30"/>
          <w:szCs w:val="30"/>
        </w:rPr>
        <w:t>1</w:t>
      </w:r>
      <w:r>
        <w:rPr>
          <w:rFonts w:hint="eastAsia" w:ascii="Times New Roman" w:hAnsi="Times New Roman" w:eastAsia="方正仿宋简体" w:cs="Times New Roman"/>
          <w:sz w:val="30"/>
          <w:szCs w:val="30"/>
        </w:rPr>
        <w:t>2.5</w:t>
      </w:r>
      <w:r>
        <w:rPr>
          <w:rFonts w:ascii="Times New Roman" w:hAnsi="Times New Roman" w:eastAsia="方正仿宋简体" w:cs="Times New Roman"/>
          <w:sz w:val="30"/>
          <w:szCs w:val="30"/>
        </w:rPr>
        <w:t>本协议及其附件构成双方关于本协议事项的完整协议。</w:t>
      </w:r>
    </w:p>
    <w:p>
      <w:pPr>
        <w:spacing w:line="560" w:lineRule="exact"/>
        <w:ind w:firstLine="600" w:firstLineChars="200"/>
        <w:rPr>
          <w:rFonts w:ascii="Times New Roman" w:hAnsi="Times New Roman" w:eastAsia="方正仿宋简体" w:cs="方正仿宋简体"/>
          <w:sz w:val="30"/>
          <w:szCs w:val="30"/>
        </w:rPr>
      </w:pPr>
      <w:r>
        <w:rPr>
          <w:rFonts w:ascii="Times New Roman" w:hAnsi="Times New Roman" w:eastAsia="方正仿宋简体" w:cs="Times New Roman"/>
          <w:sz w:val="30"/>
          <w:szCs w:val="30"/>
        </w:rPr>
        <w:t>1</w:t>
      </w:r>
      <w:r>
        <w:rPr>
          <w:rFonts w:hint="eastAsia" w:ascii="Times New Roman" w:hAnsi="Times New Roman" w:eastAsia="方正仿宋简体" w:cs="Times New Roman"/>
          <w:sz w:val="30"/>
          <w:szCs w:val="30"/>
        </w:rPr>
        <w:t>2.6</w:t>
      </w:r>
      <w:r>
        <w:rPr>
          <w:rFonts w:ascii="Times New Roman" w:hAnsi="Times New Roman" w:eastAsia="方正仿宋简体" w:cs="Times New Roman"/>
          <w:bCs/>
          <w:sz w:val="30"/>
          <w:szCs w:val="30"/>
        </w:rPr>
        <w:t>本协议为框架协议，具体购销事宜以甲方</w:t>
      </w:r>
      <w:r>
        <w:rPr>
          <w:rFonts w:hint="eastAsia" w:ascii="Times New Roman" w:hAnsi="Times New Roman" w:eastAsia="方正仿宋简体" w:cs="Times New Roman"/>
          <w:bCs/>
          <w:sz w:val="30"/>
          <w:szCs w:val="30"/>
        </w:rPr>
        <w:t>指定需求单位</w:t>
      </w:r>
      <w:r>
        <w:rPr>
          <w:rFonts w:ascii="Times New Roman" w:hAnsi="Times New Roman" w:eastAsia="方正仿宋简体" w:cs="Times New Roman"/>
          <w:bCs/>
          <w:sz w:val="30"/>
          <w:szCs w:val="30"/>
        </w:rPr>
        <w:t>与乙方另行签署的</w:t>
      </w:r>
      <w:r>
        <w:rPr>
          <w:rFonts w:hint="eastAsia" w:ascii="Times New Roman" w:hAnsi="Times New Roman" w:eastAsia="方正仿宋简体" w:cs="Times New Roman"/>
          <w:bCs/>
          <w:sz w:val="30"/>
          <w:szCs w:val="30"/>
        </w:rPr>
        <w:t>采购合同/订单</w:t>
      </w:r>
      <w:r>
        <w:rPr>
          <w:rFonts w:ascii="Times New Roman" w:hAnsi="Times New Roman" w:eastAsia="方正仿宋简体" w:cs="Times New Roman"/>
          <w:bCs/>
          <w:sz w:val="30"/>
          <w:szCs w:val="30"/>
        </w:rPr>
        <w:t>为准。</w:t>
      </w:r>
    </w:p>
    <w:p>
      <w:pPr>
        <w:spacing w:line="560" w:lineRule="exact"/>
        <w:ind w:firstLine="511" w:firstLineChars="213"/>
        <w:rPr>
          <w:rFonts w:ascii="Times New Roman" w:hAnsi="Times New Roman" w:eastAsia="方正仿宋简体"/>
        </w:rPr>
      </w:pPr>
    </w:p>
    <w:p>
      <w:pPr>
        <w:spacing w:line="560" w:lineRule="exact"/>
        <w:ind w:firstLine="600" w:firstLineChars="200"/>
        <w:rPr>
          <w:rFonts w:hint="eastAsia" w:ascii="Times New Roman" w:hAnsi="Times New Roman" w:eastAsia="方正仿宋简体" w:cs="Times New Roman"/>
          <w:sz w:val="30"/>
          <w:szCs w:val="30"/>
        </w:rPr>
      </w:pP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附件：</w:t>
      </w:r>
      <w:r>
        <w:rPr>
          <w:rFonts w:ascii="Times New Roman" w:hAnsi="Times New Roman" w:eastAsia="方正仿宋简体" w:cs="Times New Roman"/>
          <w:sz w:val="30"/>
          <w:szCs w:val="30"/>
        </w:rPr>
        <w:t>1.产品及价格明细</w:t>
      </w:r>
      <w:r>
        <w:rPr>
          <w:rFonts w:hint="eastAsia" w:ascii="Times New Roman" w:hAnsi="Times New Roman" w:eastAsia="方正仿宋简体" w:cs="Times New Roman"/>
          <w:sz w:val="30"/>
          <w:szCs w:val="30"/>
        </w:rPr>
        <w:t>、调价规则；</w:t>
      </w:r>
    </w:p>
    <w:p>
      <w:pPr>
        <w:spacing w:line="560" w:lineRule="exact"/>
        <w:ind w:firstLine="1500" w:firstLineChars="500"/>
        <w:rPr>
          <w:rFonts w:ascii="Times New Roman" w:hAnsi="Times New Roman" w:eastAsia="方正仿宋简体" w:cs="Times New Roman"/>
          <w:sz w:val="30"/>
          <w:szCs w:val="30"/>
        </w:rPr>
      </w:pPr>
      <w:r>
        <w:rPr>
          <w:rFonts w:ascii="Times New Roman" w:hAnsi="Times New Roman" w:eastAsia="方正仿宋简体" w:cs="Times New Roman"/>
          <w:sz w:val="30"/>
          <w:szCs w:val="30"/>
        </w:rPr>
        <w:t>2.供需廉洁互保协议</w:t>
      </w:r>
      <w:r>
        <w:rPr>
          <w:rFonts w:hint="eastAsia" w:ascii="Times New Roman" w:hAnsi="Times New Roman" w:eastAsia="方正仿宋简体" w:cs="Times New Roman"/>
          <w:sz w:val="30"/>
          <w:szCs w:val="30"/>
        </w:rPr>
        <w:t>；</w:t>
      </w:r>
    </w:p>
    <w:p>
      <w:pPr>
        <w:spacing w:line="560" w:lineRule="exact"/>
        <w:ind w:firstLine="1500" w:firstLineChars="500"/>
        <w:rPr>
          <w:rFonts w:ascii="Times New Roman" w:hAnsi="Times New Roman" w:eastAsia="方正仿宋简体" w:cs="Times New Roman"/>
          <w:sz w:val="30"/>
          <w:szCs w:val="30"/>
        </w:rPr>
      </w:pPr>
      <w:r>
        <w:rPr>
          <w:rFonts w:ascii="Times New Roman" w:hAnsi="Times New Roman" w:eastAsia="方正仿宋简体" w:cs="Times New Roman"/>
          <w:sz w:val="30"/>
          <w:szCs w:val="30"/>
        </w:rPr>
        <w:t>3.甲方指定需求单位名单</w:t>
      </w:r>
      <w:r>
        <w:rPr>
          <w:rFonts w:hint="eastAsia" w:ascii="Times New Roman" w:hAnsi="Times New Roman" w:eastAsia="方正仿宋简体" w:cs="Times New Roman"/>
          <w:sz w:val="30"/>
          <w:szCs w:val="30"/>
        </w:rPr>
        <w:t>；</w:t>
      </w:r>
    </w:p>
    <w:p>
      <w:pPr>
        <w:spacing w:line="560" w:lineRule="exact"/>
        <w:ind w:firstLine="1500" w:firstLineChars="5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4</w:t>
      </w:r>
      <w:r>
        <w:rPr>
          <w:rFonts w:ascii="Times New Roman" w:hAnsi="Times New Roman" w:eastAsia="方正仿宋简体" w:cs="Times New Roman"/>
          <w:sz w:val="30"/>
          <w:szCs w:val="30"/>
        </w:rPr>
        <w:t>.</w:t>
      </w:r>
      <w:r>
        <w:rPr>
          <w:rFonts w:hint="eastAsia" w:ascii="Times New Roman" w:hAnsi="Times New Roman" w:eastAsia="方正仿宋简体" w:cs="Times New Roman"/>
          <w:sz w:val="30"/>
          <w:szCs w:val="30"/>
        </w:rPr>
        <w:t>采购合同（如有）；</w:t>
      </w:r>
    </w:p>
    <w:p>
      <w:pPr>
        <w:spacing w:line="560" w:lineRule="exact"/>
        <w:ind w:firstLine="1500" w:firstLineChars="500"/>
        <w:rPr>
          <w:rFonts w:ascii="Times New Roman" w:hAnsi="Times New Roman" w:eastAsia="方正仿宋简体"/>
        </w:rPr>
      </w:pPr>
      <w:r>
        <w:rPr>
          <w:rFonts w:hint="eastAsia" w:ascii="Times New Roman" w:hAnsi="Times New Roman" w:eastAsia="方正仿宋简体" w:cs="Times New Roman"/>
          <w:sz w:val="30"/>
          <w:szCs w:val="30"/>
        </w:rPr>
        <w:t>其他附件【】。</w:t>
      </w:r>
    </w:p>
    <w:p>
      <w:pPr>
        <w:spacing w:line="560" w:lineRule="exact"/>
        <w:ind w:firstLine="600" w:firstLineChars="200"/>
        <w:rPr>
          <w:rFonts w:ascii="Times New Roman" w:hAnsi="Times New Roman" w:eastAsia="方正仿宋简体" w:cs="Times New Roman"/>
          <w:sz w:val="30"/>
          <w:szCs w:val="30"/>
        </w:rPr>
      </w:pPr>
    </w:p>
    <w:p>
      <w:pPr>
        <w:widowControl/>
        <w:jc w:val="left"/>
        <w:rPr>
          <w:rFonts w:ascii="Times New Roman" w:hAnsi="Times New Roman" w:eastAsia="方正仿宋简体" w:cs="Times New Roman"/>
          <w:b/>
          <w:bCs/>
          <w:sz w:val="30"/>
          <w:szCs w:val="30"/>
        </w:rPr>
      </w:pPr>
      <w:r>
        <w:rPr>
          <w:rFonts w:ascii="Times New Roman" w:hAnsi="Times New Roman" w:eastAsia="方正仿宋简体" w:cs="Times New Roman"/>
          <w:b/>
          <w:bCs/>
          <w:sz w:val="30"/>
          <w:szCs w:val="30"/>
        </w:rPr>
        <w:br w:type="page"/>
      </w:r>
    </w:p>
    <w:p>
      <w:pPr>
        <w:spacing w:line="560" w:lineRule="exact"/>
        <w:ind w:firstLine="602" w:firstLineChars="200"/>
        <w:rPr>
          <w:rFonts w:ascii="Times New Roman" w:hAnsi="Times New Roman" w:eastAsia="方正仿宋简体" w:cs="Times New Roman"/>
          <w:bCs/>
          <w:sz w:val="30"/>
          <w:szCs w:val="30"/>
        </w:rPr>
      </w:pPr>
      <w:r>
        <w:rPr>
          <w:rFonts w:ascii="Times New Roman" w:hAnsi="Times New Roman" w:eastAsia="方正仿宋简体" w:cs="Times New Roman"/>
          <w:b/>
          <w:bCs/>
          <w:sz w:val="30"/>
          <w:szCs w:val="30"/>
        </w:rPr>
        <w:t>（本页无正文，为签字</w:t>
      </w:r>
      <w:r>
        <w:rPr>
          <w:rFonts w:hint="eastAsia" w:ascii="Times New Roman" w:hAnsi="Times New Roman" w:eastAsia="方正仿宋简体" w:cs="Times New Roman"/>
          <w:b/>
          <w:bCs/>
          <w:sz w:val="30"/>
          <w:szCs w:val="30"/>
        </w:rPr>
        <w:t>盖章</w:t>
      </w:r>
      <w:r>
        <w:rPr>
          <w:rFonts w:ascii="Times New Roman" w:hAnsi="Times New Roman" w:eastAsia="方正仿宋简体" w:cs="Times New Roman"/>
          <w:b/>
          <w:bCs/>
          <w:sz w:val="30"/>
          <w:szCs w:val="30"/>
        </w:rPr>
        <w:t>页）</w:t>
      </w:r>
    </w:p>
    <w:p>
      <w:pPr>
        <w:tabs>
          <w:tab w:val="left" w:pos="4696"/>
        </w:tabs>
        <w:spacing w:line="560" w:lineRule="exact"/>
        <w:rPr>
          <w:rFonts w:ascii="Times New Roman" w:hAnsi="Times New Roman" w:eastAsia="方正仿宋简体" w:cs="Times New Roman"/>
          <w:sz w:val="30"/>
          <w:szCs w:val="30"/>
        </w:rPr>
      </w:pPr>
    </w:p>
    <w:p>
      <w:pPr>
        <w:tabs>
          <w:tab w:val="left" w:pos="4696"/>
        </w:tabs>
        <w:spacing w:line="560" w:lineRule="exact"/>
        <w:rPr>
          <w:rFonts w:ascii="Times New Roman" w:hAnsi="Times New Roman" w:eastAsia="方正仿宋简体" w:cs="Times New Roman"/>
          <w:sz w:val="30"/>
          <w:szCs w:val="30"/>
        </w:rPr>
      </w:pPr>
    </w:p>
    <w:p>
      <w:pPr>
        <w:tabs>
          <w:tab w:val="left" w:pos="4820"/>
        </w:tabs>
        <w:spacing w:line="56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甲方</w:t>
      </w:r>
      <w:r>
        <w:rPr>
          <w:rFonts w:hint="eastAsia" w:ascii="Times New Roman" w:hAnsi="Times New Roman" w:eastAsia="方正仿宋简体" w:cs="Times New Roman"/>
          <w:sz w:val="24"/>
          <w:szCs w:val="24"/>
        </w:rPr>
        <w:t>（盖章）</w:t>
      </w:r>
      <w:r>
        <w:rPr>
          <w:rFonts w:ascii="Times New Roman" w:hAnsi="Times New Roman" w:eastAsia="方正仿宋简体" w:cs="Times New Roman"/>
          <w:sz w:val="24"/>
          <w:szCs w:val="24"/>
        </w:rPr>
        <w:t>：</w:t>
      </w:r>
      <w:r>
        <w:rPr>
          <w:rFonts w:hint="eastAsia" w:eastAsia="方正仿宋简体" w:cs="Times New Roman"/>
          <w:sz w:val="24"/>
          <w:szCs w:val="24"/>
          <w:lang w:eastAsia="zh-CN"/>
        </w:rPr>
        <w:t>中煤能源供应链管理（北京）有限责任公司</w:t>
      </w:r>
      <w:r>
        <w:rPr>
          <w:rFonts w:ascii="Times New Roman" w:hAnsi="Times New Roman" w:eastAsia="方正仿宋简体" w:cs="Times New Roman"/>
          <w:sz w:val="24"/>
          <w:szCs w:val="24"/>
        </w:rPr>
        <w:tab/>
      </w:r>
      <w:r>
        <w:rPr>
          <w:rFonts w:ascii="Times New Roman" w:hAnsi="Times New Roman" w:eastAsia="方正仿宋简体" w:cs="Times New Roman"/>
          <w:sz w:val="24"/>
          <w:szCs w:val="24"/>
        </w:rPr>
        <w:t>乙方</w:t>
      </w:r>
      <w:r>
        <w:rPr>
          <w:rFonts w:hint="eastAsia" w:ascii="Times New Roman" w:hAnsi="Times New Roman" w:eastAsia="方正仿宋简体" w:cs="Times New Roman"/>
          <w:sz w:val="24"/>
          <w:szCs w:val="24"/>
        </w:rPr>
        <w:t>（盖章）</w:t>
      </w:r>
      <w:r>
        <w:rPr>
          <w:rFonts w:ascii="Times New Roman" w:hAnsi="Times New Roman" w:eastAsia="方正仿宋简体" w:cs="Times New Roman"/>
          <w:sz w:val="24"/>
          <w:szCs w:val="24"/>
        </w:rPr>
        <w:t>：</w:t>
      </w:r>
    </w:p>
    <w:p>
      <w:pPr>
        <w:tabs>
          <w:tab w:val="left" w:pos="4820"/>
          <w:tab w:val="left" w:pos="4936"/>
        </w:tabs>
        <w:spacing w:line="560" w:lineRule="exact"/>
        <w:rPr>
          <w:rFonts w:ascii="Times New Roman" w:hAnsi="Times New Roman" w:eastAsia="方正仿宋简体" w:cs="Times New Roman"/>
          <w:sz w:val="24"/>
          <w:szCs w:val="24"/>
        </w:rPr>
      </w:pPr>
    </w:p>
    <w:p>
      <w:pPr>
        <w:tabs>
          <w:tab w:val="left" w:pos="4820"/>
          <w:tab w:val="left" w:pos="4936"/>
        </w:tabs>
        <w:spacing w:line="56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法定代表人/</w:t>
      </w:r>
      <w:r>
        <w:rPr>
          <w:rFonts w:hint="eastAsia" w:ascii="Times New Roman" w:hAnsi="Times New Roman" w:eastAsia="方正仿宋简体" w:cs="Times New Roman"/>
          <w:sz w:val="24"/>
          <w:szCs w:val="24"/>
        </w:rPr>
        <w:t>授权代表（甲方签名）</w:t>
      </w:r>
      <w:r>
        <w:rPr>
          <w:rFonts w:ascii="Times New Roman" w:hAnsi="Times New Roman" w:eastAsia="方正仿宋简体" w:cs="Times New Roman"/>
          <w:sz w:val="24"/>
          <w:szCs w:val="24"/>
        </w:rPr>
        <w:t>：</w:t>
      </w:r>
      <w:r>
        <w:rPr>
          <w:rFonts w:ascii="Times New Roman" w:hAnsi="Times New Roman" w:eastAsia="方正仿宋简体" w:cs="Times New Roman"/>
          <w:sz w:val="24"/>
          <w:szCs w:val="24"/>
        </w:rPr>
        <w:tab/>
      </w:r>
      <w:r>
        <w:rPr>
          <w:rFonts w:ascii="Times New Roman" w:hAnsi="Times New Roman" w:eastAsia="方正仿宋简体" w:cs="Times New Roman"/>
          <w:sz w:val="24"/>
          <w:szCs w:val="24"/>
        </w:rPr>
        <w:t>法定代表人/</w:t>
      </w:r>
      <w:r>
        <w:rPr>
          <w:rFonts w:hint="eastAsia" w:ascii="Times New Roman" w:hAnsi="Times New Roman" w:eastAsia="方正仿宋简体" w:cs="Times New Roman"/>
          <w:sz w:val="24"/>
          <w:szCs w:val="24"/>
        </w:rPr>
        <w:t>授权代表（乙方签名）</w:t>
      </w:r>
      <w:r>
        <w:rPr>
          <w:rFonts w:ascii="Times New Roman" w:hAnsi="Times New Roman" w:eastAsia="方正仿宋简体" w:cs="Times New Roman"/>
          <w:sz w:val="24"/>
          <w:szCs w:val="24"/>
        </w:rPr>
        <w:t>：</w:t>
      </w:r>
    </w:p>
    <w:p>
      <w:pPr>
        <w:tabs>
          <w:tab w:val="left" w:pos="4820"/>
          <w:tab w:val="left" w:pos="4936"/>
        </w:tabs>
        <w:spacing w:line="560" w:lineRule="exact"/>
        <w:rPr>
          <w:rFonts w:ascii="Times New Roman" w:hAnsi="Times New Roman" w:eastAsia="方正仿宋简体" w:cs="Times New Roman"/>
          <w:sz w:val="24"/>
          <w:szCs w:val="24"/>
        </w:rPr>
      </w:pPr>
    </w:p>
    <w:p>
      <w:pPr>
        <w:tabs>
          <w:tab w:val="left" w:pos="4820"/>
          <w:tab w:val="left" w:pos="4936"/>
        </w:tabs>
        <w:spacing w:line="560" w:lineRule="exact"/>
        <w:rPr>
          <w:rFonts w:ascii="Times New Roman" w:hAnsi="Times New Roman" w:eastAsia="方正仿宋简体" w:cs="Times New Roman"/>
          <w:sz w:val="24"/>
          <w:szCs w:val="24"/>
        </w:rPr>
      </w:pPr>
    </w:p>
    <w:p>
      <w:pPr>
        <w:tabs>
          <w:tab w:val="left" w:pos="4820"/>
          <w:tab w:val="left" w:pos="4936"/>
        </w:tabs>
        <w:spacing w:line="56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签订日期：    年  月  日</w:t>
      </w:r>
      <w:r>
        <w:rPr>
          <w:rFonts w:ascii="Times New Roman" w:hAnsi="Times New Roman" w:eastAsia="方正仿宋简体" w:cs="Times New Roman"/>
          <w:sz w:val="24"/>
          <w:szCs w:val="24"/>
        </w:rPr>
        <w:tab/>
      </w:r>
      <w:r>
        <w:rPr>
          <w:rFonts w:ascii="Times New Roman" w:hAnsi="Times New Roman" w:eastAsia="方正仿宋简体" w:cs="Times New Roman"/>
          <w:sz w:val="24"/>
          <w:szCs w:val="24"/>
        </w:rPr>
        <w:t>签订日期：    年  月  日</w:t>
      </w:r>
    </w:p>
    <w:p>
      <w:pPr>
        <w:tabs>
          <w:tab w:val="left" w:pos="4820"/>
          <w:tab w:val="left" w:pos="4936"/>
        </w:tabs>
        <w:spacing w:line="560" w:lineRule="exact"/>
        <w:rPr>
          <w:rFonts w:ascii="Times New Roman" w:hAnsi="Times New Roman" w:eastAsia="方正仿宋简体" w:cs="Times New Roman"/>
          <w:sz w:val="24"/>
          <w:szCs w:val="24"/>
        </w:rPr>
      </w:pPr>
    </w:p>
    <w:p>
      <w:pPr>
        <w:tabs>
          <w:tab w:val="left" w:pos="4820"/>
          <w:tab w:val="left" w:pos="4936"/>
        </w:tabs>
        <w:spacing w:line="56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地址：北京市东城区安定门外</w:t>
      </w:r>
      <w:r>
        <w:rPr>
          <w:rFonts w:ascii="Times New Roman" w:hAnsi="Times New Roman" w:eastAsia="方正仿宋简体" w:cs="Times New Roman"/>
          <w:sz w:val="24"/>
          <w:szCs w:val="24"/>
        </w:rPr>
        <w:tab/>
      </w:r>
      <w:r>
        <w:rPr>
          <w:rFonts w:ascii="Times New Roman" w:hAnsi="Times New Roman" w:eastAsia="方正仿宋简体" w:cs="Times New Roman"/>
          <w:sz w:val="24"/>
          <w:szCs w:val="24"/>
        </w:rPr>
        <w:t>地址：</w:t>
      </w:r>
    </w:p>
    <w:p>
      <w:pPr>
        <w:tabs>
          <w:tab w:val="left" w:pos="4820"/>
          <w:tab w:val="left" w:pos="4936"/>
        </w:tabs>
        <w:spacing w:line="560" w:lineRule="exact"/>
        <w:ind w:firstLine="720" w:firstLineChars="300"/>
        <w:rPr>
          <w:rFonts w:ascii="Times New Roman" w:hAnsi="Times New Roman" w:eastAsia="方正仿宋简体" w:cs="Times New Roman"/>
          <w:sz w:val="24"/>
          <w:szCs w:val="24"/>
        </w:rPr>
      </w:pPr>
      <w:r>
        <w:rPr>
          <w:rFonts w:ascii="Times New Roman" w:hAnsi="Times New Roman" w:eastAsia="方正仿宋简体" w:cs="Times New Roman"/>
          <w:sz w:val="24"/>
          <w:szCs w:val="24"/>
        </w:rPr>
        <w:t xml:space="preserve">大街乙88号中煤大厦  </w:t>
      </w:r>
    </w:p>
    <w:p>
      <w:pPr>
        <w:tabs>
          <w:tab w:val="left" w:pos="4820"/>
          <w:tab w:val="left" w:pos="4936"/>
        </w:tabs>
        <w:spacing w:line="56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联系人：</w:t>
      </w:r>
      <w:r>
        <w:rPr>
          <w:rFonts w:ascii="Times New Roman" w:hAnsi="Times New Roman" w:eastAsia="方正仿宋简体" w:cs="Times New Roman"/>
          <w:sz w:val="24"/>
          <w:szCs w:val="24"/>
        </w:rPr>
        <w:tab/>
      </w:r>
      <w:r>
        <w:rPr>
          <w:rFonts w:ascii="Times New Roman" w:hAnsi="Times New Roman" w:eastAsia="方正仿宋简体" w:cs="Times New Roman"/>
          <w:sz w:val="24"/>
          <w:szCs w:val="24"/>
        </w:rPr>
        <w:t>联系人：</w:t>
      </w:r>
    </w:p>
    <w:p>
      <w:pPr>
        <w:tabs>
          <w:tab w:val="left" w:pos="4820"/>
        </w:tabs>
        <w:rPr>
          <w:rFonts w:ascii="Times New Roman" w:hAnsi="Times New Roman" w:eastAsia="方正仿宋简体" w:cs="Times New Roman"/>
          <w:sz w:val="24"/>
          <w:szCs w:val="24"/>
        </w:rPr>
      </w:pPr>
      <w:r>
        <w:rPr>
          <w:rFonts w:ascii="Times New Roman" w:hAnsi="Times New Roman" w:eastAsia="方正仿宋简体" w:cs="Times New Roman"/>
          <w:sz w:val="24"/>
          <w:szCs w:val="24"/>
        </w:rPr>
        <w:t>电 话：</w:t>
      </w:r>
      <w:r>
        <w:rPr>
          <w:rFonts w:ascii="Times New Roman" w:hAnsi="Times New Roman" w:eastAsia="方正仿宋简体" w:cs="Times New Roman"/>
          <w:sz w:val="24"/>
          <w:szCs w:val="24"/>
        </w:rPr>
        <w:tab/>
      </w:r>
      <w:r>
        <w:rPr>
          <w:rFonts w:ascii="Times New Roman" w:hAnsi="Times New Roman" w:eastAsia="方正仿宋简体" w:cs="Times New Roman"/>
          <w:sz w:val="24"/>
          <w:szCs w:val="24"/>
        </w:rPr>
        <w:t>电  话：</w:t>
      </w:r>
    </w:p>
    <w:p>
      <w:pPr>
        <w:tabs>
          <w:tab w:val="left" w:pos="4214"/>
        </w:tabs>
        <w:spacing w:line="360" w:lineRule="auto"/>
        <w:outlineLvl w:val="0"/>
        <w:rPr>
          <w:rFonts w:ascii="Times New Roman" w:hAnsi="Times New Roman" w:eastAsia="黑体" w:cs="Times New Roman"/>
          <w:sz w:val="36"/>
          <w:szCs w:val="36"/>
        </w:rPr>
      </w:pPr>
      <w:r>
        <w:rPr>
          <w:rFonts w:ascii="Times New Roman" w:hAnsi="Times New Roman" w:eastAsia="方正仿宋简体" w:cs="Times New Roman"/>
          <w:sz w:val="36"/>
          <w:szCs w:val="36"/>
        </w:rPr>
        <w:br w:type="page"/>
      </w:r>
      <w:r>
        <w:rPr>
          <w:rFonts w:ascii="黑体" w:hAnsi="黑体" w:eastAsia="黑体" w:cs="黑体"/>
          <w:sz w:val="30"/>
          <w:szCs w:val="30"/>
        </w:rPr>
        <w:t>附件1</w:t>
      </w:r>
    </w:p>
    <w:p>
      <w:pPr>
        <w:spacing w:line="540" w:lineRule="exact"/>
        <w:jc w:val="center"/>
        <w:rPr>
          <w:rFonts w:ascii="Arial Unicode MS" w:hAnsi="Arial Unicode MS" w:eastAsia="Arial Unicode MS" w:cs="Arial Unicode MS"/>
          <w:sz w:val="36"/>
          <w:szCs w:val="36"/>
        </w:rPr>
      </w:pPr>
      <w:r>
        <w:rPr>
          <w:rFonts w:ascii="Arial Unicode MS" w:hAnsi="Arial Unicode MS" w:eastAsia="Arial Unicode MS" w:cs="Arial Unicode MS"/>
          <w:sz w:val="36"/>
          <w:szCs w:val="36"/>
        </w:rPr>
        <w:t>A.产品及价格明细</w:t>
      </w:r>
    </w:p>
    <w:p>
      <w:pPr>
        <w:pStyle w:val="3"/>
        <w:rPr>
          <w:rFonts w:ascii="Times New Roman" w:hAnsi="Times New Roman" w:cs="Times New Roman"/>
        </w:rPr>
      </w:pP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
        <w:gridCol w:w="980"/>
        <w:gridCol w:w="1503"/>
        <w:gridCol w:w="631"/>
        <w:gridCol w:w="1113"/>
        <w:gridCol w:w="1287"/>
        <w:gridCol w:w="1462"/>
        <w:gridCol w:w="1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b/>
                <w:szCs w:val="21"/>
              </w:rPr>
            </w:pPr>
            <w:r>
              <w:rPr>
                <w:rFonts w:hint="eastAsia" w:ascii="宋体" w:hAnsi="宋体" w:eastAsia="宋体" w:cs="宋体"/>
                <w:b/>
                <w:szCs w:val="21"/>
              </w:rPr>
              <w:t>序号</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b/>
                <w:szCs w:val="21"/>
              </w:rPr>
            </w:pPr>
            <w:r>
              <w:rPr>
                <w:rFonts w:hint="eastAsia" w:ascii="宋体" w:hAnsi="宋体" w:eastAsia="宋体" w:cs="宋体"/>
                <w:b/>
                <w:szCs w:val="21"/>
              </w:rPr>
              <w:t>产品名称</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b/>
                <w:szCs w:val="21"/>
              </w:rPr>
            </w:pPr>
            <w:r>
              <w:rPr>
                <w:rFonts w:hint="eastAsia" w:ascii="宋体" w:hAnsi="宋体" w:eastAsia="宋体" w:cs="宋体"/>
                <w:b/>
                <w:szCs w:val="21"/>
              </w:rPr>
              <w:t>参数/规格/型号</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b/>
                <w:szCs w:val="21"/>
              </w:rPr>
            </w:pPr>
            <w:r>
              <w:rPr>
                <w:rFonts w:hint="eastAsia" w:ascii="宋体" w:hAnsi="宋体" w:eastAsia="宋体" w:cs="宋体"/>
                <w:b/>
                <w:szCs w:val="21"/>
              </w:rPr>
              <w:t>单位</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b/>
                <w:bCs/>
                <w:szCs w:val="21"/>
              </w:rPr>
            </w:pPr>
            <w:r>
              <w:rPr>
                <w:rFonts w:hint="eastAsia" w:ascii="宋体" w:hAnsi="宋体" w:eastAsia="宋体" w:cs="宋体"/>
                <w:b/>
                <w:bCs/>
                <w:szCs w:val="21"/>
              </w:rPr>
              <w:t>产品价格</w:t>
            </w:r>
          </w:p>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b/>
                <w:bCs/>
                <w:szCs w:val="21"/>
              </w:rPr>
            </w:pPr>
            <w:r>
              <w:rPr>
                <w:rFonts w:hint="eastAsia" w:ascii="宋体" w:hAnsi="宋体" w:eastAsia="宋体" w:cs="宋体"/>
                <w:b/>
                <w:bCs/>
                <w:szCs w:val="21"/>
              </w:rPr>
              <w:t>（元）</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b/>
                <w:bCs/>
                <w:szCs w:val="21"/>
              </w:rPr>
            </w:pPr>
            <w:r>
              <w:rPr>
                <w:rFonts w:hint="eastAsia" w:ascii="宋体" w:hAnsi="宋体" w:eastAsia="宋体" w:cs="宋体"/>
                <w:b/>
                <w:bCs/>
                <w:szCs w:val="21"/>
              </w:rPr>
              <w:t>技术服务费</w:t>
            </w:r>
          </w:p>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b/>
                <w:bCs/>
                <w:szCs w:val="21"/>
              </w:rPr>
            </w:pPr>
            <w:r>
              <w:rPr>
                <w:rFonts w:hint="eastAsia" w:ascii="宋体" w:hAnsi="宋体" w:eastAsia="宋体" w:cs="宋体"/>
                <w:b/>
                <w:bCs/>
                <w:szCs w:val="21"/>
              </w:rPr>
              <w:t>（元）</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b/>
                <w:bCs/>
                <w:szCs w:val="21"/>
              </w:rPr>
            </w:pPr>
            <w:r>
              <w:rPr>
                <w:rFonts w:hint="eastAsia" w:ascii="宋体" w:hAnsi="宋体" w:eastAsia="宋体" w:cs="宋体"/>
                <w:b/>
                <w:bCs/>
                <w:szCs w:val="21"/>
              </w:rPr>
              <w:t>运杂费（元）</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b/>
                <w:szCs w:val="21"/>
              </w:rPr>
            </w:pPr>
            <w:r>
              <w:rPr>
                <w:rFonts w:hint="eastAsia" w:ascii="宋体" w:hAnsi="宋体" w:eastAsia="宋体" w:cs="宋体"/>
                <w:b/>
                <w:szCs w:val="21"/>
              </w:rPr>
              <w:t>综合总价（元）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r>
              <w:rPr>
                <w:rFonts w:hint="eastAsia" w:ascii="宋体" w:hAnsi="宋体" w:eastAsia="宋体" w:cs="宋体"/>
                <w:szCs w:val="21"/>
              </w:rPr>
              <w:t>1</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left"/>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left"/>
              <w:textAlignment w:val="auto"/>
              <w:rPr>
                <w:rFonts w:ascii="宋体" w:hAnsi="宋体" w:eastAsia="宋体" w:cs="宋体"/>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r>
              <w:rPr>
                <w:rFonts w:hint="eastAsia" w:ascii="宋体" w:hAnsi="宋体" w:eastAsia="宋体" w:cs="宋体"/>
                <w:szCs w:val="21"/>
              </w:rPr>
              <w:t>2</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left"/>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left"/>
              <w:textAlignment w:val="auto"/>
              <w:rPr>
                <w:rFonts w:ascii="宋体" w:hAnsi="宋体" w:eastAsia="宋体" w:cs="宋体"/>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r>
              <w:rPr>
                <w:rFonts w:hint="eastAsia" w:ascii="宋体" w:hAnsi="宋体" w:eastAsia="宋体" w:cs="宋体"/>
                <w:szCs w:val="21"/>
              </w:rPr>
              <w:t>3</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left"/>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left"/>
              <w:textAlignment w:val="auto"/>
              <w:rPr>
                <w:rFonts w:ascii="宋体" w:hAnsi="宋体" w:eastAsia="宋体" w:cs="宋体"/>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r>
              <w:rPr>
                <w:rFonts w:hint="eastAsia" w:ascii="宋体" w:hAnsi="宋体" w:eastAsia="宋体" w:cs="宋体"/>
                <w:szCs w:val="21"/>
              </w:rPr>
              <w:t>4</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left"/>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left"/>
              <w:textAlignment w:val="auto"/>
              <w:rPr>
                <w:rFonts w:ascii="宋体" w:hAnsi="宋体" w:eastAsia="宋体" w:cs="宋体"/>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r>
              <w:rPr>
                <w:rFonts w:hint="eastAsia" w:ascii="宋体" w:hAnsi="宋体" w:eastAsia="宋体" w:cs="宋体"/>
                <w:szCs w:val="21"/>
              </w:rPr>
              <w:t>5</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left"/>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left"/>
              <w:textAlignment w:val="auto"/>
              <w:rPr>
                <w:rFonts w:ascii="宋体" w:hAnsi="宋体" w:eastAsia="宋体" w:cs="宋体"/>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r>
              <w:rPr>
                <w:rFonts w:hint="eastAsia" w:ascii="宋体" w:hAnsi="宋体" w:eastAsia="宋体" w:cs="宋体"/>
                <w:szCs w:val="21"/>
              </w:rPr>
              <w:t>6</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left"/>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left"/>
              <w:textAlignment w:val="auto"/>
              <w:rPr>
                <w:rFonts w:ascii="宋体" w:hAnsi="宋体" w:eastAsia="宋体" w:cs="宋体"/>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left"/>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left"/>
              <w:textAlignment w:val="auto"/>
              <w:rPr>
                <w:rFonts w:ascii="宋体" w:hAnsi="宋体" w:eastAsia="宋体" w:cs="宋体"/>
                <w:sz w:val="18"/>
                <w:szCs w:val="18"/>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ascii="宋体" w:hAnsi="宋体" w:eastAsia="宋体" w:cs="宋体"/>
                <w:szCs w:val="21"/>
              </w:rPr>
            </w:pPr>
          </w:p>
        </w:tc>
      </w:tr>
    </w:tbl>
    <w:p>
      <w:pPr>
        <w:tabs>
          <w:tab w:val="left" w:pos="4214"/>
        </w:tabs>
        <w:rPr>
          <w:rFonts w:ascii="Times New Roman" w:hAnsi="Times New Roman" w:cs="Times New Roman"/>
          <w:szCs w:val="21"/>
        </w:rPr>
      </w:pPr>
    </w:p>
    <w:p>
      <w:pPr>
        <w:tabs>
          <w:tab w:val="left" w:pos="4214"/>
        </w:tabs>
        <w:rPr>
          <w:rFonts w:ascii="Times New Roman" w:hAnsi="Times New Roman" w:cs="Times New Roman"/>
          <w:szCs w:val="21"/>
        </w:rPr>
      </w:pPr>
      <w:r>
        <w:rPr>
          <w:rFonts w:hint="eastAsia" w:ascii="Times New Roman" w:hAnsi="Times New Roman" w:cs="Times New Roman"/>
          <w:szCs w:val="21"/>
        </w:rPr>
        <w:t>备注：1.综合总价为产品价格、技术服务费和运杂费的合计。</w:t>
      </w:r>
    </w:p>
    <w:p>
      <w:pPr>
        <w:tabs>
          <w:tab w:val="left" w:pos="4214"/>
        </w:tabs>
        <w:ind w:firstLine="720" w:firstLineChars="300"/>
        <w:rPr>
          <w:rFonts w:ascii="Times New Roman" w:hAnsi="Times New Roman" w:cs="Times New Roman"/>
          <w:szCs w:val="21"/>
        </w:rPr>
      </w:pPr>
      <w:r>
        <w:rPr>
          <w:rFonts w:hint="eastAsia" w:ascii="Times New Roman" w:hAnsi="Times New Roman" w:cs="Times New Roman"/>
          <w:szCs w:val="21"/>
        </w:rPr>
        <w:t>2.以上价格均为含税价格，其中产品价格税率为【】%，</w:t>
      </w:r>
    </w:p>
    <w:p>
      <w:pPr>
        <w:tabs>
          <w:tab w:val="left" w:pos="4214"/>
        </w:tabs>
        <w:ind w:firstLine="729" w:firstLineChars="304"/>
        <w:rPr>
          <w:rFonts w:ascii="Times New Roman" w:hAnsi="Times New Roman" w:cs="Times New Roman"/>
          <w:szCs w:val="21"/>
        </w:rPr>
      </w:pPr>
      <w:r>
        <w:rPr>
          <w:rFonts w:hint="eastAsia" w:ascii="Times New Roman" w:hAnsi="Times New Roman" w:cs="Times New Roman"/>
          <w:szCs w:val="21"/>
        </w:rPr>
        <w:t>技术服务费税率为【】%，运杂费税率为【】%。</w:t>
      </w:r>
    </w:p>
    <w:p>
      <w:pPr>
        <w:pStyle w:val="14"/>
      </w:pPr>
    </w:p>
    <w:p>
      <w:pPr>
        <w:tabs>
          <w:tab w:val="left" w:pos="4214"/>
        </w:tabs>
        <w:rPr>
          <w:rFonts w:ascii="Times New Roman" w:hAnsi="Times New Roman" w:cs="Times New Roman"/>
          <w:szCs w:val="21"/>
        </w:rPr>
      </w:pPr>
    </w:p>
    <w:p>
      <w:pPr>
        <w:jc w:val="center"/>
        <w:rPr>
          <w:rFonts w:ascii="Times New Roman" w:hAnsi="Times New Roman" w:cs="Times New Roman"/>
          <w:sz w:val="44"/>
          <w:szCs w:val="44"/>
        </w:rPr>
      </w:pPr>
      <w:r>
        <w:rPr>
          <w:rFonts w:hint="eastAsia" w:ascii="Times New Roman" w:hAnsi="Times New Roman" w:cs="Times New Roman"/>
          <w:sz w:val="44"/>
          <w:szCs w:val="44"/>
        </w:rPr>
        <w:t>B.调价规则</w:t>
      </w:r>
    </w:p>
    <w:p>
      <w:pPr>
        <w:tabs>
          <w:tab w:val="left" w:pos="4214"/>
        </w:tabs>
        <w:spacing w:line="360" w:lineRule="auto"/>
        <w:outlineLvl w:val="0"/>
        <w:rPr>
          <w:rFonts w:hint="eastAsia" w:ascii="Times New Roman" w:hAnsi="Times New Roman" w:eastAsia="方正仿宋简体" w:cs="Times New Roman"/>
          <w:sz w:val="30"/>
          <w:szCs w:val="30"/>
          <w:lang w:val="en-US" w:eastAsia="zh-CN"/>
        </w:rPr>
      </w:pPr>
      <w:r>
        <w:rPr>
          <w:rFonts w:hint="eastAsia" w:ascii="Times New Roman" w:hAnsi="Times New Roman" w:eastAsia="方正仿宋简体" w:cs="Times New Roman"/>
          <w:sz w:val="30"/>
          <w:szCs w:val="30"/>
          <w:lang w:val="en-US" w:eastAsia="zh-CN"/>
        </w:rPr>
        <w:t>当月结算价格＝</w:t>
      </w:r>
      <w:r>
        <w:rPr>
          <w:rFonts w:hint="eastAsia" w:eastAsia="方正仿宋简体" w:cs="Times New Roman"/>
          <w:sz w:val="30"/>
          <w:szCs w:val="30"/>
          <w:lang w:val="en-US" w:eastAsia="zh-CN"/>
        </w:rPr>
        <w:t>市场基准价</w:t>
      </w:r>
      <w:r>
        <w:rPr>
          <w:rFonts w:hint="eastAsia" w:ascii="Times New Roman" w:hAnsi="Times New Roman" w:eastAsia="方正仿宋简体" w:cs="Times New Roman"/>
          <w:sz w:val="30"/>
          <w:szCs w:val="30"/>
          <w:lang w:val="en-US" w:eastAsia="zh-CN"/>
        </w:rPr>
        <w:t>＋综合费用</w:t>
      </w:r>
    </w:p>
    <w:p>
      <w:pPr>
        <w:tabs>
          <w:tab w:val="left" w:pos="4214"/>
        </w:tabs>
        <w:spacing w:line="360" w:lineRule="auto"/>
        <w:outlineLvl w:val="0"/>
        <w:rPr>
          <w:rFonts w:hint="eastAsia" w:ascii="Times New Roman" w:hAnsi="Times New Roman" w:eastAsia="方正仿宋简体" w:cs="Times New Roman"/>
          <w:sz w:val="30"/>
          <w:szCs w:val="30"/>
          <w:lang w:val="en-US" w:eastAsia="zh-CN"/>
        </w:rPr>
      </w:pPr>
      <w:r>
        <w:rPr>
          <w:rFonts w:hint="eastAsia" w:ascii="Times New Roman" w:hAnsi="Times New Roman" w:eastAsia="方正仿宋简体" w:cs="Times New Roman"/>
          <w:sz w:val="30"/>
          <w:szCs w:val="30"/>
          <w:lang w:val="en-US" w:eastAsia="zh-CN"/>
        </w:rPr>
        <w:t>1.“</w:t>
      </w:r>
      <w:r>
        <w:rPr>
          <w:rFonts w:hint="eastAsia" w:eastAsia="方正仿宋简体" w:cs="Times New Roman"/>
          <w:sz w:val="30"/>
          <w:szCs w:val="30"/>
          <w:lang w:val="en-US" w:eastAsia="zh-CN"/>
        </w:rPr>
        <w:t>市场基准价</w:t>
      </w:r>
      <w:r>
        <w:rPr>
          <w:rFonts w:hint="eastAsia" w:ascii="Times New Roman" w:hAnsi="Times New Roman" w:eastAsia="方正仿宋简体" w:cs="Times New Roman"/>
          <w:sz w:val="30"/>
          <w:szCs w:val="30"/>
          <w:lang w:val="en-US" w:eastAsia="zh-CN"/>
        </w:rPr>
        <w:t>”：为结算上月26日至当月25日（含）卓创资讯价格中心西北市场轻质纯碱有效报价最低价的均值。</w:t>
      </w:r>
    </w:p>
    <w:p>
      <w:pPr>
        <w:tabs>
          <w:tab w:val="left" w:pos="4214"/>
        </w:tabs>
        <w:spacing w:line="360" w:lineRule="auto"/>
        <w:outlineLvl w:val="0"/>
        <w:rPr>
          <w:rFonts w:hint="eastAsia" w:ascii="Times New Roman" w:hAnsi="Times New Roman" w:eastAsia="方正仿宋简体" w:cs="Times New Roman"/>
          <w:sz w:val="30"/>
          <w:szCs w:val="30"/>
          <w:lang w:val="en-US" w:eastAsia="zh-CN"/>
        </w:rPr>
      </w:pPr>
      <w:r>
        <w:rPr>
          <w:rFonts w:hint="eastAsia" w:ascii="Times New Roman" w:hAnsi="Times New Roman" w:eastAsia="方正仿宋简体" w:cs="Times New Roman"/>
          <w:sz w:val="30"/>
          <w:szCs w:val="30"/>
          <w:lang w:val="en-US" w:eastAsia="zh-CN"/>
        </w:rPr>
        <w:t>2.“综合费用”为“</w:t>
      </w:r>
      <w:r>
        <w:rPr>
          <w:rFonts w:hint="eastAsia" w:eastAsia="方正仿宋简体" w:cs="Times New Roman"/>
          <w:sz w:val="30"/>
          <w:szCs w:val="30"/>
          <w:lang w:val="en-US" w:eastAsia="zh-CN"/>
        </w:rPr>
        <w:t>市场基准价</w:t>
      </w:r>
      <w:r>
        <w:rPr>
          <w:rFonts w:hint="eastAsia" w:ascii="Times New Roman" w:hAnsi="Times New Roman" w:eastAsia="方正仿宋简体" w:cs="Times New Roman"/>
          <w:sz w:val="30"/>
          <w:szCs w:val="30"/>
          <w:lang w:val="en-US" w:eastAsia="zh-CN"/>
        </w:rPr>
        <w:t>”以外的一切费用。</w:t>
      </w:r>
    </w:p>
    <w:p>
      <w:pPr>
        <w:tabs>
          <w:tab w:val="left" w:pos="4214"/>
        </w:tabs>
        <w:spacing w:line="360" w:lineRule="auto"/>
        <w:outlineLvl w:val="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lang w:val="en-US" w:eastAsia="zh-CN"/>
        </w:rPr>
        <w:t>3.卓创网址:https://www.chem99.com/</w:t>
      </w:r>
    </w:p>
    <w:p>
      <w:pPr>
        <w:tabs>
          <w:tab w:val="left" w:pos="4214"/>
        </w:tabs>
        <w:spacing w:line="360" w:lineRule="auto"/>
        <w:rPr>
          <w:rFonts w:ascii="Times New Roman" w:hAnsi="Times New Roman" w:eastAsia="方正仿宋简体" w:cs="Times New Roman"/>
          <w:sz w:val="30"/>
          <w:szCs w:val="30"/>
        </w:rPr>
      </w:pPr>
    </w:p>
    <w:p>
      <w:pPr>
        <w:tabs>
          <w:tab w:val="left" w:pos="4214"/>
        </w:tabs>
        <w:spacing w:line="360" w:lineRule="auto"/>
        <w:rPr>
          <w:rFonts w:ascii="Times New Roman" w:hAnsi="Times New Roman" w:eastAsia="方正仿宋简体" w:cs="Times New Roman"/>
          <w:sz w:val="30"/>
          <w:szCs w:val="30"/>
        </w:rPr>
      </w:pPr>
    </w:p>
    <w:p>
      <w:pPr>
        <w:tabs>
          <w:tab w:val="left" w:pos="4214"/>
        </w:tabs>
        <w:spacing w:line="360" w:lineRule="auto"/>
        <w:rPr>
          <w:rFonts w:ascii="Times New Roman" w:hAnsi="Times New Roman" w:eastAsia="方正仿宋简体" w:cs="Times New Roman"/>
          <w:sz w:val="30"/>
          <w:szCs w:val="30"/>
        </w:rPr>
      </w:pPr>
    </w:p>
    <w:p>
      <w:pPr>
        <w:widowControl/>
        <w:jc w:val="left"/>
        <w:rPr>
          <w:rFonts w:ascii="黑体" w:hAnsi="黑体" w:eastAsia="黑体" w:cs="黑体"/>
          <w:sz w:val="30"/>
          <w:szCs w:val="30"/>
        </w:rPr>
      </w:pPr>
      <w:r>
        <w:rPr>
          <w:rFonts w:ascii="黑体" w:hAnsi="黑体" w:eastAsia="黑体" w:cs="黑体"/>
          <w:sz w:val="30"/>
          <w:szCs w:val="30"/>
        </w:rPr>
        <w:br w:type="page"/>
      </w:r>
    </w:p>
    <w:p>
      <w:pPr>
        <w:tabs>
          <w:tab w:val="left" w:pos="4214"/>
        </w:tabs>
        <w:spacing w:line="360" w:lineRule="auto"/>
        <w:outlineLvl w:val="0"/>
        <w:rPr>
          <w:rFonts w:ascii="黑体" w:hAnsi="黑体" w:eastAsia="黑体" w:cs="黑体"/>
          <w:sz w:val="30"/>
          <w:szCs w:val="30"/>
        </w:rPr>
      </w:pPr>
      <w:r>
        <w:rPr>
          <w:rFonts w:hint="eastAsia" w:ascii="黑体" w:hAnsi="黑体" w:eastAsia="黑体" w:cs="黑体"/>
          <w:sz w:val="30"/>
          <w:szCs w:val="30"/>
        </w:rPr>
        <w:t>附件2</w:t>
      </w:r>
    </w:p>
    <w:p>
      <w:pPr>
        <w:spacing w:line="500" w:lineRule="exact"/>
        <w:jc w:val="center"/>
        <w:rPr>
          <w:rFonts w:ascii="方正小标宋简体" w:hAnsi="方正小标宋简体" w:eastAsia="方正小标宋简体" w:cs="方正小标宋简体"/>
          <w:color w:val="000000"/>
          <w:sz w:val="36"/>
          <w:szCs w:val="36"/>
        </w:rPr>
      </w:pPr>
      <w:bookmarkStart w:id="92" w:name="_Toc55480655"/>
      <w:r>
        <w:rPr>
          <w:rFonts w:hint="eastAsia" w:ascii="方正小标宋简体" w:hAnsi="方正小标宋简体" w:eastAsia="方正小标宋简体" w:cs="方正小标宋简体"/>
          <w:color w:val="000000"/>
          <w:sz w:val="36"/>
          <w:szCs w:val="36"/>
          <w:lang w:val="en-US" w:eastAsia="zh-CN"/>
        </w:rPr>
        <w:t>供需</w:t>
      </w:r>
      <w:r>
        <w:rPr>
          <w:rFonts w:hint="eastAsia" w:ascii="方正小标宋简体" w:hAnsi="方正小标宋简体" w:eastAsia="方正小标宋简体" w:cs="方正小标宋简体"/>
          <w:color w:val="000000"/>
          <w:sz w:val="36"/>
          <w:szCs w:val="36"/>
        </w:rPr>
        <w:t>廉洁互保协议</w:t>
      </w:r>
      <w:bookmarkEnd w:id="92"/>
    </w:p>
    <w:p>
      <w:pPr>
        <w:spacing w:line="500" w:lineRule="exact"/>
        <w:rPr>
          <w:rFonts w:ascii="Times New Roman" w:hAnsi="Times New Roman" w:eastAsia="方正仿宋简体" w:cs="Times New Roman"/>
          <w:color w:val="000000"/>
          <w:sz w:val="30"/>
          <w:szCs w:val="30"/>
        </w:rPr>
      </w:pPr>
    </w:p>
    <w:p>
      <w:pPr>
        <w:spacing w:line="500" w:lineRule="exact"/>
        <w:ind w:firstLine="600"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甲</w:t>
      </w:r>
      <w:r>
        <w:rPr>
          <w:rFonts w:ascii="Times New Roman" w:hAnsi="Times New Roman" w:eastAsia="方正仿宋简体" w:cs="Times New Roman"/>
          <w:color w:val="000000"/>
          <w:sz w:val="30"/>
          <w:szCs w:val="30"/>
        </w:rPr>
        <w:t>方</w:t>
      </w:r>
      <w:r>
        <w:rPr>
          <w:rFonts w:hint="eastAsia" w:ascii="Times New Roman" w:hAnsi="Times New Roman" w:eastAsia="方正仿宋简体" w:cs="Times New Roman"/>
          <w:color w:val="000000"/>
          <w:sz w:val="30"/>
          <w:szCs w:val="30"/>
        </w:rPr>
        <w:t>（</w:t>
      </w:r>
      <w:r>
        <w:rPr>
          <w:rFonts w:hint="eastAsia" w:ascii="Times New Roman" w:hAnsi="Times New Roman" w:eastAsia="方正仿宋简体" w:cs="Times New Roman"/>
          <w:color w:val="000000"/>
          <w:sz w:val="30"/>
          <w:szCs w:val="30"/>
          <w:highlight w:val="none"/>
        </w:rPr>
        <w:t>需方）</w:t>
      </w:r>
      <w:r>
        <w:rPr>
          <w:rFonts w:ascii="Times New Roman" w:hAnsi="Times New Roman" w:eastAsia="方正仿宋简体" w:cs="Times New Roman"/>
          <w:color w:val="000000"/>
          <w:sz w:val="30"/>
          <w:szCs w:val="30"/>
        </w:rPr>
        <w:t>：</w:t>
      </w:r>
    </w:p>
    <w:p>
      <w:pPr>
        <w:spacing w:line="500" w:lineRule="exact"/>
        <w:ind w:firstLine="600" w:firstLineChars="200"/>
        <w:rPr>
          <w:rFonts w:ascii="Times New Roman" w:hAnsi="Times New Roman" w:eastAsia="方正仿宋简体" w:cs="Times New Roman"/>
          <w:color w:val="000000"/>
          <w:sz w:val="30"/>
          <w:szCs w:val="30"/>
        </w:rPr>
      </w:pPr>
    </w:p>
    <w:p>
      <w:pPr>
        <w:spacing w:line="500" w:lineRule="exact"/>
        <w:ind w:firstLine="600" w:firstLineChars="200"/>
      </w:pPr>
      <w:r>
        <w:rPr>
          <w:rFonts w:ascii="Times New Roman" w:hAnsi="Times New Roman" w:eastAsia="方正仿宋简体" w:cs="Times New Roman"/>
          <w:color w:val="000000"/>
          <w:sz w:val="30"/>
          <w:szCs w:val="30"/>
        </w:rPr>
        <w:t>乙方</w:t>
      </w:r>
      <w:r>
        <w:rPr>
          <w:rFonts w:hint="eastAsia" w:ascii="Times New Roman" w:hAnsi="Times New Roman" w:eastAsia="方正仿宋简体" w:cs="Times New Roman"/>
          <w:color w:val="000000"/>
          <w:sz w:val="30"/>
          <w:szCs w:val="30"/>
        </w:rPr>
        <w:t>（供方）</w:t>
      </w:r>
      <w:r>
        <w:rPr>
          <w:rFonts w:ascii="Times New Roman" w:hAnsi="Times New Roman" w:eastAsia="方正仿宋简体" w:cs="Times New Roman"/>
          <w:color w:val="000000"/>
          <w:sz w:val="30"/>
          <w:szCs w:val="30"/>
        </w:rPr>
        <w:t>：</w:t>
      </w:r>
    </w:p>
    <w:p>
      <w:pPr>
        <w:spacing w:line="500" w:lineRule="exact"/>
        <w:ind w:firstLine="600"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乙方1：</w:t>
      </w:r>
    </w:p>
    <w:p>
      <w:pPr>
        <w:spacing w:line="500" w:lineRule="exact"/>
        <w:ind w:firstLine="600"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乙方2：</w:t>
      </w:r>
    </w:p>
    <w:p>
      <w:pPr>
        <w:pStyle w:val="8"/>
      </w:pPr>
    </w:p>
    <w:p>
      <w:pPr>
        <w:pStyle w:val="8"/>
      </w:pPr>
    </w:p>
    <w:p>
      <w:pPr>
        <w:spacing w:line="50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为</w:t>
      </w:r>
      <w:r>
        <w:rPr>
          <w:rFonts w:hint="eastAsia" w:eastAsia="方正仿宋简体" w:cs="Times New Roman"/>
          <w:color w:val="000000"/>
          <w:sz w:val="30"/>
          <w:szCs w:val="30"/>
          <w:highlight w:val="none"/>
          <w:lang w:val="en-US" w:eastAsia="zh-CN"/>
        </w:rPr>
        <w:t>预防商业贿赂和不正当竞争，</w:t>
      </w:r>
      <w:r>
        <w:rPr>
          <w:rFonts w:ascii="Times New Roman" w:hAnsi="Times New Roman" w:eastAsia="方正仿宋简体" w:cs="Times New Roman"/>
          <w:color w:val="000000"/>
          <w:sz w:val="30"/>
          <w:szCs w:val="30"/>
        </w:rPr>
        <w:t>规范</w:t>
      </w:r>
      <w:r>
        <w:rPr>
          <w:rFonts w:hint="eastAsia" w:ascii="Times New Roman" w:hAnsi="Times New Roman" w:eastAsia="方正仿宋简体" w:cs="Times New Roman"/>
          <w:color w:val="000000"/>
          <w:sz w:val="30"/>
          <w:szCs w:val="30"/>
          <w:highlight w:val="none"/>
        </w:rPr>
        <w:t>供</w:t>
      </w:r>
      <w:r>
        <w:rPr>
          <w:rFonts w:hint="eastAsia" w:ascii="Times New Roman" w:hAnsi="Times New Roman" w:eastAsia="方正仿宋简体" w:cs="Times New Roman"/>
          <w:color w:val="000000"/>
          <w:sz w:val="30"/>
          <w:szCs w:val="30"/>
        </w:rPr>
        <w:t>需双</w:t>
      </w:r>
      <w:r>
        <w:rPr>
          <w:rFonts w:ascii="Times New Roman" w:hAnsi="Times New Roman" w:eastAsia="方正仿宋简体" w:cs="Times New Roman"/>
          <w:color w:val="000000"/>
          <w:sz w:val="30"/>
          <w:szCs w:val="30"/>
        </w:rPr>
        <w:t>方业务往来活动，建立诚实守信的商务合作关系，共同维护</w:t>
      </w:r>
      <w:r>
        <w:rPr>
          <w:rFonts w:hint="eastAsia" w:ascii="Times New Roman" w:hAnsi="Times New Roman" w:eastAsia="方正仿宋简体" w:cs="Times New Roman"/>
          <w:color w:val="000000"/>
          <w:sz w:val="30"/>
          <w:szCs w:val="30"/>
        </w:rPr>
        <w:t>各</w:t>
      </w:r>
      <w:r>
        <w:rPr>
          <w:rFonts w:ascii="Times New Roman" w:hAnsi="Times New Roman" w:eastAsia="方正仿宋简体" w:cs="Times New Roman"/>
          <w:color w:val="000000"/>
          <w:sz w:val="30"/>
          <w:szCs w:val="30"/>
        </w:rPr>
        <w:t>方合法权益，防止违规违纪行为发生，经友好协商，</w:t>
      </w:r>
      <w:r>
        <w:rPr>
          <w:rFonts w:hint="eastAsia" w:ascii="Times New Roman" w:hAnsi="Times New Roman" w:eastAsia="方正仿宋简体" w:cs="Times New Roman"/>
          <w:color w:val="000000"/>
          <w:sz w:val="30"/>
          <w:szCs w:val="30"/>
        </w:rPr>
        <w:t>各</w:t>
      </w:r>
      <w:r>
        <w:rPr>
          <w:rFonts w:ascii="Times New Roman" w:hAnsi="Times New Roman" w:eastAsia="方正仿宋简体" w:cs="Times New Roman"/>
          <w:color w:val="000000"/>
          <w:sz w:val="30"/>
          <w:szCs w:val="30"/>
        </w:rPr>
        <w:t>方就业务往来中的廉洁事宜达成此互保协议。</w:t>
      </w:r>
    </w:p>
    <w:p>
      <w:pPr>
        <w:spacing w:line="500" w:lineRule="exact"/>
        <w:ind w:firstLine="602" w:firstLineChars="200"/>
        <w:rPr>
          <w:rFonts w:ascii="Times New Roman" w:hAnsi="Times New Roman" w:eastAsia="方正仿宋简体" w:cs="Times New Roman"/>
          <w:b/>
          <w:bCs/>
          <w:color w:val="000000"/>
          <w:sz w:val="30"/>
          <w:szCs w:val="30"/>
        </w:rPr>
      </w:pPr>
    </w:p>
    <w:p>
      <w:pPr>
        <w:spacing w:line="500" w:lineRule="exact"/>
        <w:ind w:firstLine="602"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b/>
          <w:bCs/>
          <w:color w:val="000000"/>
          <w:sz w:val="30"/>
          <w:szCs w:val="30"/>
        </w:rPr>
        <w:t>第一条</w:t>
      </w:r>
      <w:r>
        <w:rPr>
          <w:rFonts w:ascii="Times New Roman" w:hAnsi="Times New Roman" w:eastAsia="方正仿宋简体" w:cs="Times New Roman"/>
          <w:color w:val="000000"/>
          <w:sz w:val="30"/>
          <w:szCs w:val="30"/>
        </w:rPr>
        <w:t xml:space="preserve">  </w:t>
      </w:r>
      <w:r>
        <w:rPr>
          <w:rFonts w:hint="eastAsia" w:ascii="Times New Roman" w:hAnsi="Times New Roman" w:eastAsia="方正仿宋简体" w:cs="Times New Roman"/>
          <w:color w:val="000000"/>
          <w:sz w:val="30"/>
          <w:szCs w:val="30"/>
        </w:rPr>
        <w:t>甲</w:t>
      </w:r>
      <w:r>
        <w:rPr>
          <w:rFonts w:hint="eastAsia" w:ascii="Times New Roman" w:hAnsi="Times New Roman" w:eastAsia="方正仿宋简体" w:cs="Times New Roman"/>
          <w:color w:val="000000"/>
          <w:sz w:val="30"/>
          <w:szCs w:val="30"/>
          <w:lang w:eastAsia="zh-CN"/>
        </w:rPr>
        <w:t>、</w:t>
      </w:r>
      <w:r>
        <w:rPr>
          <w:rFonts w:hint="eastAsia" w:ascii="Times New Roman" w:hAnsi="Times New Roman" w:eastAsia="方正仿宋简体" w:cs="Times New Roman"/>
          <w:color w:val="000000"/>
          <w:sz w:val="30"/>
          <w:szCs w:val="30"/>
        </w:rPr>
        <w:t>乙</w:t>
      </w:r>
      <w:r>
        <w:rPr>
          <w:rFonts w:ascii="Times New Roman" w:hAnsi="Times New Roman" w:eastAsia="方正仿宋简体" w:cs="Times New Roman"/>
          <w:color w:val="000000"/>
          <w:sz w:val="30"/>
          <w:szCs w:val="30"/>
        </w:rPr>
        <w:t>双方共同的权利和义务</w:t>
      </w:r>
    </w:p>
    <w:p>
      <w:pPr>
        <w:spacing w:line="50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1.严格遵守国家有关法律法规，坚持诚实守信原则，恪守商业道德，规范</w:t>
      </w:r>
      <w:r>
        <w:rPr>
          <w:rFonts w:hint="eastAsia" w:ascii="Times New Roman" w:hAnsi="Times New Roman" w:eastAsia="方正仿宋简体" w:cs="Times New Roman"/>
          <w:color w:val="000000"/>
          <w:sz w:val="30"/>
          <w:szCs w:val="30"/>
          <w:lang w:val="en-US" w:eastAsia="zh-CN"/>
        </w:rPr>
        <w:t>工作</w:t>
      </w:r>
      <w:r>
        <w:rPr>
          <w:rFonts w:ascii="Times New Roman" w:hAnsi="Times New Roman" w:eastAsia="方正仿宋简体" w:cs="Times New Roman"/>
          <w:color w:val="000000"/>
          <w:sz w:val="30"/>
          <w:szCs w:val="30"/>
        </w:rPr>
        <w:t>人员廉洁从业行为。</w:t>
      </w:r>
    </w:p>
    <w:p>
      <w:pPr>
        <w:spacing w:line="50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2.双方业务活动坚持公开、公正、诚信、透明的原则（商业秘密和合同文件另有规定的除外），不得损害国家和</w:t>
      </w:r>
      <w:r>
        <w:rPr>
          <w:rFonts w:hint="eastAsia" w:ascii="Times New Roman" w:hAnsi="Times New Roman" w:eastAsia="方正仿宋简体" w:cs="Times New Roman"/>
          <w:color w:val="000000"/>
          <w:sz w:val="30"/>
          <w:szCs w:val="30"/>
          <w:lang w:val="en-US" w:eastAsia="zh-CN"/>
        </w:rPr>
        <w:t>集体</w:t>
      </w:r>
      <w:r>
        <w:rPr>
          <w:rFonts w:ascii="Times New Roman" w:hAnsi="Times New Roman" w:eastAsia="方正仿宋简体" w:cs="Times New Roman"/>
          <w:color w:val="000000"/>
          <w:sz w:val="30"/>
          <w:szCs w:val="30"/>
        </w:rPr>
        <w:t>利益。</w:t>
      </w:r>
    </w:p>
    <w:p>
      <w:pPr>
        <w:spacing w:line="50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3.发现对方工作人员在业务活动中有违反廉洁规定的行为，有及时要求对方纠正并向对方举报的权利和义务；涉嫌违法的，可以依法向有关部门举报。</w:t>
      </w:r>
    </w:p>
    <w:p>
      <w:pPr>
        <w:spacing w:line="50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4.对涉嫌不廉洁的商业行为进行调查时，双方有相互配合、提供证据、</w:t>
      </w:r>
      <w:r>
        <w:rPr>
          <w:rFonts w:hint="eastAsia" w:ascii="Times New Roman" w:hAnsi="Times New Roman" w:eastAsia="方正仿宋简体" w:cs="Times New Roman"/>
          <w:color w:val="000000"/>
          <w:sz w:val="30"/>
          <w:szCs w:val="30"/>
          <w:lang w:eastAsia="zh-CN"/>
        </w:rPr>
        <w:t>作证</w:t>
      </w:r>
      <w:r>
        <w:rPr>
          <w:rFonts w:ascii="Times New Roman" w:hAnsi="Times New Roman" w:eastAsia="方正仿宋简体" w:cs="Times New Roman"/>
          <w:color w:val="000000"/>
          <w:sz w:val="30"/>
          <w:szCs w:val="30"/>
        </w:rPr>
        <w:t>的义务。</w:t>
      </w:r>
    </w:p>
    <w:p>
      <w:pPr>
        <w:widowControl/>
        <w:spacing w:line="500" w:lineRule="exact"/>
        <w:ind w:firstLine="600" w:firstLineChars="200"/>
        <w:jc w:val="left"/>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5.未经对方同意，不向任何新闻媒体、第三人述及有关对方工作人员恪守商业道德方面的评价、信息。</w:t>
      </w:r>
    </w:p>
    <w:p>
      <w:pPr>
        <w:spacing w:line="50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6.双方应依法保护举报人员，不得以任何方式对举报人员进行打击报复。</w:t>
      </w:r>
    </w:p>
    <w:p>
      <w:pPr>
        <w:spacing w:line="500" w:lineRule="exact"/>
        <w:ind w:firstLine="602"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b/>
          <w:bCs/>
          <w:color w:val="000000"/>
          <w:sz w:val="30"/>
          <w:szCs w:val="30"/>
        </w:rPr>
        <w:t>第二条</w:t>
      </w:r>
      <w:r>
        <w:rPr>
          <w:rFonts w:ascii="Times New Roman" w:hAnsi="Times New Roman" w:eastAsia="方正仿宋简体" w:cs="Times New Roman"/>
          <w:color w:val="000000"/>
          <w:sz w:val="30"/>
          <w:szCs w:val="30"/>
        </w:rPr>
        <w:t xml:space="preserve">  </w:t>
      </w:r>
      <w:r>
        <w:rPr>
          <w:rFonts w:hint="eastAsia" w:ascii="Times New Roman" w:hAnsi="Times New Roman" w:eastAsia="方正仿宋简体" w:cs="Times New Roman"/>
          <w:color w:val="000000"/>
          <w:sz w:val="30"/>
          <w:szCs w:val="30"/>
        </w:rPr>
        <w:t>甲</w:t>
      </w:r>
      <w:r>
        <w:rPr>
          <w:rFonts w:ascii="Times New Roman" w:hAnsi="Times New Roman" w:eastAsia="方正仿宋简体" w:cs="Times New Roman"/>
          <w:color w:val="000000"/>
          <w:sz w:val="30"/>
          <w:szCs w:val="30"/>
        </w:rPr>
        <w:t>方的廉洁责任</w:t>
      </w:r>
    </w:p>
    <w:p>
      <w:pPr>
        <w:spacing w:line="50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1.甲方工作人员</w:t>
      </w:r>
      <w:r>
        <w:rPr>
          <w:rFonts w:hint="eastAsia" w:eastAsia="方正仿宋简体" w:cs="Times New Roman"/>
          <w:color w:val="000000"/>
          <w:sz w:val="30"/>
          <w:szCs w:val="30"/>
          <w:highlight w:val="none"/>
          <w:lang w:val="en-US" w:eastAsia="zh-CN"/>
        </w:rPr>
        <w:t>及其配偶、子女、其他特定关系人</w:t>
      </w:r>
      <w:r>
        <w:rPr>
          <w:rFonts w:ascii="Times New Roman" w:hAnsi="Times New Roman" w:eastAsia="方正仿宋简体" w:cs="Times New Roman"/>
          <w:color w:val="000000"/>
          <w:sz w:val="30"/>
          <w:szCs w:val="30"/>
        </w:rPr>
        <w:t>不得以任何形式索要或接受乙方</w:t>
      </w:r>
      <w:r>
        <w:rPr>
          <w:rFonts w:hint="eastAsia" w:ascii="Times New Roman" w:hAnsi="Times New Roman" w:eastAsia="方正仿宋简体" w:cs="Times New Roman"/>
          <w:color w:val="000000"/>
          <w:sz w:val="30"/>
          <w:szCs w:val="30"/>
          <w:lang w:val="en-US" w:eastAsia="zh-CN"/>
        </w:rPr>
        <w:t>回扣、</w:t>
      </w:r>
      <w:r>
        <w:rPr>
          <w:rFonts w:ascii="Times New Roman" w:hAnsi="Times New Roman" w:eastAsia="方正仿宋简体" w:cs="Times New Roman"/>
          <w:color w:val="000000"/>
          <w:sz w:val="30"/>
          <w:szCs w:val="30"/>
        </w:rPr>
        <w:t>礼品、礼金和有价证券</w:t>
      </w:r>
      <w:r>
        <w:rPr>
          <w:rFonts w:hint="eastAsia" w:ascii="Times New Roman" w:hAnsi="Times New Roman" w:eastAsia="方正仿宋简体" w:cs="Times New Roman"/>
          <w:color w:val="000000"/>
          <w:sz w:val="30"/>
          <w:szCs w:val="30"/>
          <w:lang w:val="en-US" w:eastAsia="zh-CN"/>
        </w:rPr>
        <w:t>等财务</w:t>
      </w:r>
      <w:r>
        <w:rPr>
          <w:rFonts w:ascii="Times New Roman" w:hAnsi="Times New Roman" w:eastAsia="方正仿宋简体" w:cs="Times New Roman"/>
          <w:color w:val="000000"/>
          <w:sz w:val="30"/>
          <w:szCs w:val="30"/>
        </w:rPr>
        <w:t>，</w:t>
      </w:r>
      <w:r>
        <w:rPr>
          <w:rFonts w:hint="eastAsia" w:ascii="Times New Roman" w:hAnsi="Times New Roman" w:eastAsia="方正仿宋简体" w:cs="Times New Roman"/>
          <w:color w:val="000000"/>
          <w:sz w:val="30"/>
          <w:szCs w:val="30"/>
          <w:lang w:val="en-US" w:eastAsia="zh-CN"/>
        </w:rPr>
        <w:t>不得以借用名义占用</w:t>
      </w:r>
      <w:r>
        <w:rPr>
          <w:rFonts w:hint="default" w:ascii="Times New Roman" w:hAnsi="Times New Roman" w:eastAsia="方正仿宋简体" w:cs="Times New Roman"/>
          <w:color w:val="000000"/>
          <w:sz w:val="30"/>
          <w:szCs w:val="30"/>
          <w:highlight w:val="none"/>
        </w:rPr>
        <w:t>乙方</w:t>
      </w:r>
      <w:r>
        <w:rPr>
          <w:rFonts w:hint="eastAsia" w:eastAsia="方正仿宋简体" w:cs="Times New Roman"/>
          <w:color w:val="000000"/>
          <w:sz w:val="30"/>
          <w:szCs w:val="30"/>
          <w:highlight w:val="none"/>
          <w:lang w:val="en-US" w:eastAsia="zh-CN"/>
        </w:rPr>
        <w:t>或其工作人员提供的财物，</w:t>
      </w:r>
      <w:r>
        <w:rPr>
          <w:rFonts w:ascii="Times New Roman" w:hAnsi="Times New Roman" w:eastAsia="方正仿宋简体" w:cs="Times New Roman"/>
          <w:color w:val="000000"/>
          <w:sz w:val="30"/>
          <w:szCs w:val="30"/>
        </w:rPr>
        <w:t>不得在乙方报销</w:t>
      </w:r>
      <w:r>
        <w:rPr>
          <w:rFonts w:hint="eastAsia" w:eastAsia="方正仿宋简体" w:cs="Times New Roman"/>
          <w:color w:val="000000"/>
          <w:sz w:val="30"/>
          <w:szCs w:val="30"/>
          <w:highlight w:val="none"/>
          <w:lang w:val="en-US" w:eastAsia="zh-CN"/>
        </w:rPr>
        <w:t>或要求乙方或其工作人员支付</w:t>
      </w:r>
      <w:r>
        <w:rPr>
          <w:rFonts w:ascii="Times New Roman" w:hAnsi="Times New Roman" w:eastAsia="方正仿宋简体" w:cs="Times New Roman"/>
          <w:color w:val="000000"/>
          <w:sz w:val="30"/>
          <w:szCs w:val="30"/>
        </w:rPr>
        <w:t>任何应由</w:t>
      </w:r>
      <w:r>
        <w:rPr>
          <w:rFonts w:hint="eastAsia" w:ascii="Times New Roman" w:hAnsi="Times New Roman" w:eastAsia="方正仿宋简体" w:cs="Times New Roman"/>
          <w:color w:val="000000"/>
          <w:sz w:val="30"/>
          <w:szCs w:val="30"/>
          <w:lang w:val="en-US" w:eastAsia="zh-CN"/>
        </w:rPr>
        <w:t>其</w:t>
      </w:r>
      <w:r>
        <w:rPr>
          <w:rFonts w:ascii="Times New Roman" w:hAnsi="Times New Roman" w:eastAsia="方正仿宋简体" w:cs="Times New Roman"/>
          <w:color w:val="000000"/>
          <w:sz w:val="30"/>
          <w:szCs w:val="30"/>
        </w:rPr>
        <w:t>个人支付的各种费用。</w:t>
      </w:r>
    </w:p>
    <w:p>
      <w:pPr>
        <w:spacing w:line="500" w:lineRule="exact"/>
        <w:ind w:firstLine="600"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lang w:val="en-US" w:eastAsia="zh-CN"/>
        </w:rPr>
        <w:t>2</w:t>
      </w:r>
      <w:r>
        <w:rPr>
          <w:rFonts w:ascii="Times New Roman" w:hAnsi="Times New Roman" w:eastAsia="方正仿宋简体" w:cs="Times New Roman"/>
          <w:color w:val="000000"/>
          <w:sz w:val="30"/>
          <w:szCs w:val="30"/>
        </w:rPr>
        <w:t>.甲方工作人员</w:t>
      </w:r>
      <w:r>
        <w:rPr>
          <w:rFonts w:hint="eastAsia" w:eastAsia="方正仿宋简体" w:cs="Times New Roman"/>
          <w:color w:val="000000"/>
          <w:sz w:val="30"/>
          <w:szCs w:val="30"/>
          <w:highlight w:val="none"/>
          <w:lang w:val="en-US" w:eastAsia="zh-CN"/>
        </w:rPr>
        <w:t>及其配偶、子女、其他特定关系人</w:t>
      </w:r>
      <w:r>
        <w:rPr>
          <w:rFonts w:ascii="Times New Roman" w:hAnsi="Times New Roman" w:eastAsia="方正仿宋简体" w:cs="Times New Roman"/>
          <w:color w:val="000000"/>
          <w:sz w:val="30"/>
          <w:szCs w:val="30"/>
        </w:rPr>
        <w:t>不得要求或者接受乙方以住房装修、婚丧嫁娶、家属及其他亲属的工作安排、出国出境、旅游等为理由所提供的方便。</w:t>
      </w:r>
    </w:p>
    <w:p>
      <w:pPr>
        <w:spacing w:line="500" w:lineRule="exact"/>
        <w:ind w:firstLine="600" w:firstLineChars="200"/>
        <w:rPr>
          <w:rFonts w:hint="eastAsia" w:eastAsia="方正仿宋简体" w:cs="Times New Roman"/>
          <w:color w:val="000000"/>
          <w:sz w:val="30"/>
          <w:szCs w:val="30"/>
          <w:highlight w:val="none"/>
          <w:lang w:eastAsia="zh-CN"/>
        </w:rPr>
      </w:pPr>
      <w:r>
        <w:rPr>
          <w:rFonts w:hint="eastAsia" w:ascii="Times New Roman" w:hAnsi="Times New Roman" w:eastAsia="方正仿宋简体" w:cs="Times New Roman"/>
          <w:color w:val="000000"/>
          <w:sz w:val="30"/>
          <w:szCs w:val="30"/>
          <w:highlight w:val="none"/>
          <w:lang w:val="en-US" w:eastAsia="zh-CN"/>
        </w:rPr>
        <w:t>3</w:t>
      </w:r>
      <w:r>
        <w:rPr>
          <w:rFonts w:ascii="Times New Roman" w:hAnsi="Times New Roman" w:eastAsia="方正仿宋简体" w:cs="Times New Roman"/>
          <w:color w:val="000000"/>
          <w:sz w:val="30"/>
          <w:szCs w:val="30"/>
          <w:highlight w:val="none"/>
        </w:rPr>
        <w:t>.</w:t>
      </w:r>
      <w:r>
        <w:rPr>
          <w:rFonts w:hint="default" w:ascii="Times New Roman" w:hAnsi="Times New Roman" w:eastAsia="方正仿宋简体" w:cs="Times New Roman"/>
          <w:color w:val="000000"/>
          <w:sz w:val="30"/>
          <w:szCs w:val="30"/>
          <w:highlight w:val="none"/>
          <w:lang w:eastAsia="zh-CN"/>
        </w:rPr>
        <w:t>甲方工作人员及其配偶、子女、其他特定关系人不得</w:t>
      </w:r>
      <w:r>
        <w:rPr>
          <w:rFonts w:hint="eastAsia" w:ascii="Times New Roman" w:hAnsi="Times New Roman" w:eastAsia="方正仿宋简体" w:cs="Times New Roman"/>
          <w:color w:val="000000"/>
          <w:sz w:val="30"/>
          <w:szCs w:val="30"/>
          <w:highlight w:val="none"/>
          <w:lang w:val="en-US" w:eastAsia="zh-CN"/>
        </w:rPr>
        <w:t>通过</w:t>
      </w:r>
      <w:r>
        <w:rPr>
          <w:rFonts w:hint="default" w:ascii="Times New Roman" w:hAnsi="Times New Roman" w:eastAsia="方正仿宋简体" w:cs="Times New Roman"/>
          <w:color w:val="000000"/>
          <w:sz w:val="30"/>
          <w:szCs w:val="30"/>
          <w:highlight w:val="none"/>
          <w:lang w:eastAsia="zh-CN"/>
        </w:rPr>
        <w:t>向乙方或</w:t>
      </w:r>
      <w:r>
        <w:rPr>
          <w:rFonts w:hint="eastAsia" w:eastAsia="方正仿宋简体" w:cs="Times New Roman"/>
          <w:color w:val="000000"/>
          <w:sz w:val="30"/>
          <w:szCs w:val="30"/>
          <w:highlight w:val="none"/>
          <w:lang w:val="en-US" w:eastAsia="zh-CN"/>
        </w:rPr>
        <w:t>其</w:t>
      </w:r>
      <w:r>
        <w:rPr>
          <w:rFonts w:hint="default" w:ascii="Times New Roman" w:hAnsi="Times New Roman" w:eastAsia="方正仿宋简体" w:cs="Times New Roman"/>
          <w:color w:val="000000"/>
          <w:sz w:val="30"/>
          <w:szCs w:val="30"/>
          <w:highlight w:val="none"/>
          <w:lang w:eastAsia="zh-CN"/>
        </w:rPr>
        <w:t>工作人员以明显低于市场的价格购买或者以明显高于市场的价格出售房屋、汽车等</w:t>
      </w:r>
      <w:r>
        <w:rPr>
          <w:rFonts w:hint="eastAsia" w:ascii="Times New Roman" w:hAnsi="Times New Roman" w:eastAsia="方正仿宋简体" w:cs="Times New Roman"/>
          <w:color w:val="000000"/>
          <w:sz w:val="30"/>
          <w:szCs w:val="30"/>
          <w:highlight w:val="none"/>
          <w:lang w:eastAsia="zh-CN"/>
        </w:rPr>
        <w:t>，</w:t>
      </w:r>
      <w:r>
        <w:rPr>
          <w:rFonts w:hint="eastAsia" w:ascii="Times New Roman" w:hAnsi="Times New Roman" w:eastAsia="方正仿宋简体" w:cs="Times New Roman"/>
          <w:color w:val="000000"/>
          <w:sz w:val="30"/>
          <w:szCs w:val="30"/>
          <w:highlight w:val="none"/>
          <w:lang w:val="en-US" w:eastAsia="zh-CN"/>
        </w:rPr>
        <w:t>获取不正当利益</w:t>
      </w:r>
      <w:r>
        <w:rPr>
          <w:rFonts w:hint="eastAsia" w:eastAsia="方正仿宋简体" w:cs="Times New Roman"/>
          <w:color w:val="000000"/>
          <w:sz w:val="30"/>
          <w:szCs w:val="30"/>
          <w:highlight w:val="none"/>
          <w:lang w:eastAsia="zh-CN"/>
        </w:rPr>
        <w:t>。</w:t>
      </w:r>
    </w:p>
    <w:p>
      <w:pPr>
        <w:spacing w:line="500" w:lineRule="exact"/>
        <w:ind w:firstLine="600" w:firstLineChars="200"/>
        <w:rPr>
          <w:rFonts w:hint="default" w:ascii="Times New Roman" w:hAnsi="Times New Roman" w:eastAsia="方正仿宋简体" w:cs="Times New Roman"/>
          <w:color w:val="000000"/>
          <w:sz w:val="30"/>
          <w:szCs w:val="30"/>
          <w:highlight w:val="none"/>
          <w:lang w:eastAsia="zh-CN"/>
        </w:rPr>
      </w:pPr>
      <w:r>
        <w:rPr>
          <w:rFonts w:hint="eastAsia" w:ascii="Times New Roman" w:hAnsi="Times New Roman" w:eastAsia="方正仿宋简体" w:cs="Times New Roman"/>
          <w:color w:val="000000"/>
          <w:sz w:val="30"/>
          <w:szCs w:val="30"/>
          <w:highlight w:val="none"/>
          <w:lang w:val="en-US" w:eastAsia="zh-CN"/>
        </w:rPr>
        <w:t>4.</w:t>
      </w:r>
      <w:r>
        <w:rPr>
          <w:rFonts w:hint="default" w:ascii="Times New Roman" w:hAnsi="Times New Roman" w:eastAsia="方正仿宋简体" w:cs="Times New Roman"/>
          <w:color w:val="000000"/>
          <w:sz w:val="30"/>
          <w:szCs w:val="30"/>
          <w:highlight w:val="none"/>
          <w:lang w:eastAsia="zh-CN"/>
        </w:rPr>
        <w:t>甲方工作人员及其配偶、子女、其他特定关系人不得以委托乙方或</w:t>
      </w:r>
      <w:r>
        <w:rPr>
          <w:rFonts w:hint="default" w:ascii="Times New Roman" w:hAnsi="Times New Roman" w:eastAsia="方正仿宋简体" w:cs="Times New Roman"/>
          <w:color w:val="000000"/>
          <w:sz w:val="30"/>
          <w:szCs w:val="30"/>
          <w:highlight w:val="none"/>
          <w:lang w:val="en-US" w:eastAsia="zh-CN"/>
        </w:rPr>
        <w:t>其</w:t>
      </w:r>
      <w:r>
        <w:rPr>
          <w:rFonts w:hint="default" w:ascii="Times New Roman" w:hAnsi="Times New Roman" w:eastAsia="方正仿宋简体" w:cs="Times New Roman"/>
          <w:color w:val="000000"/>
          <w:sz w:val="30"/>
          <w:szCs w:val="30"/>
          <w:highlight w:val="none"/>
          <w:lang w:eastAsia="zh-CN"/>
        </w:rPr>
        <w:t>工作人员投资证券、期货或者其他委托理财名义</w:t>
      </w:r>
      <w:r>
        <w:rPr>
          <w:rFonts w:hint="eastAsia" w:ascii="Times New Roman" w:hAnsi="Times New Roman" w:eastAsia="方正仿宋简体" w:cs="Times New Roman"/>
          <w:color w:val="000000"/>
          <w:sz w:val="30"/>
          <w:szCs w:val="30"/>
          <w:highlight w:val="none"/>
          <w:lang w:eastAsia="zh-CN"/>
        </w:rPr>
        <w:t>，</w:t>
      </w:r>
      <w:r>
        <w:rPr>
          <w:rFonts w:hint="default" w:ascii="Times New Roman" w:hAnsi="Times New Roman" w:eastAsia="方正仿宋简体" w:cs="Times New Roman"/>
          <w:color w:val="000000"/>
          <w:sz w:val="30"/>
          <w:szCs w:val="30"/>
          <w:highlight w:val="none"/>
          <w:lang w:eastAsia="zh-CN"/>
        </w:rPr>
        <w:t>获取不正当利益。</w:t>
      </w:r>
    </w:p>
    <w:p>
      <w:pPr>
        <w:spacing w:line="500" w:lineRule="exact"/>
        <w:ind w:firstLine="600" w:firstLineChars="200"/>
        <w:rPr>
          <w:rFonts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highlight w:val="none"/>
          <w:lang w:val="en-US" w:eastAsia="zh-CN"/>
        </w:rPr>
        <w:t>5</w:t>
      </w:r>
      <w:r>
        <w:rPr>
          <w:rFonts w:ascii="Times New Roman" w:hAnsi="Times New Roman" w:eastAsia="方正仿宋简体" w:cs="Times New Roman"/>
          <w:color w:val="000000"/>
          <w:sz w:val="30"/>
          <w:szCs w:val="30"/>
          <w:highlight w:val="none"/>
        </w:rPr>
        <w:t>.甲方</w:t>
      </w:r>
      <w:r>
        <w:rPr>
          <w:rFonts w:ascii="Times New Roman" w:hAnsi="Times New Roman" w:eastAsia="方正仿宋简体" w:cs="Times New Roman"/>
          <w:color w:val="000000"/>
          <w:sz w:val="30"/>
          <w:szCs w:val="30"/>
        </w:rPr>
        <w:t>工作人员不得</w:t>
      </w:r>
      <w:r>
        <w:rPr>
          <w:rFonts w:hint="eastAsia" w:ascii="Times New Roman" w:hAnsi="Times New Roman" w:eastAsia="方正仿宋简体" w:cs="Times New Roman"/>
          <w:color w:val="000000"/>
          <w:sz w:val="30"/>
          <w:szCs w:val="30"/>
          <w:lang w:val="en-US" w:eastAsia="zh-CN"/>
        </w:rPr>
        <w:t>私自</w:t>
      </w:r>
      <w:r>
        <w:rPr>
          <w:rFonts w:ascii="Times New Roman" w:hAnsi="Times New Roman" w:eastAsia="方正仿宋简体" w:cs="Times New Roman"/>
          <w:color w:val="000000"/>
          <w:sz w:val="30"/>
          <w:szCs w:val="30"/>
        </w:rPr>
        <w:t>参加乙方安排的宴请，不得私自接受乙方提供的通讯、交通工具和办公用品，不得向乙方泄露谈判中的商业秘密。</w:t>
      </w:r>
    </w:p>
    <w:p>
      <w:pPr>
        <w:spacing w:line="50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4.甲方工作人员不得以任何理由向乙方推荐物资</w:t>
      </w:r>
      <w:r>
        <w:rPr>
          <w:rFonts w:hint="eastAsia" w:ascii="Times New Roman" w:hAnsi="Times New Roman" w:eastAsia="方正仿宋简体" w:cs="Times New Roman"/>
          <w:color w:val="000000"/>
          <w:sz w:val="30"/>
          <w:szCs w:val="30"/>
          <w:lang w:eastAsia="zh-CN"/>
        </w:rPr>
        <w:t>、</w:t>
      </w:r>
      <w:r>
        <w:rPr>
          <w:rFonts w:hint="eastAsia" w:ascii="Times New Roman" w:hAnsi="Times New Roman" w:eastAsia="方正仿宋简体" w:cs="Times New Roman"/>
          <w:color w:val="000000"/>
          <w:sz w:val="30"/>
          <w:szCs w:val="30"/>
          <w:lang w:val="en-US" w:eastAsia="zh-CN"/>
        </w:rPr>
        <w:t>服务</w:t>
      </w:r>
      <w:r>
        <w:rPr>
          <w:rFonts w:ascii="Times New Roman" w:hAnsi="Times New Roman" w:eastAsia="方正仿宋简体" w:cs="Times New Roman"/>
          <w:color w:val="000000"/>
          <w:sz w:val="30"/>
          <w:szCs w:val="30"/>
        </w:rPr>
        <w:t>供应单位、工程承包或劳务分包单位，合同另有约定除外。</w:t>
      </w:r>
    </w:p>
    <w:p>
      <w:pPr>
        <w:spacing w:line="500" w:lineRule="exact"/>
        <w:ind w:firstLine="602"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b/>
          <w:bCs/>
          <w:color w:val="000000"/>
          <w:sz w:val="30"/>
          <w:szCs w:val="30"/>
        </w:rPr>
        <w:t>第三条</w:t>
      </w:r>
      <w:r>
        <w:rPr>
          <w:rFonts w:ascii="Times New Roman" w:hAnsi="Times New Roman" w:eastAsia="方正仿宋简体" w:cs="Times New Roman"/>
          <w:color w:val="000000"/>
          <w:sz w:val="30"/>
          <w:szCs w:val="30"/>
        </w:rPr>
        <w:t xml:space="preserve">  乙方的廉洁责任</w:t>
      </w:r>
    </w:p>
    <w:p>
      <w:pPr>
        <w:spacing w:line="50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1.乙方及其工作人员不得为甲方工作人员</w:t>
      </w:r>
      <w:r>
        <w:rPr>
          <w:rFonts w:hint="eastAsia" w:eastAsia="方正仿宋简体" w:cs="Times New Roman"/>
          <w:color w:val="000000"/>
          <w:sz w:val="30"/>
          <w:szCs w:val="30"/>
          <w:highlight w:val="none"/>
          <w:lang w:val="en-US" w:eastAsia="zh-CN"/>
        </w:rPr>
        <w:t>及其配偶、子女、其他特定关系人</w:t>
      </w:r>
      <w:r>
        <w:rPr>
          <w:rFonts w:ascii="Times New Roman" w:hAnsi="Times New Roman" w:eastAsia="方正仿宋简体" w:cs="Times New Roman"/>
          <w:color w:val="000000"/>
          <w:sz w:val="30"/>
          <w:szCs w:val="30"/>
        </w:rPr>
        <w:t>提供回扣、</w:t>
      </w:r>
      <w:r>
        <w:rPr>
          <w:rFonts w:hint="eastAsia" w:ascii="Times New Roman" w:hAnsi="Times New Roman" w:eastAsia="方正仿宋简体" w:cs="Times New Roman"/>
          <w:color w:val="000000"/>
          <w:sz w:val="30"/>
          <w:szCs w:val="30"/>
          <w:lang w:val="en-US" w:eastAsia="zh-CN"/>
        </w:rPr>
        <w:t>礼品、</w:t>
      </w:r>
      <w:r>
        <w:rPr>
          <w:rFonts w:ascii="Times New Roman" w:hAnsi="Times New Roman" w:eastAsia="方正仿宋简体" w:cs="Times New Roman"/>
          <w:color w:val="000000"/>
          <w:sz w:val="30"/>
          <w:szCs w:val="30"/>
        </w:rPr>
        <w:t>礼金、有价证券</w:t>
      </w:r>
      <w:r>
        <w:rPr>
          <w:rFonts w:hint="eastAsia" w:ascii="Times New Roman" w:hAnsi="Times New Roman" w:eastAsia="方正仿宋简体" w:cs="Times New Roman"/>
          <w:color w:val="000000"/>
          <w:sz w:val="30"/>
          <w:szCs w:val="30"/>
          <w:lang w:val="en-US" w:eastAsia="zh-CN"/>
        </w:rPr>
        <w:t>等财物，或</w:t>
      </w:r>
      <w:r>
        <w:rPr>
          <w:rFonts w:ascii="Times New Roman" w:hAnsi="Times New Roman" w:eastAsia="方正仿宋简体" w:cs="Times New Roman"/>
          <w:color w:val="000000"/>
          <w:sz w:val="30"/>
          <w:szCs w:val="30"/>
        </w:rPr>
        <w:t>报销</w:t>
      </w:r>
      <w:r>
        <w:rPr>
          <w:rFonts w:hint="eastAsia" w:ascii="Times New Roman" w:hAnsi="Times New Roman" w:eastAsia="方正仿宋简体" w:cs="Times New Roman"/>
          <w:color w:val="000000"/>
          <w:sz w:val="30"/>
          <w:szCs w:val="30"/>
          <w:lang w:eastAsia="zh-CN"/>
        </w:rPr>
        <w:t>、</w:t>
      </w:r>
      <w:r>
        <w:rPr>
          <w:rFonts w:hint="eastAsia" w:ascii="Times New Roman" w:hAnsi="Times New Roman" w:eastAsia="方正仿宋简体" w:cs="Times New Roman"/>
          <w:color w:val="000000"/>
          <w:sz w:val="30"/>
          <w:szCs w:val="30"/>
          <w:lang w:val="en-US" w:eastAsia="zh-CN"/>
        </w:rPr>
        <w:t>支付任何</w:t>
      </w:r>
      <w:r>
        <w:rPr>
          <w:rFonts w:ascii="Times New Roman" w:hAnsi="Times New Roman" w:eastAsia="方正仿宋简体" w:cs="Times New Roman"/>
          <w:color w:val="000000"/>
          <w:sz w:val="30"/>
          <w:szCs w:val="30"/>
        </w:rPr>
        <w:t>个人费用。</w:t>
      </w:r>
    </w:p>
    <w:p>
      <w:pPr>
        <w:spacing w:line="50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2.乙方及其工作人员不得为甲方工作人员</w:t>
      </w:r>
      <w:r>
        <w:rPr>
          <w:rFonts w:hint="eastAsia" w:eastAsia="方正仿宋简体" w:cs="Times New Roman"/>
          <w:color w:val="000000"/>
          <w:sz w:val="30"/>
          <w:szCs w:val="30"/>
          <w:highlight w:val="none"/>
          <w:lang w:val="en-US" w:eastAsia="zh-CN"/>
        </w:rPr>
        <w:t>及其配偶、子女、其他特定关系人</w:t>
      </w:r>
      <w:r>
        <w:rPr>
          <w:rFonts w:ascii="Times New Roman" w:hAnsi="Times New Roman" w:eastAsia="方正仿宋简体" w:cs="Times New Roman"/>
          <w:color w:val="000000"/>
          <w:sz w:val="30"/>
          <w:szCs w:val="30"/>
        </w:rPr>
        <w:t>安排有可能影响公平、公正交易的宴请、健身、娱乐等活动。</w:t>
      </w:r>
    </w:p>
    <w:p>
      <w:pPr>
        <w:spacing w:line="50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3.乙方及其工作人员不得为甲方工作人员</w:t>
      </w:r>
      <w:r>
        <w:rPr>
          <w:rFonts w:hint="eastAsia" w:eastAsia="方正仿宋简体" w:cs="Times New Roman"/>
          <w:color w:val="000000"/>
          <w:sz w:val="30"/>
          <w:szCs w:val="30"/>
          <w:highlight w:val="none"/>
          <w:lang w:val="en-US" w:eastAsia="zh-CN"/>
        </w:rPr>
        <w:t>及其配偶、子女、其他特定关系人</w:t>
      </w:r>
      <w:r>
        <w:rPr>
          <w:rFonts w:ascii="Times New Roman" w:hAnsi="Times New Roman" w:eastAsia="方正仿宋简体" w:cs="Times New Roman"/>
          <w:color w:val="000000"/>
          <w:sz w:val="30"/>
          <w:szCs w:val="30"/>
        </w:rPr>
        <w:t>投资入股、个人借款或买卖股票、债券等提供方便。</w:t>
      </w:r>
    </w:p>
    <w:p>
      <w:pPr>
        <w:spacing w:line="50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4.乙方及其工作人员不得为甲方工作人员</w:t>
      </w:r>
      <w:r>
        <w:rPr>
          <w:rFonts w:hint="eastAsia" w:eastAsia="方正仿宋简体" w:cs="Times New Roman"/>
          <w:color w:val="000000"/>
          <w:sz w:val="30"/>
          <w:szCs w:val="30"/>
          <w:highlight w:val="none"/>
          <w:lang w:val="en-US" w:eastAsia="zh-CN"/>
        </w:rPr>
        <w:t>及其配偶、子女、其他特定关系人</w:t>
      </w:r>
      <w:r>
        <w:rPr>
          <w:rFonts w:ascii="Times New Roman" w:hAnsi="Times New Roman" w:eastAsia="方正仿宋简体" w:cs="Times New Roman"/>
          <w:color w:val="000000"/>
          <w:sz w:val="30"/>
          <w:szCs w:val="30"/>
        </w:rPr>
        <w:t>购买或装修住房、婚丧嫁娶、配偶子女上学或工作安排以及出国出境、旅游等提供方便。</w:t>
      </w:r>
    </w:p>
    <w:p>
      <w:pPr>
        <w:widowControl/>
        <w:spacing w:line="500" w:lineRule="exact"/>
        <w:ind w:firstLine="600" w:firstLineChars="200"/>
        <w:jc w:val="left"/>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5.乙方及其工作人员不得为甲方工作人员</w:t>
      </w:r>
      <w:r>
        <w:rPr>
          <w:rFonts w:hint="eastAsia" w:eastAsia="方正仿宋简体" w:cs="Times New Roman"/>
          <w:color w:val="000000"/>
          <w:sz w:val="30"/>
          <w:szCs w:val="30"/>
          <w:highlight w:val="none"/>
          <w:lang w:val="en-US" w:eastAsia="zh-CN"/>
        </w:rPr>
        <w:t>及其配偶、子女、其他特定关系人</w:t>
      </w:r>
      <w:r>
        <w:rPr>
          <w:rFonts w:ascii="Times New Roman" w:hAnsi="Times New Roman" w:eastAsia="方正仿宋简体" w:cs="Times New Roman"/>
          <w:color w:val="000000"/>
          <w:sz w:val="30"/>
          <w:szCs w:val="30"/>
        </w:rPr>
        <w:t>在其相关企业挂名兼职、合伙经营、介绍承揽业务等提供方便。</w:t>
      </w:r>
    </w:p>
    <w:p>
      <w:pPr>
        <w:widowControl/>
        <w:spacing w:line="500" w:lineRule="exact"/>
        <w:ind w:firstLine="600" w:firstLineChars="200"/>
        <w:jc w:val="left"/>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 xml:space="preserve">6.乙方及其工作人员不得利用非法手段向甲方工作人员打探有关涉及甲方的商业秘密、业务渠道等。 </w:t>
      </w:r>
    </w:p>
    <w:p>
      <w:pPr>
        <w:widowControl/>
        <w:spacing w:line="500" w:lineRule="exact"/>
        <w:ind w:firstLine="600" w:firstLineChars="200"/>
        <w:jc w:val="left"/>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7.乙方及其工作人员与甲方发生业务往来过程中，不得有弄虚作假、以次充好、虚结虚算等违反诚信原则的行为。</w:t>
      </w:r>
    </w:p>
    <w:p>
      <w:pPr>
        <w:widowControl/>
        <w:spacing w:line="500" w:lineRule="exact"/>
        <w:ind w:firstLine="600" w:firstLineChars="200"/>
        <w:jc w:val="left"/>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8.</w:t>
      </w:r>
      <w:r>
        <w:rPr>
          <w:rFonts w:hint="eastAsia" w:ascii="Times New Roman" w:hAnsi="Times New Roman" w:eastAsia="方正仿宋简体" w:cs="Times New Roman"/>
          <w:color w:val="000000"/>
          <w:sz w:val="30"/>
          <w:szCs w:val="30"/>
          <w:lang w:eastAsia="zh-CN"/>
        </w:rPr>
        <w:t>其他</w:t>
      </w:r>
      <w:r>
        <w:rPr>
          <w:rFonts w:ascii="Times New Roman" w:hAnsi="Times New Roman" w:eastAsia="方正仿宋简体" w:cs="Times New Roman"/>
          <w:color w:val="000000"/>
          <w:sz w:val="30"/>
          <w:szCs w:val="30"/>
        </w:rPr>
        <w:t>违反廉洁规定的行为。</w:t>
      </w:r>
    </w:p>
    <w:p>
      <w:pPr>
        <w:spacing w:line="500" w:lineRule="exact"/>
        <w:ind w:firstLine="602"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b/>
          <w:bCs/>
          <w:color w:val="000000"/>
          <w:sz w:val="30"/>
          <w:szCs w:val="30"/>
        </w:rPr>
        <w:t>第四条</w:t>
      </w:r>
      <w:r>
        <w:rPr>
          <w:rFonts w:ascii="Times New Roman" w:hAnsi="Times New Roman" w:eastAsia="方正仿宋简体" w:cs="Times New Roman"/>
          <w:color w:val="000000"/>
          <w:sz w:val="30"/>
          <w:szCs w:val="30"/>
        </w:rPr>
        <w:t xml:space="preserve">  甲方工作人员有违反本协议行为的，甲方按照</w:t>
      </w:r>
      <w:r>
        <w:rPr>
          <w:rFonts w:hint="eastAsia" w:ascii="Times New Roman" w:hAnsi="Times New Roman" w:eastAsia="方正仿宋简体" w:cs="Times New Roman"/>
          <w:color w:val="000000"/>
          <w:sz w:val="30"/>
          <w:szCs w:val="30"/>
          <w:lang w:val="en-US" w:eastAsia="zh-CN"/>
        </w:rPr>
        <w:t>有关</w:t>
      </w:r>
      <w:r>
        <w:rPr>
          <w:rFonts w:hint="eastAsia" w:ascii="Times New Roman" w:hAnsi="Times New Roman" w:eastAsia="方正仿宋简体" w:cs="Times New Roman"/>
          <w:color w:val="000000"/>
          <w:sz w:val="30"/>
          <w:szCs w:val="30"/>
        </w:rPr>
        <w:t>法律法规、规章及企业规章制度</w:t>
      </w:r>
      <w:r>
        <w:rPr>
          <w:rFonts w:hint="eastAsia" w:ascii="Times New Roman" w:hAnsi="Times New Roman" w:eastAsia="方正仿宋简体" w:cs="Times New Roman"/>
          <w:color w:val="000000"/>
          <w:sz w:val="30"/>
          <w:szCs w:val="30"/>
          <w:lang w:val="en-US" w:eastAsia="zh-CN"/>
        </w:rPr>
        <w:t>对该工作人员进行</w:t>
      </w:r>
      <w:r>
        <w:rPr>
          <w:rFonts w:hint="eastAsia" w:ascii="Times New Roman" w:hAnsi="Times New Roman" w:eastAsia="方正仿宋简体" w:cs="Times New Roman"/>
          <w:color w:val="000000"/>
          <w:sz w:val="30"/>
          <w:szCs w:val="30"/>
          <w:highlight w:val="none"/>
          <w:lang w:val="en-US" w:eastAsia="zh-CN"/>
        </w:rPr>
        <w:t>组织处理、处分</w:t>
      </w:r>
      <w:r>
        <w:rPr>
          <w:rFonts w:hint="eastAsia" w:ascii="Times New Roman" w:hAnsi="Times New Roman" w:eastAsia="方正仿宋简体" w:cs="Times New Roman"/>
          <w:color w:val="000000"/>
          <w:sz w:val="30"/>
          <w:szCs w:val="30"/>
          <w:highlight w:val="none"/>
        </w:rPr>
        <w:t>；</w:t>
      </w:r>
      <w:r>
        <w:rPr>
          <w:rFonts w:hint="eastAsia" w:ascii="Times New Roman" w:hAnsi="Times New Roman" w:eastAsia="方正仿宋简体" w:cs="Times New Roman"/>
          <w:color w:val="000000"/>
          <w:sz w:val="30"/>
          <w:szCs w:val="30"/>
          <w:lang w:val="en-US" w:eastAsia="zh-CN"/>
        </w:rPr>
        <w:t>如该工作人员</w:t>
      </w:r>
      <w:r>
        <w:rPr>
          <w:rFonts w:ascii="Times New Roman" w:hAnsi="Times New Roman" w:eastAsia="方正仿宋简体" w:cs="Times New Roman"/>
          <w:color w:val="000000"/>
          <w:sz w:val="30"/>
          <w:szCs w:val="30"/>
        </w:rPr>
        <w:t>涉嫌犯罪的，</w:t>
      </w:r>
      <w:r>
        <w:rPr>
          <w:rFonts w:hint="eastAsia" w:ascii="Times New Roman" w:hAnsi="Times New Roman" w:eastAsia="方正仿宋简体" w:cs="Times New Roman"/>
          <w:color w:val="000000"/>
          <w:sz w:val="30"/>
          <w:szCs w:val="30"/>
        </w:rPr>
        <w:t>移送国家监察机关或司法机关查处</w:t>
      </w:r>
      <w:r>
        <w:rPr>
          <w:rFonts w:ascii="Times New Roman" w:hAnsi="Times New Roman" w:eastAsia="方正仿宋简体" w:cs="Times New Roman"/>
          <w:color w:val="000000"/>
          <w:sz w:val="30"/>
          <w:szCs w:val="30"/>
        </w:rPr>
        <w:t>。</w:t>
      </w:r>
    </w:p>
    <w:p>
      <w:pPr>
        <w:spacing w:line="500" w:lineRule="exact"/>
        <w:ind w:firstLine="602" w:firstLineChars="200"/>
        <w:rPr>
          <w:rFonts w:hint="eastAsia" w:ascii="Times New Roman" w:hAnsi="Times New Roman" w:eastAsia="方正仿宋简体" w:cs="Times New Roman"/>
          <w:color w:val="000000"/>
          <w:sz w:val="30"/>
          <w:szCs w:val="30"/>
        </w:rPr>
      </w:pPr>
      <w:r>
        <w:rPr>
          <w:rFonts w:hint="eastAsia" w:ascii="Times New Roman" w:hAnsi="Times New Roman" w:eastAsia="方正仿宋简体" w:cs="Times New Roman"/>
          <w:b/>
          <w:bCs/>
          <w:color w:val="000000"/>
          <w:sz w:val="30"/>
          <w:szCs w:val="30"/>
          <w:lang w:val="en-US" w:eastAsia="zh-CN"/>
        </w:rPr>
        <w:t xml:space="preserve">第五条 </w:t>
      </w:r>
      <w:r>
        <w:rPr>
          <w:rFonts w:ascii="Times New Roman" w:hAnsi="Times New Roman" w:eastAsia="方正仿宋简体" w:cs="Times New Roman"/>
          <w:color w:val="000000"/>
          <w:sz w:val="30"/>
          <w:szCs w:val="30"/>
        </w:rPr>
        <w:t xml:space="preserve"> </w:t>
      </w:r>
      <w:r>
        <w:rPr>
          <w:rFonts w:hint="eastAsia" w:ascii="Times New Roman" w:hAnsi="Times New Roman" w:eastAsia="方正仿宋简体" w:cs="Times New Roman"/>
          <w:color w:val="000000"/>
          <w:sz w:val="30"/>
          <w:szCs w:val="30"/>
        </w:rPr>
        <w:t>监督与举报</w:t>
      </w:r>
    </w:p>
    <w:p>
      <w:pPr>
        <w:spacing w:line="500" w:lineRule="exact"/>
        <w:ind w:firstLine="600" w:firstLineChars="200"/>
        <w:rPr>
          <w:rFonts w:hint="eastAsia"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双方均有权对对方在业务往来中的廉洁情况进行监督，并鼓励员工对发现的违反廉洁规定的行为进行举报。</w:t>
      </w:r>
    </w:p>
    <w:p>
      <w:pPr>
        <w:spacing w:line="500" w:lineRule="exact"/>
        <w:ind w:firstLine="600" w:firstLineChars="200"/>
        <w:rPr>
          <w:rFonts w:hint="eastAsia"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举报渠道：</w:t>
      </w:r>
    </w:p>
    <w:p>
      <w:pPr>
        <w:spacing w:line="500" w:lineRule="exact"/>
        <w:ind w:firstLine="600" w:firstLineChars="200"/>
        <w:rPr>
          <w:rFonts w:hint="eastAsia"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甲方设立举报电话：[甲方举报电话]，举报邮箱：[甲方举报邮箱]，接收乙方及社会各界对甲方员工违反廉洁规定行为的举报。</w:t>
      </w:r>
    </w:p>
    <w:p>
      <w:pPr>
        <w:spacing w:line="500" w:lineRule="exact"/>
        <w:ind w:firstLine="600" w:firstLineChars="200"/>
        <w:rPr>
          <w:rFonts w:hint="eastAsia"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乙方设立举报电话：[乙方举报电话]，举报邮箱：[乙方举报邮箱]，接收甲方及社会各界对乙方员工违反廉洁规定行为的举报。</w:t>
      </w:r>
    </w:p>
    <w:p>
      <w:pPr>
        <w:spacing w:line="500" w:lineRule="exact"/>
        <w:ind w:firstLine="600" w:firstLineChars="200"/>
        <w:rPr>
          <w:rFonts w:hint="eastAsia"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举报处理：</w:t>
      </w:r>
    </w:p>
    <w:p>
      <w:pPr>
        <w:spacing w:line="500" w:lineRule="exact"/>
        <w:ind w:firstLine="600" w:firstLineChars="200"/>
        <w:rPr>
          <w:rFonts w:hint="eastAsia"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接到举报后，双方</w:t>
      </w:r>
      <w:r>
        <w:rPr>
          <w:rFonts w:hint="eastAsia" w:ascii="Times New Roman" w:hAnsi="Times New Roman" w:eastAsia="方正仿宋简体" w:cs="Times New Roman"/>
          <w:color w:val="000000"/>
          <w:sz w:val="30"/>
          <w:szCs w:val="30"/>
          <w:lang w:val="en-US" w:eastAsia="zh-CN"/>
        </w:rPr>
        <w:t>应</w:t>
      </w:r>
      <w:r>
        <w:rPr>
          <w:rFonts w:hint="eastAsia" w:ascii="Times New Roman" w:hAnsi="Times New Roman" w:eastAsia="方正仿宋简体" w:cs="Times New Roman"/>
          <w:color w:val="000000"/>
          <w:sz w:val="30"/>
          <w:szCs w:val="30"/>
        </w:rPr>
        <w:t>对举报内容进行</w:t>
      </w:r>
      <w:r>
        <w:rPr>
          <w:rFonts w:hint="eastAsia" w:ascii="Times New Roman" w:hAnsi="Times New Roman" w:eastAsia="方正仿宋简体" w:cs="Times New Roman"/>
          <w:color w:val="000000"/>
          <w:sz w:val="30"/>
          <w:szCs w:val="30"/>
          <w:lang w:val="en-US" w:eastAsia="zh-CN"/>
        </w:rPr>
        <w:t>调查或</w:t>
      </w:r>
      <w:r>
        <w:rPr>
          <w:rFonts w:hint="eastAsia" w:ascii="Times New Roman" w:hAnsi="Times New Roman" w:eastAsia="方正仿宋简体" w:cs="Times New Roman"/>
          <w:color w:val="000000"/>
          <w:sz w:val="30"/>
          <w:szCs w:val="30"/>
        </w:rPr>
        <w:t>核实。如确有违反廉洁规定的行为，应依据本单位的相关规定对违规人员进行严肃处理，并及时将处理结果告知对方。</w:t>
      </w:r>
    </w:p>
    <w:p>
      <w:pPr>
        <w:spacing w:line="500" w:lineRule="exact"/>
        <w:ind w:firstLine="600"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对于举报人的信息，双方应严格保密，严禁对举报人进行打击报复。如发现有打击报复举报人行为的，将依法追究相关人员的法律责任。</w:t>
      </w:r>
    </w:p>
    <w:p>
      <w:pPr>
        <w:numPr>
          <w:ilvl w:val="0"/>
          <w:numId w:val="0"/>
        </w:numPr>
        <w:spacing w:line="500" w:lineRule="exact"/>
        <w:ind w:firstLine="602"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b/>
          <w:bCs/>
          <w:color w:val="000000"/>
          <w:sz w:val="30"/>
          <w:szCs w:val="30"/>
          <w:lang w:val="en-US" w:eastAsia="zh-CN"/>
        </w:rPr>
        <w:t>第六条</w:t>
      </w:r>
      <w:r>
        <w:rPr>
          <w:rFonts w:ascii="Times New Roman" w:hAnsi="Times New Roman" w:eastAsia="方正仿宋简体" w:cs="Times New Roman"/>
          <w:color w:val="000000"/>
          <w:sz w:val="30"/>
          <w:szCs w:val="30"/>
        </w:rPr>
        <w:t>乙方及其工作人员有违反本协议行为的，</w:t>
      </w:r>
      <w:r>
        <w:rPr>
          <w:rFonts w:hint="eastAsia" w:ascii="Times New Roman" w:hAnsi="Times New Roman" w:eastAsia="方正仿宋简体" w:cs="Times New Roman"/>
          <w:color w:val="000000"/>
          <w:sz w:val="30"/>
          <w:szCs w:val="30"/>
          <w:lang w:val="en-US" w:eastAsia="zh-CN"/>
        </w:rPr>
        <w:t>视其</w:t>
      </w:r>
      <w:r>
        <w:rPr>
          <w:rFonts w:hint="default" w:ascii="Times New Roman" w:hAnsi="Times New Roman" w:eastAsia="方正仿宋简体" w:cs="Times New Roman"/>
          <w:color w:val="000000"/>
          <w:sz w:val="30"/>
          <w:szCs w:val="30"/>
          <w:lang w:val="en-US"/>
        </w:rPr>
        <w:t>情节</w:t>
      </w:r>
      <w:r>
        <w:rPr>
          <w:rFonts w:hint="eastAsia" w:ascii="Times New Roman" w:hAnsi="Times New Roman" w:eastAsia="方正仿宋简体" w:cs="Times New Roman"/>
          <w:color w:val="000000"/>
          <w:sz w:val="30"/>
          <w:szCs w:val="30"/>
          <w:lang w:val="en-US" w:eastAsia="zh-CN"/>
        </w:rPr>
        <w:t>严重性按照如下条款执行</w:t>
      </w:r>
      <w:r>
        <w:rPr>
          <w:rFonts w:ascii="Times New Roman" w:hAnsi="Times New Roman" w:eastAsia="方正仿宋简体" w:cs="Times New Roman"/>
          <w:color w:val="000000"/>
          <w:sz w:val="30"/>
          <w:szCs w:val="30"/>
        </w:rPr>
        <w:t>：</w:t>
      </w:r>
    </w:p>
    <w:p>
      <w:pPr>
        <w:spacing w:line="500" w:lineRule="exact"/>
        <w:ind w:firstLine="600" w:firstLineChars="200"/>
        <w:rPr>
          <w:rFonts w:hint="eastAsia" w:ascii="Times New Roman" w:hAnsi="Times New Roman" w:eastAsia="方正仿宋简体" w:cs="Times New Roman"/>
          <w:color w:val="000000"/>
          <w:sz w:val="30"/>
          <w:szCs w:val="30"/>
          <w:lang w:val="en-US" w:eastAsia="zh-CN"/>
        </w:rPr>
      </w:pPr>
      <w:r>
        <w:rPr>
          <w:rFonts w:ascii="Times New Roman" w:hAnsi="Times New Roman" w:eastAsia="方正仿宋简体" w:cs="Times New Roman"/>
          <w:color w:val="000000"/>
          <w:sz w:val="30"/>
          <w:szCs w:val="30"/>
        </w:rPr>
        <w:t>1.情节轻微的，</w:t>
      </w:r>
      <w:r>
        <w:rPr>
          <w:rFonts w:hint="eastAsia" w:ascii="Times New Roman" w:hAnsi="Times New Roman" w:eastAsia="方正仿宋简体" w:cs="Times New Roman"/>
          <w:color w:val="000000"/>
          <w:sz w:val="30"/>
          <w:szCs w:val="30"/>
          <w:lang w:val="en-US" w:eastAsia="zh-CN"/>
        </w:rPr>
        <w:t>甲方有权要求乙方</w:t>
      </w:r>
      <w:r>
        <w:rPr>
          <w:rFonts w:ascii="Times New Roman" w:hAnsi="Times New Roman" w:eastAsia="方正仿宋简体" w:cs="Times New Roman"/>
          <w:color w:val="000000"/>
          <w:sz w:val="30"/>
          <w:szCs w:val="30"/>
        </w:rPr>
        <w:t>限期整改</w:t>
      </w:r>
      <w:r>
        <w:rPr>
          <w:rFonts w:hint="eastAsia" w:ascii="Times New Roman" w:hAnsi="Times New Roman" w:eastAsia="方正仿宋简体" w:cs="Times New Roman"/>
          <w:color w:val="000000"/>
          <w:sz w:val="30"/>
          <w:szCs w:val="30"/>
          <w:lang w:eastAsia="zh-CN"/>
        </w:rPr>
        <w:t>。</w:t>
      </w:r>
    </w:p>
    <w:p>
      <w:pPr>
        <w:spacing w:line="500" w:lineRule="exact"/>
        <w:ind w:firstLine="600" w:firstLineChars="200"/>
        <w:rPr>
          <w:rFonts w:hint="eastAsia" w:ascii="Times New Roman" w:hAnsi="Times New Roman" w:eastAsia="方正仿宋简体" w:cs="Times New Roman"/>
          <w:color w:val="000000"/>
          <w:sz w:val="30"/>
          <w:szCs w:val="30"/>
          <w:lang w:eastAsia="zh-CN"/>
        </w:rPr>
      </w:pPr>
      <w:r>
        <w:rPr>
          <w:rFonts w:hint="eastAsia" w:ascii="Times New Roman" w:hAnsi="Times New Roman" w:eastAsia="方正仿宋简体" w:cs="Times New Roman"/>
          <w:color w:val="000000"/>
          <w:sz w:val="30"/>
          <w:szCs w:val="30"/>
        </w:rPr>
        <w:t>2.情节严重的</w:t>
      </w:r>
      <w:r>
        <w:rPr>
          <w:rFonts w:hint="eastAsia" w:ascii="Times New Roman" w:hAnsi="Times New Roman" w:eastAsia="方正仿宋简体" w:cs="Times New Roman"/>
          <w:color w:val="000000"/>
          <w:sz w:val="30"/>
          <w:szCs w:val="30"/>
          <w:lang w:eastAsia="zh-CN"/>
        </w:rPr>
        <w:t>，</w:t>
      </w:r>
      <w:r>
        <w:rPr>
          <w:rFonts w:hint="eastAsia" w:ascii="Times New Roman" w:hAnsi="Times New Roman" w:eastAsia="方正仿宋简体" w:cs="Times New Roman"/>
          <w:color w:val="000000"/>
          <w:sz w:val="30"/>
          <w:szCs w:val="30"/>
          <w:lang w:val="en-US" w:eastAsia="zh-CN"/>
        </w:rPr>
        <w:t>甲方有权要求</w:t>
      </w:r>
      <w:r>
        <w:rPr>
          <w:rFonts w:hint="eastAsia" w:ascii="Times New Roman" w:hAnsi="Times New Roman" w:eastAsia="方正仿宋简体" w:cs="Times New Roman"/>
          <w:color w:val="000000"/>
          <w:sz w:val="30"/>
          <w:szCs w:val="30"/>
        </w:rPr>
        <w:t>乙方支付合同金额20%的违约金，违约金不足以弥补甲方损失的，甲方有权要求乙方</w:t>
      </w:r>
      <w:r>
        <w:rPr>
          <w:rFonts w:hint="eastAsia" w:ascii="Times New Roman" w:hAnsi="Times New Roman" w:eastAsia="方正仿宋简体" w:cs="Times New Roman"/>
          <w:color w:val="000000"/>
          <w:sz w:val="30"/>
          <w:szCs w:val="30"/>
          <w:lang w:val="en-US" w:eastAsia="zh-CN"/>
        </w:rPr>
        <w:t>承担赔偿责任，直至甲方损失全部得到弥补。</w:t>
      </w:r>
      <w:r>
        <w:rPr>
          <w:rFonts w:hint="eastAsia" w:ascii="Times New Roman" w:hAnsi="Times New Roman" w:eastAsia="方正仿宋简体" w:cs="Times New Roman"/>
          <w:color w:val="000000"/>
          <w:sz w:val="30"/>
          <w:szCs w:val="30"/>
        </w:rPr>
        <w:t>同时，甲方有权解除、终止尚未履行完毕的所有合同及订单并将乙方列入供应商黑名单，</w:t>
      </w:r>
      <w:r>
        <w:rPr>
          <w:rFonts w:ascii="Times New Roman" w:hAnsi="Times New Roman" w:eastAsia="方正仿宋简体" w:cs="Times New Roman"/>
          <w:color w:val="000000"/>
          <w:sz w:val="30"/>
          <w:szCs w:val="30"/>
        </w:rPr>
        <w:t>乙方因甲方解除合同</w:t>
      </w:r>
      <w:r>
        <w:rPr>
          <w:rFonts w:hint="eastAsia" w:ascii="Times New Roman" w:hAnsi="Times New Roman" w:eastAsia="方正仿宋简体" w:cs="Times New Roman"/>
          <w:color w:val="000000"/>
          <w:sz w:val="30"/>
          <w:szCs w:val="30"/>
        </w:rPr>
        <w:t>、订单</w:t>
      </w:r>
      <w:r>
        <w:rPr>
          <w:rFonts w:ascii="Times New Roman" w:hAnsi="Times New Roman" w:eastAsia="方正仿宋简体" w:cs="Times New Roman"/>
          <w:color w:val="000000"/>
          <w:sz w:val="30"/>
          <w:szCs w:val="30"/>
        </w:rPr>
        <w:t>产生的损失由乙方自行承担</w:t>
      </w:r>
      <w:r>
        <w:rPr>
          <w:rFonts w:hint="eastAsia" w:ascii="Times New Roman" w:hAnsi="Times New Roman" w:eastAsia="方正仿宋简体" w:cs="Times New Roman"/>
          <w:color w:val="000000"/>
          <w:sz w:val="30"/>
          <w:szCs w:val="30"/>
          <w:lang w:eastAsia="zh-CN"/>
        </w:rPr>
        <w:t>。</w:t>
      </w:r>
      <w:r>
        <w:rPr>
          <w:rFonts w:hint="eastAsia" w:ascii="Times New Roman" w:hAnsi="Times New Roman" w:eastAsia="方正仿宋简体" w:cs="Times New Roman"/>
          <w:color w:val="000000"/>
          <w:sz w:val="30"/>
          <w:szCs w:val="30"/>
          <w:lang w:val="en-US" w:eastAsia="zh-CN"/>
        </w:rPr>
        <w:t>本条所述情节严重的包括但不限于以下情形：</w:t>
      </w:r>
    </w:p>
    <w:p>
      <w:pPr>
        <w:spacing w:line="500" w:lineRule="exact"/>
        <w:ind w:firstLine="600"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（1）导致甲方</w:t>
      </w:r>
      <w:r>
        <w:rPr>
          <w:rFonts w:hint="eastAsia" w:ascii="Times New Roman" w:hAnsi="Times New Roman" w:eastAsia="方正仿宋简体" w:cs="Times New Roman"/>
          <w:color w:val="000000"/>
          <w:sz w:val="30"/>
          <w:szCs w:val="30"/>
          <w:lang w:val="en-US" w:eastAsia="zh-CN"/>
        </w:rPr>
        <w:t>或其</w:t>
      </w:r>
      <w:r>
        <w:rPr>
          <w:rFonts w:hint="eastAsia" w:ascii="Times New Roman" w:hAnsi="Times New Roman" w:eastAsia="方正仿宋简体" w:cs="Times New Roman"/>
          <w:color w:val="000000"/>
          <w:sz w:val="30"/>
          <w:szCs w:val="30"/>
        </w:rPr>
        <w:t>工作人员受到组织处理</w:t>
      </w:r>
      <w:r>
        <w:rPr>
          <w:rFonts w:hint="default" w:ascii="Times New Roman" w:hAnsi="Times New Roman" w:eastAsia="方正仿宋简体" w:cs="Times New Roman"/>
          <w:color w:val="000000"/>
          <w:sz w:val="30"/>
          <w:szCs w:val="30"/>
          <w:lang w:eastAsia="zh-CN"/>
        </w:rPr>
        <w:t>、</w:t>
      </w:r>
      <w:r>
        <w:rPr>
          <w:rFonts w:hint="default" w:ascii="Times New Roman" w:hAnsi="Times New Roman" w:eastAsia="方正仿宋简体" w:cs="Times New Roman"/>
          <w:color w:val="000000"/>
          <w:sz w:val="30"/>
          <w:szCs w:val="30"/>
          <w:highlight w:val="none"/>
        </w:rPr>
        <w:t>处分</w:t>
      </w:r>
      <w:r>
        <w:rPr>
          <w:rFonts w:hint="eastAsia" w:ascii="Times New Roman" w:hAnsi="Times New Roman" w:eastAsia="方正仿宋简体" w:cs="Times New Roman"/>
          <w:color w:val="000000"/>
          <w:sz w:val="30"/>
          <w:szCs w:val="30"/>
        </w:rPr>
        <w:t>或</w:t>
      </w:r>
      <w:r>
        <w:rPr>
          <w:rFonts w:hint="eastAsia" w:ascii="Times New Roman" w:hAnsi="Times New Roman" w:eastAsia="方正仿宋简体" w:cs="Times New Roman"/>
          <w:color w:val="000000"/>
          <w:sz w:val="30"/>
          <w:szCs w:val="30"/>
          <w:highlight w:val="none"/>
          <w:lang w:val="en-US" w:eastAsia="zh-CN"/>
        </w:rPr>
        <w:t>构成</w:t>
      </w:r>
      <w:r>
        <w:rPr>
          <w:rFonts w:hint="eastAsia" w:ascii="Times New Roman" w:hAnsi="Times New Roman" w:eastAsia="方正仿宋简体" w:cs="Times New Roman"/>
          <w:color w:val="000000"/>
          <w:sz w:val="30"/>
          <w:szCs w:val="30"/>
        </w:rPr>
        <w:t>违法犯罪的；</w:t>
      </w:r>
    </w:p>
    <w:p>
      <w:pPr>
        <w:spacing w:line="500" w:lineRule="exact"/>
        <w:ind w:firstLine="600"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（2）</w:t>
      </w:r>
      <w:r>
        <w:rPr>
          <w:rFonts w:ascii="Times New Roman" w:hAnsi="Times New Roman" w:eastAsia="方正仿宋简体" w:cs="Times New Roman"/>
          <w:color w:val="000000"/>
          <w:sz w:val="30"/>
          <w:szCs w:val="30"/>
        </w:rPr>
        <w:t>给甲方造成重大社会影响</w:t>
      </w:r>
      <w:r>
        <w:rPr>
          <w:rFonts w:hint="eastAsia" w:ascii="Times New Roman" w:hAnsi="Times New Roman" w:eastAsia="方正仿宋简体" w:cs="Times New Roman"/>
          <w:color w:val="000000"/>
          <w:sz w:val="30"/>
          <w:szCs w:val="30"/>
        </w:rPr>
        <w:t>的，如省级以上媒体发布甲方的负面</w:t>
      </w:r>
      <w:r>
        <w:rPr>
          <w:rFonts w:hint="eastAsia" w:ascii="Times New Roman" w:hAnsi="Times New Roman" w:eastAsia="方正仿宋简体" w:cs="Times New Roman"/>
          <w:color w:val="000000"/>
          <w:sz w:val="30"/>
          <w:szCs w:val="30"/>
          <w:lang w:val="en-US" w:eastAsia="zh-CN"/>
        </w:rPr>
        <w:t>报道；相关网络</w:t>
      </w:r>
      <w:r>
        <w:rPr>
          <w:rFonts w:hint="eastAsia" w:ascii="Times New Roman" w:hAnsi="Times New Roman" w:eastAsia="方正仿宋简体" w:cs="Times New Roman"/>
          <w:color w:val="000000"/>
          <w:sz w:val="30"/>
          <w:szCs w:val="30"/>
        </w:rPr>
        <w:t>信息实际被点击、浏览次数达到</w:t>
      </w:r>
      <w:r>
        <w:rPr>
          <w:rFonts w:hint="eastAsia" w:ascii="Times New Roman" w:hAnsi="Times New Roman" w:eastAsia="方正仿宋简体" w:cs="Times New Roman"/>
          <w:color w:val="000000"/>
          <w:sz w:val="30"/>
          <w:szCs w:val="30"/>
          <w:lang w:val="en-US" w:eastAsia="zh-CN"/>
        </w:rPr>
        <w:t>两</w:t>
      </w:r>
      <w:r>
        <w:rPr>
          <w:rFonts w:hint="eastAsia" w:ascii="Times New Roman" w:hAnsi="Times New Roman" w:eastAsia="方正仿宋简体" w:cs="Times New Roman"/>
          <w:color w:val="000000"/>
          <w:sz w:val="30"/>
          <w:szCs w:val="30"/>
        </w:rPr>
        <w:t>千</w:t>
      </w:r>
      <w:r>
        <w:rPr>
          <w:rFonts w:hint="eastAsia" w:ascii="Times New Roman" w:hAnsi="Times New Roman" w:eastAsia="方正仿宋简体" w:cs="Times New Roman"/>
          <w:color w:val="000000"/>
          <w:sz w:val="30"/>
          <w:szCs w:val="30"/>
          <w:lang w:val="en-US" w:eastAsia="zh-CN"/>
        </w:rPr>
        <w:t>五百</w:t>
      </w:r>
      <w:r>
        <w:rPr>
          <w:rFonts w:hint="eastAsia" w:ascii="Times New Roman" w:hAnsi="Times New Roman" w:eastAsia="方正仿宋简体" w:cs="Times New Roman"/>
          <w:color w:val="000000"/>
          <w:sz w:val="30"/>
          <w:szCs w:val="30"/>
        </w:rPr>
        <w:t>次以上，或者被转发次数达到</w:t>
      </w:r>
      <w:r>
        <w:rPr>
          <w:rFonts w:hint="eastAsia" w:ascii="Times New Roman" w:hAnsi="Times New Roman" w:eastAsia="方正仿宋简体" w:cs="Times New Roman"/>
          <w:color w:val="000000"/>
          <w:sz w:val="30"/>
          <w:szCs w:val="30"/>
          <w:lang w:val="en-US" w:eastAsia="zh-CN"/>
        </w:rPr>
        <w:t>二</w:t>
      </w:r>
      <w:r>
        <w:rPr>
          <w:rFonts w:hint="eastAsia" w:ascii="Times New Roman" w:hAnsi="Times New Roman" w:eastAsia="方正仿宋简体" w:cs="Times New Roman"/>
          <w:color w:val="000000"/>
          <w:sz w:val="30"/>
          <w:szCs w:val="30"/>
        </w:rPr>
        <w:t>百</w:t>
      </w:r>
      <w:r>
        <w:rPr>
          <w:rFonts w:hint="eastAsia" w:ascii="Times New Roman" w:hAnsi="Times New Roman" w:eastAsia="方正仿宋简体" w:cs="Times New Roman"/>
          <w:color w:val="000000"/>
          <w:sz w:val="30"/>
          <w:szCs w:val="30"/>
          <w:lang w:val="en-US" w:eastAsia="zh-CN"/>
        </w:rPr>
        <w:t>五十</w:t>
      </w:r>
      <w:r>
        <w:rPr>
          <w:rFonts w:hint="eastAsia" w:ascii="Times New Roman" w:hAnsi="Times New Roman" w:eastAsia="方正仿宋简体" w:cs="Times New Roman"/>
          <w:color w:val="000000"/>
          <w:sz w:val="30"/>
          <w:szCs w:val="30"/>
        </w:rPr>
        <w:t>次以上；</w:t>
      </w:r>
    </w:p>
    <w:p>
      <w:pPr>
        <w:spacing w:line="500" w:lineRule="exact"/>
        <w:ind w:firstLine="600" w:firstLineChars="200"/>
        <w:rPr>
          <w:rFonts w:hint="eastAsia" w:ascii="Times New Roman" w:hAnsi="Times New Roman" w:eastAsia="方正仿宋简体" w:cs="Times New Roman"/>
          <w:color w:val="000000"/>
          <w:sz w:val="30"/>
          <w:szCs w:val="30"/>
          <w:lang w:eastAsia="zh-CN"/>
        </w:rPr>
      </w:pPr>
      <w:r>
        <w:rPr>
          <w:rFonts w:hint="eastAsia" w:ascii="Times New Roman" w:hAnsi="Times New Roman" w:eastAsia="方正仿宋简体" w:cs="Times New Roman"/>
          <w:color w:val="000000"/>
          <w:sz w:val="30"/>
          <w:szCs w:val="30"/>
        </w:rPr>
        <w:t>（3）给甲方或所属企业造成</w:t>
      </w:r>
      <w:r>
        <w:rPr>
          <w:rFonts w:ascii="Times New Roman" w:hAnsi="Times New Roman" w:eastAsia="方正仿宋简体" w:cs="Times New Roman"/>
          <w:color w:val="000000"/>
          <w:sz w:val="30"/>
          <w:szCs w:val="30"/>
        </w:rPr>
        <w:t>重大经济损失</w:t>
      </w:r>
      <w:r>
        <w:rPr>
          <w:rFonts w:hint="eastAsia" w:ascii="Times New Roman" w:hAnsi="Times New Roman" w:eastAsia="方正仿宋简体" w:cs="Times New Roman"/>
          <w:color w:val="000000"/>
          <w:sz w:val="30"/>
          <w:szCs w:val="30"/>
        </w:rPr>
        <w:t>达到100万以上</w:t>
      </w:r>
      <w:r>
        <w:rPr>
          <w:rFonts w:hint="eastAsia" w:ascii="Times New Roman" w:hAnsi="Times New Roman" w:eastAsia="方正仿宋简体" w:cs="Times New Roman"/>
          <w:color w:val="000000"/>
          <w:sz w:val="30"/>
          <w:szCs w:val="30"/>
          <w:lang w:val="en-US" w:eastAsia="zh-CN"/>
        </w:rPr>
        <w:t>的</w:t>
      </w:r>
      <w:r>
        <w:rPr>
          <w:rFonts w:hint="eastAsia" w:ascii="Times New Roman" w:hAnsi="Times New Roman" w:eastAsia="方正仿宋简体" w:cs="Times New Roman"/>
          <w:color w:val="000000"/>
          <w:sz w:val="30"/>
          <w:szCs w:val="30"/>
          <w:lang w:eastAsia="zh-CN"/>
        </w:rPr>
        <w:t>。</w:t>
      </w:r>
    </w:p>
    <w:p>
      <w:pPr>
        <w:spacing w:line="500" w:lineRule="exact"/>
        <w:ind w:firstLine="600" w:firstLineChars="200"/>
        <w:rPr>
          <w:rFonts w:hint="eastAsia"/>
          <w:lang w:eastAsia="zh-CN"/>
        </w:rPr>
      </w:pPr>
      <w:r>
        <w:rPr>
          <w:rFonts w:hint="eastAsia" w:ascii="Times New Roman" w:hAnsi="Times New Roman" w:eastAsia="方正仿宋简体" w:cs="Times New Roman"/>
          <w:color w:val="000000"/>
          <w:sz w:val="30"/>
          <w:szCs w:val="30"/>
          <w:lang w:val="en-US" w:eastAsia="zh-CN"/>
        </w:rPr>
        <w:t>本条所述的</w:t>
      </w:r>
      <w:r>
        <w:rPr>
          <w:rFonts w:hint="eastAsia" w:ascii="Times New Roman" w:hAnsi="Times New Roman" w:eastAsia="方正仿宋简体" w:cs="Times New Roman"/>
          <w:color w:val="000000"/>
          <w:sz w:val="30"/>
          <w:szCs w:val="30"/>
        </w:rPr>
        <w:t>违约金、损失赔偿金甲方有权从</w:t>
      </w:r>
      <w:r>
        <w:rPr>
          <w:rFonts w:hint="eastAsia" w:ascii="Times New Roman" w:hAnsi="Times New Roman" w:eastAsia="方正仿宋简体" w:cs="Times New Roman"/>
          <w:color w:val="000000"/>
          <w:sz w:val="30"/>
          <w:szCs w:val="30"/>
          <w:lang w:val="en-US" w:eastAsia="zh-CN"/>
        </w:rPr>
        <w:t>给</w:t>
      </w:r>
      <w:r>
        <w:rPr>
          <w:rFonts w:hint="eastAsia" w:ascii="Times New Roman" w:hAnsi="Times New Roman" w:eastAsia="方正仿宋简体" w:cs="Times New Roman"/>
          <w:color w:val="000000"/>
          <w:sz w:val="30"/>
          <w:szCs w:val="30"/>
        </w:rPr>
        <w:t>乙方的应付款中扣除，不足部分由乙方在接到甲方书面通知之日起7</w:t>
      </w:r>
      <w:r>
        <w:rPr>
          <w:rFonts w:hint="eastAsia" w:ascii="Times New Roman" w:hAnsi="Times New Roman" w:eastAsia="方正仿宋简体" w:cs="Times New Roman"/>
          <w:color w:val="000000"/>
          <w:sz w:val="30"/>
          <w:szCs w:val="30"/>
          <w:lang w:val="en-US" w:eastAsia="zh-CN"/>
        </w:rPr>
        <w:t>个自然</w:t>
      </w:r>
      <w:r>
        <w:rPr>
          <w:rFonts w:hint="eastAsia" w:ascii="Times New Roman" w:hAnsi="Times New Roman" w:eastAsia="方正仿宋简体" w:cs="Times New Roman"/>
          <w:color w:val="000000"/>
          <w:sz w:val="30"/>
          <w:szCs w:val="30"/>
        </w:rPr>
        <w:t>日内一次性支付给甲方。</w:t>
      </w:r>
    </w:p>
    <w:p>
      <w:pPr>
        <w:spacing w:line="500" w:lineRule="exact"/>
        <w:ind w:firstLine="602"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b/>
          <w:bCs/>
          <w:color w:val="000000"/>
          <w:sz w:val="30"/>
          <w:szCs w:val="30"/>
        </w:rPr>
        <w:t>第</w:t>
      </w:r>
      <w:r>
        <w:rPr>
          <w:rFonts w:hint="eastAsia" w:ascii="Times New Roman" w:hAnsi="Times New Roman" w:eastAsia="方正仿宋简体" w:cs="Times New Roman"/>
          <w:b/>
          <w:bCs/>
          <w:color w:val="000000"/>
          <w:sz w:val="30"/>
          <w:szCs w:val="30"/>
          <w:lang w:val="en-US" w:eastAsia="zh-CN"/>
        </w:rPr>
        <w:t>七</w:t>
      </w:r>
      <w:r>
        <w:rPr>
          <w:rFonts w:ascii="Times New Roman" w:hAnsi="Times New Roman" w:eastAsia="方正仿宋简体" w:cs="Times New Roman"/>
          <w:b/>
          <w:bCs/>
          <w:color w:val="000000"/>
          <w:sz w:val="30"/>
          <w:szCs w:val="30"/>
        </w:rPr>
        <w:t>条</w:t>
      </w:r>
      <w:r>
        <w:rPr>
          <w:rFonts w:ascii="Times New Roman" w:hAnsi="Times New Roman" w:eastAsia="方正仿宋简体" w:cs="Times New Roman"/>
          <w:color w:val="000000"/>
          <w:sz w:val="30"/>
          <w:szCs w:val="30"/>
        </w:rPr>
        <w:t xml:space="preserve">  </w:t>
      </w:r>
      <w:r>
        <w:rPr>
          <w:rFonts w:hint="eastAsia" w:ascii="Times New Roman" w:hAnsi="Times New Roman" w:eastAsia="方正仿宋简体" w:cs="Times New Roman"/>
          <w:color w:val="000000"/>
          <w:sz w:val="30"/>
          <w:szCs w:val="30"/>
        </w:rPr>
        <w:t>其他</w:t>
      </w:r>
    </w:p>
    <w:p>
      <w:pPr>
        <w:spacing w:line="500" w:lineRule="exact"/>
        <w:ind w:firstLine="600"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1、</w:t>
      </w:r>
      <w:r>
        <w:rPr>
          <w:rFonts w:ascii="Times New Roman" w:hAnsi="Times New Roman" w:eastAsia="方正仿宋简体" w:cs="Times New Roman"/>
          <w:color w:val="000000"/>
          <w:sz w:val="30"/>
          <w:szCs w:val="30"/>
        </w:rPr>
        <w:t>本协议作为双方签订的所有业务合同的组成部分，与业务合同具有同等法律效力。</w:t>
      </w:r>
    </w:p>
    <w:p>
      <w:pPr>
        <w:spacing w:line="500" w:lineRule="exact"/>
        <w:ind w:firstLine="600"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2、本协议乙方为一个单位或组织的，为单一</w:t>
      </w:r>
      <w:r>
        <w:rPr>
          <w:rFonts w:hint="eastAsia" w:ascii="Times New Roman" w:hAnsi="Times New Roman" w:eastAsia="方正仿宋简体" w:cs="Times New Roman"/>
          <w:color w:val="000000"/>
          <w:sz w:val="30"/>
          <w:szCs w:val="30"/>
          <w:lang w:eastAsia="zh-CN"/>
        </w:rPr>
        <w:t>“</w:t>
      </w:r>
      <w:r>
        <w:rPr>
          <w:rFonts w:hint="eastAsia" w:ascii="Times New Roman" w:hAnsi="Times New Roman" w:eastAsia="方正仿宋简体" w:cs="Times New Roman"/>
          <w:color w:val="000000"/>
          <w:sz w:val="30"/>
          <w:szCs w:val="30"/>
        </w:rPr>
        <w:t>乙方</w:t>
      </w:r>
      <w:r>
        <w:rPr>
          <w:rFonts w:hint="eastAsia" w:ascii="Times New Roman" w:hAnsi="Times New Roman" w:eastAsia="方正仿宋简体" w:cs="Times New Roman"/>
          <w:color w:val="000000"/>
          <w:sz w:val="30"/>
          <w:szCs w:val="30"/>
          <w:lang w:eastAsia="zh-CN"/>
        </w:rPr>
        <w:t>”</w:t>
      </w:r>
      <w:r>
        <w:rPr>
          <w:rFonts w:hint="eastAsia" w:ascii="Times New Roman" w:hAnsi="Times New Roman" w:eastAsia="方正仿宋简体" w:cs="Times New Roman"/>
          <w:color w:val="000000"/>
          <w:sz w:val="30"/>
          <w:szCs w:val="30"/>
        </w:rPr>
        <w:t>；本协议乙方为两个或两个以上单位或组织的，合称</w:t>
      </w:r>
      <w:r>
        <w:rPr>
          <w:rFonts w:hint="eastAsia" w:ascii="Times New Roman" w:hAnsi="Times New Roman" w:eastAsia="方正仿宋简体" w:cs="Times New Roman"/>
          <w:color w:val="000000"/>
          <w:sz w:val="30"/>
          <w:szCs w:val="30"/>
          <w:lang w:eastAsia="zh-CN"/>
        </w:rPr>
        <w:t>“</w:t>
      </w:r>
      <w:r>
        <w:rPr>
          <w:rFonts w:hint="eastAsia" w:ascii="Times New Roman" w:hAnsi="Times New Roman" w:eastAsia="方正仿宋简体" w:cs="Times New Roman"/>
          <w:color w:val="000000"/>
          <w:sz w:val="30"/>
          <w:szCs w:val="30"/>
        </w:rPr>
        <w:t>乙方</w:t>
      </w:r>
      <w:r>
        <w:rPr>
          <w:rFonts w:hint="eastAsia" w:ascii="Times New Roman" w:hAnsi="Times New Roman" w:eastAsia="方正仿宋简体" w:cs="Times New Roman"/>
          <w:color w:val="000000"/>
          <w:sz w:val="30"/>
          <w:szCs w:val="30"/>
          <w:lang w:eastAsia="zh-CN"/>
        </w:rPr>
        <w:t>”</w:t>
      </w:r>
      <w:r>
        <w:rPr>
          <w:rFonts w:hint="eastAsia" w:ascii="Times New Roman" w:hAnsi="Times New Roman" w:eastAsia="方正仿宋简体" w:cs="Times New Roman"/>
          <w:color w:val="000000"/>
          <w:sz w:val="30"/>
          <w:szCs w:val="30"/>
        </w:rPr>
        <w:t>，任一乙方对另外其他乙方的违约行为承担连带</w:t>
      </w:r>
      <w:r>
        <w:rPr>
          <w:rFonts w:hint="eastAsia" w:ascii="Times New Roman" w:hAnsi="Times New Roman" w:eastAsia="方正仿宋简体" w:cs="Times New Roman"/>
          <w:color w:val="000000"/>
          <w:sz w:val="30"/>
          <w:szCs w:val="30"/>
          <w:lang w:val="en-US" w:eastAsia="zh-CN"/>
        </w:rPr>
        <w:t>赔偿</w:t>
      </w:r>
      <w:r>
        <w:rPr>
          <w:rFonts w:hint="eastAsia" w:ascii="Times New Roman" w:hAnsi="Times New Roman" w:eastAsia="方正仿宋简体" w:cs="Times New Roman"/>
          <w:color w:val="000000"/>
          <w:sz w:val="30"/>
          <w:szCs w:val="30"/>
        </w:rPr>
        <w:t>责任。</w:t>
      </w:r>
    </w:p>
    <w:p>
      <w:pPr>
        <w:spacing w:line="500" w:lineRule="exact"/>
        <w:ind w:firstLine="600" w:firstLineChars="200"/>
        <w:jc w:val="left"/>
        <w:rPr>
          <w:rFonts w:hint="default" w:ascii="Times New Roman" w:hAnsi="Times New Roman" w:eastAsia="方正仿宋简体" w:cs="Times New Roman"/>
          <w:color w:val="000000"/>
          <w:sz w:val="30"/>
          <w:szCs w:val="30"/>
          <w:lang w:eastAsia="zh-CN"/>
        </w:rPr>
      </w:pPr>
      <w:r>
        <w:rPr>
          <w:rFonts w:hint="eastAsia" w:ascii="Times New Roman" w:hAnsi="Times New Roman" w:eastAsia="方正仿宋简体" w:cs="Times New Roman"/>
          <w:color w:val="000000"/>
          <w:sz w:val="30"/>
          <w:szCs w:val="30"/>
        </w:rPr>
        <w:t>3、</w:t>
      </w:r>
      <w:r>
        <w:rPr>
          <w:rFonts w:hint="default" w:ascii="Times New Roman" w:hAnsi="Times New Roman" w:eastAsia="方正仿宋简体" w:cs="Times New Roman"/>
          <w:color w:val="000000"/>
          <w:sz w:val="30"/>
          <w:szCs w:val="30"/>
        </w:rPr>
        <w:t>本协议所述“合同金额</w:t>
      </w:r>
      <w:r>
        <w:rPr>
          <w:rFonts w:hint="default" w:ascii="Times New Roman" w:hAnsi="Times New Roman" w:eastAsia="方正仿宋简体" w:cs="Times New Roman"/>
          <w:color w:val="000000"/>
          <w:sz w:val="30"/>
          <w:szCs w:val="30"/>
          <w:lang w:eastAsia="zh-CN"/>
        </w:rPr>
        <w:t>”</w:t>
      </w:r>
      <w:r>
        <w:rPr>
          <w:rFonts w:hint="default" w:ascii="Times New Roman" w:hAnsi="Times New Roman" w:eastAsia="方正仿宋简体" w:cs="Times New Roman"/>
          <w:color w:val="000000"/>
          <w:sz w:val="30"/>
          <w:szCs w:val="30"/>
          <w:lang w:val="en-US" w:eastAsia="zh-CN"/>
        </w:rPr>
        <w:t>指</w:t>
      </w:r>
      <w:r>
        <w:rPr>
          <w:rFonts w:hint="default" w:ascii="Times New Roman" w:hAnsi="Times New Roman" w:eastAsia="方正仿宋简体" w:cs="Times New Roman"/>
          <w:color w:val="000000"/>
          <w:sz w:val="30"/>
          <w:szCs w:val="30"/>
        </w:rPr>
        <w:t>甲方已付及应付未付的</w:t>
      </w:r>
      <w:r>
        <w:rPr>
          <w:rFonts w:hint="default" w:ascii="Times New Roman" w:hAnsi="Times New Roman" w:eastAsia="方正仿宋简体" w:cs="Times New Roman"/>
          <w:color w:val="000000"/>
          <w:sz w:val="30"/>
          <w:szCs w:val="30"/>
          <w:lang w:val="en-US" w:eastAsia="zh-CN"/>
        </w:rPr>
        <w:t>合同价款</w:t>
      </w:r>
      <w:r>
        <w:rPr>
          <w:rFonts w:hint="default" w:ascii="Times New Roman" w:hAnsi="Times New Roman" w:eastAsia="方正仿宋简体" w:cs="Times New Roman"/>
          <w:color w:val="000000"/>
          <w:sz w:val="30"/>
          <w:szCs w:val="30"/>
        </w:rPr>
        <w:t>总和</w:t>
      </w:r>
      <w:r>
        <w:rPr>
          <w:rFonts w:hint="default" w:ascii="Times New Roman" w:hAnsi="Times New Roman" w:eastAsia="方正仿宋简体" w:cs="Times New Roman"/>
          <w:color w:val="000000"/>
          <w:sz w:val="30"/>
          <w:szCs w:val="30"/>
          <w:lang w:eastAsia="zh-CN"/>
        </w:rPr>
        <w:t>，包括：（</w:t>
      </w:r>
      <w:r>
        <w:rPr>
          <w:rFonts w:hint="default" w:ascii="Times New Roman" w:hAnsi="Times New Roman" w:eastAsia="方正仿宋简体" w:cs="Times New Roman"/>
          <w:color w:val="000000"/>
          <w:sz w:val="30"/>
          <w:szCs w:val="30"/>
          <w:lang w:val="en-US" w:eastAsia="zh-CN"/>
        </w:rPr>
        <w:t>1</w:t>
      </w:r>
      <w:r>
        <w:rPr>
          <w:rFonts w:hint="default" w:ascii="Times New Roman" w:hAnsi="Times New Roman" w:eastAsia="方正仿宋简体" w:cs="Times New Roman"/>
          <w:color w:val="000000"/>
          <w:sz w:val="30"/>
          <w:szCs w:val="30"/>
          <w:lang w:eastAsia="zh-CN"/>
        </w:rPr>
        <w:t>）供</w:t>
      </w:r>
      <w:r>
        <w:rPr>
          <w:rFonts w:hint="default" w:ascii="Times New Roman" w:hAnsi="Times New Roman" w:eastAsia="方正仿宋简体" w:cs="Times New Roman"/>
          <w:color w:val="000000"/>
          <w:sz w:val="30"/>
          <w:szCs w:val="30"/>
        </w:rPr>
        <w:t>需标的明确的采购合同的合同总额</w:t>
      </w:r>
      <w:r>
        <w:rPr>
          <w:rFonts w:hint="default" w:ascii="Times New Roman" w:hAnsi="Times New Roman" w:eastAsia="方正仿宋简体" w:cs="Times New Roman"/>
          <w:color w:val="000000"/>
          <w:sz w:val="30"/>
          <w:szCs w:val="30"/>
          <w:lang w:eastAsia="zh-CN"/>
        </w:rPr>
        <w:t>；（</w:t>
      </w:r>
      <w:r>
        <w:rPr>
          <w:rFonts w:hint="default" w:ascii="Times New Roman" w:hAnsi="Times New Roman" w:eastAsia="方正仿宋简体" w:cs="Times New Roman"/>
          <w:color w:val="000000"/>
          <w:sz w:val="30"/>
          <w:szCs w:val="30"/>
          <w:lang w:val="en-US" w:eastAsia="zh-CN"/>
        </w:rPr>
        <w:t>2</w:t>
      </w:r>
      <w:r>
        <w:rPr>
          <w:rFonts w:hint="default" w:ascii="Times New Roman" w:hAnsi="Times New Roman" w:eastAsia="方正仿宋简体" w:cs="Times New Roman"/>
          <w:color w:val="000000"/>
          <w:sz w:val="30"/>
          <w:szCs w:val="30"/>
          <w:lang w:eastAsia="zh-CN"/>
        </w:rPr>
        <w:t>）</w:t>
      </w:r>
      <w:r>
        <w:rPr>
          <w:rFonts w:hint="default" w:ascii="Times New Roman" w:hAnsi="Times New Roman" w:eastAsia="方正仿宋简体" w:cs="Times New Roman"/>
          <w:color w:val="000000"/>
          <w:sz w:val="30"/>
          <w:szCs w:val="30"/>
        </w:rPr>
        <w:t>长期供货合同项下自首笔订单交易起至出现本协议第五条所</w:t>
      </w:r>
      <w:r>
        <w:rPr>
          <w:rFonts w:hint="default" w:ascii="Times New Roman" w:hAnsi="Times New Roman" w:eastAsia="方正仿宋简体" w:cs="Times New Roman"/>
          <w:color w:val="000000"/>
          <w:sz w:val="30"/>
          <w:szCs w:val="30"/>
          <w:lang w:val="en-US" w:eastAsia="zh-CN"/>
        </w:rPr>
        <w:t>述</w:t>
      </w:r>
      <w:r>
        <w:rPr>
          <w:rFonts w:hint="default" w:ascii="Times New Roman" w:hAnsi="Times New Roman" w:eastAsia="方正仿宋简体" w:cs="Times New Roman"/>
          <w:color w:val="000000"/>
          <w:sz w:val="30"/>
          <w:szCs w:val="30"/>
        </w:rPr>
        <w:t>情节严重情形</w:t>
      </w:r>
      <w:r>
        <w:rPr>
          <w:rFonts w:hint="default" w:ascii="Times New Roman" w:hAnsi="Times New Roman" w:eastAsia="方正仿宋简体" w:cs="Times New Roman"/>
          <w:color w:val="000000"/>
          <w:sz w:val="30"/>
          <w:szCs w:val="30"/>
          <w:lang w:eastAsia="zh-CN"/>
        </w:rPr>
        <w:t>之日止（</w:t>
      </w:r>
      <w:r>
        <w:rPr>
          <w:rFonts w:hint="default" w:ascii="Times New Roman" w:hAnsi="Times New Roman" w:eastAsia="方正仿宋简体" w:cs="Times New Roman"/>
          <w:b w:val="0"/>
          <w:bCs w:val="0"/>
          <w:i w:val="0"/>
          <w:iCs w:val="0"/>
          <w:color w:val="000000"/>
          <w:kern w:val="2"/>
          <w:sz w:val="30"/>
          <w:szCs w:val="30"/>
          <w:highlight w:val="none"/>
          <w:vertAlign w:val="baseline"/>
          <w:lang w:val="en-US" w:eastAsia="zh-CN" w:bidi="ar-SA"/>
        </w:rPr>
        <w:t>以甲方作出处理决定或正式通知之日，国家审计机构出具审计报告之日，以及公检法、国家纪检监察等机关立案通知之日为标志）</w:t>
      </w:r>
      <w:r>
        <w:rPr>
          <w:rFonts w:hint="default" w:ascii="Times New Roman" w:hAnsi="Times New Roman" w:eastAsia="方正仿宋简体" w:cs="Times New Roman"/>
          <w:color w:val="000000"/>
          <w:sz w:val="30"/>
          <w:szCs w:val="30"/>
          <w:lang w:eastAsia="zh-CN"/>
        </w:rPr>
        <w:t>，</w:t>
      </w:r>
      <w:r>
        <w:rPr>
          <w:rFonts w:hint="default" w:ascii="Times New Roman" w:hAnsi="Times New Roman" w:eastAsia="方正仿宋简体" w:cs="Times New Roman"/>
          <w:color w:val="000000"/>
          <w:sz w:val="30"/>
          <w:szCs w:val="30"/>
        </w:rPr>
        <w:t>甲</w:t>
      </w:r>
      <w:r>
        <w:rPr>
          <w:rFonts w:hint="default" w:ascii="Times New Roman" w:hAnsi="Times New Roman" w:eastAsia="方正仿宋简体" w:cs="Times New Roman"/>
          <w:color w:val="000000"/>
          <w:sz w:val="30"/>
          <w:szCs w:val="30"/>
          <w:lang w:eastAsia="zh-CN"/>
        </w:rPr>
        <w:t>、</w:t>
      </w:r>
      <w:r>
        <w:rPr>
          <w:rFonts w:hint="default" w:ascii="Times New Roman" w:hAnsi="Times New Roman" w:eastAsia="方正仿宋简体" w:cs="Times New Roman"/>
          <w:color w:val="000000"/>
          <w:sz w:val="30"/>
          <w:szCs w:val="30"/>
        </w:rPr>
        <w:t>乙双方之间</w:t>
      </w:r>
      <w:r>
        <w:rPr>
          <w:rFonts w:hint="default" w:ascii="Times New Roman" w:hAnsi="Times New Roman" w:eastAsia="方正仿宋简体" w:cs="Times New Roman"/>
          <w:color w:val="000000"/>
          <w:sz w:val="30"/>
          <w:szCs w:val="30"/>
          <w:lang w:val="en-US" w:eastAsia="zh-CN"/>
        </w:rPr>
        <w:t>已发生的</w:t>
      </w:r>
      <w:r>
        <w:rPr>
          <w:rFonts w:hint="default" w:ascii="Times New Roman" w:hAnsi="Times New Roman" w:eastAsia="方正仿宋简体" w:cs="Times New Roman"/>
          <w:color w:val="000000"/>
          <w:sz w:val="30"/>
          <w:szCs w:val="30"/>
        </w:rPr>
        <w:t>所有订单交易总额</w:t>
      </w:r>
      <w:r>
        <w:rPr>
          <w:rFonts w:hint="default" w:ascii="Times New Roman" w:hAnsi="Times New Roman" w:eastAsia="方正仿宋简体" w:cs="Times New Roman"/>
          <w:color w:val="000000"/>
          <w:sz w:val="30"/>
          <w:szCs w:val="30"/>
          <w:lang w:eastAsia="zh-CN"/>
        </w:rPr>
        <w:t>。</w:t>
      </w:r>
    </w:p>
    <w:p>
      <w:pPr>
        <w:spacing w:line="500" w:lineRule="exact"/>
        <w:ind w:firstLine="600"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4、</w:t>
      </w:r>
      <w:r>
        <w:rPr>
          <w:rFonts w:ascii="Times New Roman" w:hAnsi="Times New Roman" w:eastAsia="方正仿宋简体" w:cs="Times New Roman"/>
          <w:color w:val="000000"/>
          <w:sz w:val="30"/>
          <w:szCs w:val="30"/>
        </w:rPr>
        <w:t>本协议自双方法定代表人或其授权代表签署并加盖合同章或公章后生效，有效期与</w:t>
      </w:r>
      <w:r>
        <w:rPr>
          <w:rFonts w:hint="eastAsia" w:ascii="Times New Roman" w:hAnsi="Times New Roman" w:eastAsia="方正仿宋简体" w:cs="Times New Roman"/>
          <w:color w:val="000000"/>
          <w:sz w:val="30"/>
          <w:szCs w:val="30"/>
          <w:lang w:val="en-US" w:eastAsia="zh-CN"/>
        </w:rPr>
        <w:t>业务</w:t>
      </w:r>
      <w:r>
        <w:rPr>
          <w:rFonts w:ascii="Times New Roman" w:hAnsi="Times New Roman" w:eastAsia="方正仿宋简体" w:cs="Times New Roman"/>
          <w:color w:val="000000"/>
          <w:sz w:val="30"/>
          <w:szCs w:val="30"/>
        </w:rPr>
        <w:t>合同</w:t>
      </w:r>
      <w:r>
        <w:rPr>
          <w:rFonts w:hint="eastAsia" w:ascii="Times New Roman" w:hAnsi="Times New Roman" w:eastAsia="方正仿宋简体" w:cs="Times New Roman"/>
          <w:color w:val="000000"/>
          <w:sz w:val="30"/>
          <w:szCs w:val="30"/>
        </w:rPr>
        <w:t>有效</w:t>
      </w:r>
      <w:r>
        <w:rPr>
          <w:rFonts w:ascii="Times New Roman" w:hAnsi="Times New Roman" w:eastAsia="方正仿宋简体" w:cs="Times New Roman"/>
          <w:color w:val="000000"/>
          <w:sz w:val="30"/>
          <w:szCs w:val="30"/>
        </w:rPr>
        <w:t>期一致</w:t>
      </w:r>
      <w:r>
        <w:rPr>
          <w:rFonts w:hint="eastAsia" w:ascii="Times New Roman" w:hAnsi="Times New Roman" w:eastAsia="方正仿宋简体" w:cs="Times New Roman"/>
          <w:color w:val="000000"/>
          <w:sz w:val="30"/>
          <w:szCs w:val="30"/>
          <w:lang w:eastAsia="zh-CN"/>
        </w:rPr>
        <w:t>，</w:t>
      </w:r>
      <w:r>
        <w:rPr>
          <w:rFonts w:hint="eastAsia" w:ascii="Times New Roman" w:hAnsi="Times New Roman" w:eastAsia="方正仿宋简体" w:cs="Times New Roman"/>
          <w:color w:val="000000"/>
          <w:sz w:val="30"/>
          <w:szCs w:val="30"/>
          <w:lang w:val="en-US" w:eastAsia="zh-CN"/>
        </w:rPr>
        <w:t>但有效期内发生的违约和违法违规违纪行为在有效期后发现的，仍适用本协议。</w:t>
      </w:r>
    </w:p>
    <w:p>
      <w:pPr>
        <w:spacing w:line="500" w:lineRule="exact"/>
        <w:ind w:firstLine="600" w:firstLineChars="200"/>
        <w:rPr>
          <w:rFonts w:ascii="Times New Roman" w:hAnsi="Times New Roman" w:eastAsia="方正仿宋简体" w:cs="Times New Roman"/>
          <w:color w:val="000000"/>
          <w:sz w:val="30"/>
          <w:szCs w:val="30"/>
        </w:rPr>
      </w:pPr>
    </w:p>
    <w:p>
      <w:pPr>
        <w:spacing w:line="360" w:lineRule="auto"/>
        <w:ind w:left="5235" w:hanging="5235" w:hangingChars="1745"/>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 xml:space="preserve">甲方（盖章）：           </w:t>
      </w:r>
      <w:r>
        <w:rPr>
          <w:rFonts w:hint="eastAsia" w:ascii="Times New Roman" w:hAnsi="Times New Roman" w:eastAsia="方正仿宋简体" w:cs="Times New Roman"/>
          <w:color w:val="000000"/>
          <w:sz w:val="30"/>
          <w:szCs w:val="30"/>
          <w:lang w:val="en-US" w:eastAsia="zh-CN"/>
        </w:rPr>
        <w:t xml:space="preserve">    </w:t>
      </w:r>
      <w:r>
        <w:rPr>
          <w:rFonts w:ascii="Times New Roman" w:hAnsi="Times New Roman" w:eastAsia="方正仿宋简体" w:cs="Times New Roman"/>
          <w:color w:val="000000"/>
          <w:sz w:val="30"/>
          <w:szCs w:val="30"/>
        </w:rPr>
        <w:t>乙方（盖章）：</w:t>
      </w:r>
    </w:p>
    <w:p>
      <w:pPr>
        <w:spacing w:line="360" w:lineRule="auto"/>
        <w:ind w:left="5235" w:hanging="5235" w:hangingChars="1745"/>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授权代表（</w:t>
      </w:r>
      <w:r>
        <w:rPr>
          <w:rFonts w:hint="eastAsia" w:ascii="Times New Roman" w:hAnsi="Times New Roman" w:eastAsia="方正仿宋简体" w:cs="Times New Roman"/>
          <w:color w:val="000000"/>
          <w:sz w:val="30"/>
          <w:szCs w:val="30"/>
        </w:rPr>
        <w:t>甲方</w:t>
      </w:r>
      <w:r>
        <w:rPr>
          <w:rFonts w:ascii="Times New Roman" w:hAnsi="Times New Roman" w:eastAsia="方正仿宋简体" w:cs="Times New Roman"/>
          <w:color w:val="000000"/>
          <w:sz w:val="30"/>
          <w:szCs w:val="30"/>
        </w:rPr>
        <w:t>签</w:t>
      </w:r>
      <w:r>
        <w:rPr>
          <w:rFonts w:hint="eastAsia" w:ascii="Times New Roman" w:hAnsi="Times New Roman" w:eastAsia="方正仿宋简体" w:cs="Times New Roman"/>
          <w:color w:val="000000"/>
          <w:sz w:val="30"/>
          <w:szCs w:val="30"/>
        </w:rPr>
        <w:t>名</w:t>
      </w:r>
      <w:r>
        <w:rPr>
          <w:rFonts w:ascii="Times New Roman" w:hAnsi="Times New Roman" w:eastAsia="方正仿宋简体" w:cs="Times New Roman"/>
          <w:color w:val="000000"/>
          <w:sz w:val="30"/>
          <w:szCs w:val="30"/>
        </w:rPr>
        <w:t xml:space="preserve">）：    </w:t>
      </w:r>
      <w:r>
        <w:rPr>
          <w:rFonts w:hint="eastAsia" w:ascii="Times New Roman" w:hAnsi="Times New Roman" w:eastAsia="方正仿宋简体" w:cs="Times New Roman"/>
          <w:color w:val="000000"/>
          <w:sz w:val="30"/>
          <w:szCs w:val="30"/>
          <w:lang w:val="en-US" w:eastAsia="zh-CN"/>
        </w:rPr>
        <w:t xml:space="preserve">      </w:t>
      </w:r>
      <w:r>
        <w:rPr>
          <w:rFonts w:ascii="Times New Roman" w:hAnsi="Times New Roman" w:eastAsia="方正仿宋简体" w:cs="Times New Roman"/>
          <w:color w:val="000000"/>
          <w:sz w:val="30"/>
          <w:szCs w:val="30"/>
        </w:rPr>
        <w:t>授权代表（</w:t>
      </w:r>
      <w:r>
        <w:rPr>
          <w:rFonts w:hint="eastAsia" w:ascii="Times New Roman" w:hAnsi="Times New Roman" w:eastAsia="方正仿宋简体" w:cs="Times New Roman"/>
          <w:color w:val="000000"/>
          <w:sz w:val="30"/>
          <w:szCs w:val="30"/>
        </w:rPr>
        <w:t>乙方</w:t>
      </w:r>
      <w:r>
        <w:rPr>
          <w:rFonts w:ascii="Times New Roman" w:hAnsi="Times New Roman" w:eastAsia="方正仿宋简体" w:cs="Times New Roman"/>
          <w:color w:val="000000"/>
          <w:sz w:val="30"/>
          <w:szCs w:val="30"/>
        </w:rPr>
        <w:t>签</w:t>
      </w:r>
      <w:r>
        <w:rPr>
          <w:rFonts w:hint="eastAsia" w:ascii="Times New Roman" w:hAnsi="Times New Roman" w:eastAsia="方正仿宋简体" w:cs="Times New Roman"/>
          <w:color w:val="000000"/>
          <w:sz w:val="30"/>
          <w:szCs w:val="30"/>
        </w:rPr>
        <w:t>名</w:t>
      </w:r>
      <w:r>
        <w:rPr>
          <w:rFonts w:ascii="Times New Roman" w:hAnsi="Times New Roman" w:eastAsia="方正仿宋简体" w:cs="Times New Roman"/>
          <w:color w:val="000000"/>
          <w:sz w:val="30"/>
          <w:szCs w:val="30"/>
        </w:rPr>
        <w:t>）：</w:t>
      </w:r>
    </w:p>
    <w:p>
      <w:pPr>
        <w:spacing w:line="360" w:lineRule="auto"/>
        <w:ind w:left="5235" w:hanging="5235" w:hangingChars="1745"/>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 xml:space="preserve">地址：                     </w:t>
      </w:r>
      <w:r>
        <w:rPr>
          <w:rFonts w:hint="eastAsia" w:ascii="Times New Roman" w:hAnsi="Times New Roman" w:eastAsia="方正仿宋简体" w:cs="Times New Roman"/>
          <w:color w:val="000000"/>
          <w:sz w:val="30"/>
          <w:szCs w:val="30"/>
          <w:lang w:val="en-US" w:eastAsia="zh-CN"/>
        </w:rPr>
        <w:t xml:space="preserve">    </w:t>
      </w:r>
      <w:r>
        <w:rPr>
          <w:rFonts w:ascii="Times New Roman" w:hAnsi="Times New Roman" w:eastAsia="方正仿宋简体" w:cs="Times New Roman"/>
          <w:color w:val="000000"/>
          <w:sz w:val="30"/>
          <w:szCs w:val="30"/>
        </w:rPr>
        <w:t>地址：</w:t>
      </w:r>
    </w:p>
    <w:p>
      <w:pPr>
        <w:spacing w:line="360" w:lineRule="auto"/>
        <w:ind w:left="0" w:leftChars="0" w:firstLine="0" w:firstLineChars="0"/>
      </w:pPr>
      <w:r>
        <w:rPr>
          <w:rFonts w:ascii="Times New Roman" w:hAnsi="Times New Roman" w:eastAsia="方正仿宋简体" w:cs="Times New Roman"/>
          <w:color w:val="000000"/>
          <w:sz w:val="30"/>
          <w:szCs w:val="30"/>
        </w:rPr>
        <w:t xml:space="preserve">电话：                    </w:t>
      </w:r>
      <w:r>
        <w:rPr>
          <w:rFonts w:hint="eastAsia" w:ascii="Times New Roman" w:hAnsi="Times New Roman" w:eastAsia="方正仿宋简体" w:cs="Times New Roman"/>
          <w:color w:val="000000"/>
          <w:sz w:val="30"/>
          <w:szCs w:val="30"/>
          <w:lang w:val="en-US" w:eastAsia="zh-CN"/>
        </w:rPr>
        <w:t xml:space="preserve">    </w:t>
      </w:r>
      <w:r>
        <w:rPr>
          <w:rFonts w:ascii="Times New Roman" w:hAnsi="Times New Roman" w:eastAsia="方正仿宋简体" w:cs="Times New Roman"/>
          <w:color w:val="000000"/>
          <w:sz w:val="30"/>
          <w:szCs w:val="30"/>
        </w:rPr>
        <w:t xml:space="preserve"> 电话：</w:t>
      </w:r>
    </w:p>
    <w:p>
      <w:pPr>
        <w:rPr>
          <w:rFonts w:hint="eastAsia" w:ascii="黑体" w:hAnsi="黑体" w:eastAsia="黑体" w:cs="黑体"/>
          <w:sz w:val="30"/>
          <w:szCs w:val="30"/>
        </w:rPr>
      </w:pPr>
      <w:r>
        <w:rPr>
          <w:rFonts w:hint="eastAsia" w:ascii="黑体" w:hAnsi="黑体" w:eastAsia="黑体" w:cs="黑体"/>
          <w:sz w:val="30"/>
          <w:szCs w:val="30"/>
        </w:rPr>
        <w:br w:type="page"/>
      </w:r>
    </w:p>
    <w:p>
      <w:pPr>
        <w:spacing w:line="500" w:lineRule="exact"/>
        <w:rPr>
          <w:rFonts w:ascii="Times New Roman" w:hAnsi="Times New Roman" w:eastAsia="黑体" w:cs="Times New Roman"/>
          <w:sz w:val="30"/>
          <w:szCs w:val="30"/>
        </w:rPr>
      </w:pPr>
      <w:r>
        <w:rPr>
          <w:rFonts w:hint="eastAsia" w:ascii="黑体" w:hAnsi="黑体" w:eastAsia="黑体" w:cs="黑体"/>
          <w:sz w:val="30"/>
          <w:szCs w:val="30"/>
        </w:rPr>
        <w:t>附件3</w:t>
      </w:r>
    </w:p>
    <w:p>
      <w:pPr>
        <w:spacing w:line="54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甲方指定需求单位名单</w:t>
      </w:r>
    </w:p>
    <w:p>
      <w:pPr>
        <w:spacing w:line="500" w:lineRule="exact"/>
        <w:rPr>
          <w:rFonts w:ascii="Times New Roman" w:hAnsi="Times New Roman" w:eastAsia="方正仿宋简体" w:cs="Times New Roman"/>
          <w:color w:val="000000"/>
          <w:sz w:val="30"/>
          <w:szCs w:val="30"/>
        </w:rPr>
      </w:pPr>
    </w:p>
    <w:p>
      <w:pPr>
        <w:spacing w:line="500" w:lineRule="exact"/>
        <w:ind w:firstLine="600"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双方确定，甲方的指定需求单位范围为：</w:t>
      </w:r>
    </w:p>
    <w:p>
      <w:pPr>
        <w:spacing w:line="500" w:lineRule="exact"/>
        <w:ind w:firstLine="600" w:firstLineChars="200"/>
        <w:rPr>
          <w:rFonts w:hint="eastAsia"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甲方指定需求单位包括</w:t>
      </w:r>
      <w:r>
        <w:rPr>
          <w:rFonts w:hint="default" w:ascii="Times New Roman" w:hAnsi="Times New Roman" w:eastAsia="方正仿宋简体" w:cs="Times New Roman"/>
          <w:color w:val="000000"/>
          <w:sz w:val="30"/>
          <w:szCs w:val="30"/>
          <w:lang w:val="en-US" w:eastAsia="zh-CN"/>
        </w:rPr>
        <w:t>中煤鄂尔多斯能源化工有限公司、中煤陕西能源化工集团有限公司</w:t>
      </w:r>
      <w:r>
        <w:rPr>
          <w:rFonts w:hint="eastAsia" w:ascii="Times New Roman" w:hAnsi="Times New Roman" w:eastAsia="方正仿宋简体" w:cs="Times New Roman"/>
          <w:color w:val="000000"/>
          <w:sz w:val="30"/>
          <w:szCs w:val="30"/>
          <w:lang w:val="en-US" w:eastAsia="zh-CN"/>
        </w:rPr>
        <w:t>、中煤西安设计工程有限责任公司、</w:t>
      </w:r>
      <w:r>
        <w:rPr>
          <w:rFonts w:hint="default" w:ascii="Times New Roman" w:hAnsi="Times New Roman" w:eastAsia="方正仿宋简体" w:cs="Times New Roman"/>
          <w:color w:val="000000"/>
          <w:sz w:val="30"/>
          <w:szCs w:val="30"/>
          <w:lang w:val="en-US" w:eastAsia="zh-CN"/>
        </w:rPr>
        <w:t>内蒙古中煤远兴能源化工有限公司</w:t>
      </w:r>
      <w:r>
        <w:rPr>
          <w:rFonts w:hint="eastAsia" w:ascii="Times New Roman" w:hAnsi="Times New Roman" w:eastAsia="方正仿宋简体" w:cs="Times New Roman"/>
          <w:color w:val="000000"/>
          <w:sz w:val="30"/>
          <w:szCs w:val="30"/>
          <w:lang w:val="en-US" w:eastAsia="zh-CN"/>
        </w:rPr>
        <w:t>和山西中煤平朔能源化工有限公司</w:t>
      </w:r>
      <w:r>
        <w:rPr>
          <w:rFonts w:hint="eastAsia" w:ascii="Times New Roman" w:hAnsi="Times New Roman" w:eastAsia="方正仿宋简体" w:cs="Times New Roman"/>
          <w:color w:val="000000"/>
          <w:sz w:val="30"/>
          <w:szCs w:val="30"/>
        </w:rPr>
        <w:t>。</w:t>
      </w:r>
    </w:p>
    <w:p>
      <w:pPr>
        <w:rPr>
          <w:rFonts w:hint="eastAsia"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br w:type="page"/>
      </w:r>
    </w:p>
    <w:p>
      <w:pPr>
        <w:pStyle w:val="29"/>
        <w:numPr>
          <w:ilvl w:val="0"/>
          <w:numId w:val="7"/>
        </w:numPr>
        <w:spacing w:before="120"/>
        <w:rPr>
          <w:rFonts w:hint="default" w:ascii="Times New Roman" w:hAnsi="Times New Roman" w:cs="Times New Roman"/>
          <w:caps w:val="0"/>
        </w:rPr>
      </w:pPr>
      <w:bookmarkStart w:id="93" w:name="_Toc179632787"/>
      <w:bookmarkStart w:id="94" w:name="_Toc246996338"/>
      <w:bookmarkStart w:id="95" w:name="_Toc525134814"/>
      <w:bookmarkStart w:id="96" w:name="_Toc27628"/>
      <w:bookmarkStart w:id="97" w:name="_Toc246997081"/>
      <w:bookmarkStart w:id="98" w:name="_Toc247085853"/>
      <w:r>
        <w:rPr>
          <w:rFonts w:hint="default" w:ascii="Times New Roman" w:hAnsi="Times New Roman" w:cs="Times New Roman"/>
          <w:caps w:val="0"/>
        </w:rPr>
        <w:t>采购需求</w:t>
      </w:r>
      <w:bookmarkEnd w:id="93"/>
      <w:bookmarkEnd w:id="94"/>
      <w:bookmarkEnd w:id="95"/>
      <w:bookmarkEnd w:id="96"/>
      <w:bookmarkEnd w:id="97"/>
      <w:bookmarkEnd w:id="98"/>
    </w:p>
    <w:tbl>
      <w:tblPr>
        <w:tblStyle w:val="31"/>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5"/>
        <w:gridCol w:w="1302"/>
        <w:gridCol w:w="1585"/>
        <w:gridCol w:w="1354"/>
        <w:gridCol w:w="2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81" w:type="pct"/>
            <w:gridSpan w:val="3"/>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eastAsia="黑体" w:cs="Arial"/>
                <w:bCs/>
                <w:sz w:val="18"/>
              </w:rPr>
            </w:pPr>
            <w:r>
              <w:rPr>
                <w:rFonts w:hint="eastAsia" w:ascii="Arial" w:hAnsi="Arial" w:eastAsia="黑体" w:cs="Arial"/>
                <w:bCs/>
                <w:sz w:val="24"/>
              </w:rPr>
              <w:t>药剂</w:t>
            </w:r>
            <w:r>
              <w:rPr>
                <w:rFonts w:ascii="Arial" w:hAnsi="Arial" w:eastAsia="黑体" w:cs="Arial"/>
                <w:bCs/>
                <w:sz w:val="24"/>
              </w:rPr>
              <w:t>名称</w:t>
            </w:r>
          </w:p>
        </w:tc>
        <w:tc>
          <w:tcPr>
            <w:tcW w:w="2118" w:type="pct"/>
            <w:gridSpan w:val="2"/>
            <w:vMerge w:val="restar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eastAsia="黑体" w:cs="Arial"/>
                <w:bCs/>
                <w:sz w:val="24"/>
              </w:rPr>
            </w:pPr>
            <w:r>
              <w:rPr>
                <w:rFonts w:hint="eastAsia" w:ascii="Arial" w:hAnsi="Arial" w:eastAsia="黑体" w:cs="Arial"/>
                <w:bCs/>
                <w:sz w:val="24"/>
              </w:rPr>
              <w:t>技术规格书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81" w:type="pct"/>
            <w:gridSpan w:val="3"/>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cs="Arial"/>
                <w:b/>
                <w:sz w:val="24"/>
              </w:rPr>
            </w:pPr>
            <w:r>
              <w:rPr>
                <w:rFonts w:hint="eastAsia" w:ascii="Arial" w:hAnsi="Arial" w:cs="Arial"/>
                <w:b w:val="0"/>
                <w:bCs/>
                <w:sz w:val="24"/>
              </w:rPr>
              <w:t>纯碱</w:t>
            </w:r>
          </w:p>
        </w:tc>
        <w:tc>
          <w:tcPr>
            <w:tcW w:w="2118" w:type="pct"/>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left"/>
              <w:textAlignment w:val="auto"/>
              <w:rPr>
                <w:rFonts w:ascii="Arial" w:hAnsi="Arial" w:eastAsia="黑体" w:cs="Arial"/>
                <w:bCs/>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000" w:type="pct"/>
            <w:gridSpan w:val="5"/>
            <w:shd w:val="clear" w:color="auto" w:fill="C0C0C0"/>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b/>
                <w:bCs/>
                <w:i/>
                <w:iCs/>
              </w:rPr>
            </w:pPr>
            <w:r>
              <w:rPr>
                <w:rFonts w:hint="eastAsia" w:ascii="Arial" w:hAnsi="Arial"/>
                <w:b/>
                <w:bCs/>
              </w:rPr>
              <w:t>一、一般信息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18"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b/>
                <w:sz w:val="18"/>
              </w:rPr>
            </w:pPr>
            <w:r>
              <w:rPr>
                <w:rFonts w:hint="eastAsia" w:ascii="Arial" w:hAnsi="Arial"/>
                <w:b/>
                <w:sz w:val="18"/>
              </w:rPr>
              <w:t>药剂名称</w:t>
            </w:r>
          </w:p>
        </w:tc>
        <w:tc>
          <w:tcPr>
            <w:tcW w:w="3681" w:type="pct"/>
            <w:gridSpan w:val="4"/>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Arial" w:hAnsi="Arial" w:eastAsia="宋体" w:cs="Arial"/>
                <w:kern w:val="0"/>
                <w:sz w:val="18"/>
                <w:szCs w:val="18"/>
                <w:lang w:val="en-US" w:eastAsia="zh-CN"/>
              </w:rPr>
            </w:pPr>
            <w:r>
              <w:rPr>
                <w:rFonts w:hint="eastAsia" w:ascii="Arial" w:hAnsi="Arial" w:cs="Arial"/>
                <w:kern w:val="0"/>
                <w:sz w:val="18"/>
                <w:szCs w:val="18"/>
                <w:lang w:val="en-US" w:eastAsia="zh-CN"/>
              </w:rPr>
              <w:t>轻质纯碱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18"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b/>
                <w:sz w:val="18"/>
              </w:rPr>
            </w:pPr>
            <w:r>
              <w:rPr>
                <w:rFonts w:hint="eastAsia" w:ascii="Arial" w:hAnsi="Arial"/>
                <w:b/>
                <w:sz w:val="18"/>
              </w:rPr>
              <w:t>有效成分</w:t>
            </w:r>
          </w:p>
        </w:tc>
        <w:tc>
          <w:tcPr>
            <w:tcW w:w="3681" w:type="pct"/>
            <w:gridSpan w:val="4"/>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sz w:val="18"/>
              </w:rPr>
            </w:pPr>
            <w:r>
              <w:rPr>
                <w:rFonts w:hint="eastAsia" w:ascii="Arial" w:hAnsi="Arial"/>
                <w:sz w:val="18"/>
                <w:lang w:val="en-US" w:eastAsia="zh-CN"/>
              </w:rPr>
              <w:t>Na</w:t>
            </w:r>
            <w:r>
              <w:rPr>
                <w:rFonts w:hint="eastAsia" w:ascii="Arial" w:hAnsi="Arial"/>
                <w:sz w:val="18"/>
                <w:vertAlign w:val="subscript"/>
                <w:lang w:val="en-US" w:eastAsia="zh-CN"/>
              </w:rPr>
              <w:t>2</w:t>
            </w:r>
            <w:r>
              <w:rPr>
                <w:rFonts w:hint="eastAsia" w:ascii="Arial" w:hAnsi="Arial"/>
                <w:sz w:val="18"/>
                <w:lang w:val="en-US" w:eastAsia="zh-CN"/>
              </w:rPr>
              <w:t>CO</w:t>
            </w:r>
            <w:r>
              <w:rPr>
                <w:rFonts w:hint="eastAsia" w:ascii="Arial" w:hAnsi="Arial"/>
                <w:sz w:val="18"/>
                <w:vertAlign w:val="subscript"/>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18"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b/>
                <w:sz w:val="18"/>
              </w:rPr>
            </w:pPr>
            <w:r>
              <w:rPr>
                <w:rFonts w:hint="eastAsia" w:ascii="Arial" w:hAnsi="Arial"/>
                <w:b/>
                <w:sz w:val="18"/>
              </w:rPr>
              <w:t>执行标准</w:t>
            </w:r>
          </w:p>
        </w:tc>
        <w:tc>
          <w:tcPr>
            <w:tcW w:w="3681" w:type="pct"/>
            <w:gridSpan w:val="4"/>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Arial" w:hAnsi="Arial" w:eastAsia="宋体"/>
                <w:sz w:val="18"/>
                <w:lang w:eastAsia="zh-CN"/>
              </w:rPr>
            </w:pPr>
            <w:r>
              <w:rPr>
                <w:rFonts w:hint="eastAsia" w:ascii="Arial" w:hAnsi="Arial"/>
                <w:sz w:val="18"/>
              </w:rPr>
              <w:t>GB/T 210-2022《工业碳酸钠》Ⅱ类合格品标准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18"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b/>
                <w:sz w:val="18"/>
              </w:rPr>
            </w:pPr>
            <w:r>
              <w:rPr>
                <w:rFonts w:hint="eastAsia" w:ascii="Arial" w:hAnsi="Arial"/>
                <w:b/>
                <w:sz w:val="18"/>
              </w:rPr>
              <w:t>形态形状</w:t>
            </w:r>
          </w:p>
        </w:tc>
        <w:tc>
          <w:tcPr>
            <w:tcW w:w="3681" w:type="pct"/>
            <w:gridSpan w:val="4"/>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sz w:val="18"/>
              </w:rPr>
            </w:pPr>
            <w:r>
              <w:rPr>
                <w:rFonts w:hint="eastAsia" w:ascii="Arial" w:hAnsi="Arial" w:cs="Times New Roman"/>
                <w:sz w:val="18"/>
              </w:rPr>
              <w:t>白色结晶粉末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18"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b/>
                <w:sz w:val="18"/>
              </w:rPr>
            </w:pPr>
            <w:r>
              <w:rPr>
                <w:rFonts w:hint="eastAsia" w:ascii="Arial" w:hAnsi="Arial"/>
                <w:b/>
                <w:sz w:val="18"/>
              </w:rPr>
              <w:t>纯    度</w:t>
            </w:r>
          </w:p>
        </w:tc>
        <w:tc>
          <w:tcPr>
            <w:tcW w:w="1562" w:type="pct"/>
            <w:gridSpan w:val="2"/>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sz w:val="18"/>
                <w:szCs w:val="18"/>
              </w:rPr>
            </w:pPr>
          </w:p>
        </w:tc>
        <w:tc>
          <w:tcPr>
            <w:tcW w:w="733"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b/>
                <w:sz w:val="18"/>
              </w:rPr>
            </w:pPr>
            <w:r>
              <w:rPr>
                <w:rFonts w:hint="eastAsia" w:ascii="Arial" w:hAnsi="Arial"/>
                <w:b/>
                <w:sz w:val="18"/>
              </w:rPr>
              <w:t>储 存 期</w:t>
            </w:r>
          </w:p>
        </w:tc>
        <w:tc>
          <w:tcPr>
            <w:tcW w:w="1385"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18"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b/>
                <w:sz w:val="18"/>
              </w:rPr>
            </w:pPr>
            <w:r>
              <w:rPr>
                <w:rFonts w:hint="eastAsia" w:ascii="Arial" w:hAnsi="Arial"/>
                <w:b/>
                <w:sz w:val="18"/>
              </w:rPr>
              <w:t>配药浓度</w:t>
            </w:r>
          </w:p>
        </w:tc>
        <w:tc>
          <w:tcPr>
            <w:tcW w:w="1562" w:type="pct"/>
            <w:gridSpan w:val="2"/>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sz w:val="18"/>
                <w:szCs w:val="18"/>
              </w:rPr>
            </w:pPr>
          </w:p>
        </w:tc>
        <w:tc>
          <w:tcPr>
            <w:tcW w:w="733"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b/>
                <w:sz w:val="18"/>
              </w:rPr>
            </w:pPr>
            <w:r>
              <w:rPr>
                <w:rFonts w:hint="eastAsia" w:ascii="Arial" w:hAnsi="Arial"/>
                <w:b/>
                <w:sz w:val="18"/>
              </w:rPr>
              <w:t>加 药 量</w:t>
            </w:r>
          </w:p>
        </w:tc>
        <w:tc>
          <w:tcPr>
            <w:tcW w:w="1385"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18"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b/>
                <w:sz w:val="18"/>
              </w:rPr>
            </w:pPr>
            <w:r>
              <w:rPr>
                <w:rFonts w:hint="eastAsia" w:ascii="Arial" w:hAnsi="Arial"/>
                <w:b/>
                <w:sz w:val="18"/>
              </w:rPr>
              <w:t>包    装</w:t>
            </w:r>
          </w:p>
        </w:tc>
        <w:tc>
          <w:tcPr>
            <w:tcW w:w="1562" w:type="pct"/>
            <w:gridSpan w:val="2"/>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Arial" w:hAnsi="Arial" w:cs="Times New Roman"/>
                <w:sz w:val="18"/>
                <w:lang w:val="en-US" w:eastAsia="zh-CN"/>
              </w:rPr>
            </w:pPr>
            <w:r>
              <w:rPr>
                <w:rFonts w:hint="eastAsia" w:ascii="Arial" w:hAnsi="Arial" w:cs="Times New Roman"/>
                <w:sz w:val="18"/>
                <w:lang w:val="en-US" w:eastAsia="zh-CN"/>
              </w:rPr>
              <w:t>内拉筋防胀包吨袋/</w:t>
            </w:r>
          </w:p>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Arial" w:hAnsi="Arial" w:eastAsia="宋体"/>
                <w:sz w:val="18"/>
                <w:szCs w:val="18"/>
                <w:lang w:val="en-US" w:eastAsia="zh-CN"/>
              </w:rPr>
            </w:pPr>
            <w:r>
              <w:rPr>
                <w:rFonts w:hint="eastAsia" w:ascii="Arial" w:hAnsi="Arial" w:cs="Times New Roman"/>
                <w:sz w:val="18"/>
                <w:lang w:val="en-US" w:eastAsia="zh-CN"/>
              </w:rPr>
              <w:t>50KG独立有内衬防潮袋包装</w:t>
            </w:r>
          </w:p>
        </w:tc>
        <w:tc>
          <w:tcPr>
            <w:tcW w:w="733"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b/>
                <w:sz w:val="18"/>
              </w:rPr>
            </w:pPr>
            <w:r>
              <w:rPr>
                <w:rFonts w:hint="eastAsia" w:ascii="Arial" w:hAnsi="Arial"/>
                <w:b/>
                <w:sz w:val="18"/>
              </w:rPr>
              <w:t>运    输</w:t>
            </w:r>
          </w:p>
        </w:tc>
        <w:tc>
          <w:tcPr>
            <w:tcW w:w="1385"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000" w:type="pct"/>
            <w:gridSpan w:val="5"/>
            <w:shd w:val="clear" w:color="auto" w:fill="C0C0C0"/>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b/>
                <w:bCs/>
              </w:rPr>
            </w:pPr>
            <w:r>
              <w:rPr>
                <w:rFonts w:hint="eastAsia" w:ascii="Arial" w:hAnsi="Arial"/>
                <w:b/>
                <w:bCs/>
              </w:rPr>
              <w:t>二、成分性能要求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23" w:type="pct"/>
            <w:gridSpan w:val="2"/>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textAlignment w:val="auto"/>
              <w:rPr>
                <w:rFonts w:ascii="Arial" w:hAnsi="Arial"/>
                <w:b/>
                <w:bCs/>
                <w:iCs/>
                <w:sz w:val="18"/>
                <w:szCs w:val="18"/>
              </w:rPr>
            </w:pPr>
            <w:r>
              <w:rPr>
                <w:rFonts w:hint="eastAsia" w:ascii="Arial" w:hAnsi="Arial" w:cs="Times New Roman"/>
                <w:b/>
                <w:bCs/>
                <w:iCs/>
                <w:sz w:val="18"/>
              </w:rPr>
              <w:t>总碱量（以干基</w:t>
            </w:r>
            <w:r>
              <w:rPr>
                <w:rFonts w:ascii="Arial" w:hAnsi="Arial" w:cs="Times New Roman"/>
                <w:b/>
                <w:bCs/>
                <w:iCs/>
                <w:sz w:val="18"/>
              </w:rPr>
              <w:t>Na</w:t>
            </w:r>
            <w:r>
              <w:rPr>
                <w:rFonts w:ascii="Arial" w:hAnsi="Arial" w:cs="Times New Roman"/>
                <w:b/>
                <w:bCs/>
                <w:iCs/>
                <w:sz w:val="18"/>
                <w:vertAlign w:val="subscript"/>
              </w:rPr>
              <w:t>2</w:t>
            </w:r>
            <w:r>
              <w:rPr>
                <w:rFonts w:ascii="Arial" w:hAnsi="Arial" w:cs="Times New Roman"/>
                <w:b/>
                <w:bCs/>
                <w:iCs/>
                <w:sz w:val="18"/>
              </w:rPr>
              <w:t>CO</w:t>
            </w:r>
            <w:r>
              <w:rPr>
                <w:rFonts w:ascii="Arial" w:hAnsi="Arial" w:cs="Times New Roman"/>
                <w:b/>
                <w:bCs/>
                <w:iCs/>
                <w:sz w:val="18"/>
                <w:vertAlign w:val="subscript"/>
              </w:rPr>
              <w:t>3</w:t>
            </w:r>
            <w:r>
              <w:rPr>
                <w:rFonts w:hint="eastAsia" w:ascii="Arial" w:hAnsi="Arial" w:cs="Times New Roman"/>
                <w:b/>
                <w:bCs/>
                <w:iCs/>
                <w:sz w:val="18"/>
              </w:rPr>
              <w:t>计）的质量分数w/%</w:t>
            </w:r>
          </w:p>
        </w:tc>
        <w:tc>
          <w:tcPr>
            <w:tcW w:w="858"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sz w:val="18"/>
                <w:szCs w:val="18"/>
              </w:rPr>
            </w:pPr>
            <w:r>
              <w:rPr>
                <w:rFonts w:hint="eastAsia" w:ascii="Arial" w:hAnsi="Arial" w:cs="Arial"/>
                <w:kern w:val="0"/>
                <w:sz w:val="18"/>
                <w:szCs w:val="18"/>
              </w:rPr>
              <w:t>≥</w:t>
            </w:r>
            <w:r>
              <w:rPr>
                <w:rFonts w:hint="eastAsia" w:ascii="Arial" w:hAnsi="Arial" w:cs="Arial"/>
                <w:kern w:val="0"/>
                <w:sz w:val="18"/>
                <w:szCs w:val="18"/>
                <w:lang w:val="en-US" w:eastAsia="zh-CN"/>
              </w:rPr>
              <w:t>98</w:t>
            </w:r>
          </w:p>
        </w:tc>
        <w:tc>
          <w:tcPr>
            <w:tcW w:w="733"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textAlignment w:val="auto"/>
              <w:rPr>
                <w:rFonts w:ascii="Arial" w:hAnsi="Arial"/>
                <w:b/>
                <w:bCs/>
                <w:iCs/>
                <w:sz w:val="18"/>
                <w:szCs w:val="18"/>
              </w:rPr>
            </w:pPr>
            <w:r>
              <w:rPr>
                <w:rFonts w:hint="eastAsia" w:ascii="Arial" w:hAnsi="Arial"/>
                <w:b/>
                <w:bCs/>
                <w:iCs/>
                <w:sz w:val="18"/>
                <w:szCs w:val="18"/>
              </w:rPr>
              <w:t>密度（g/cm</w:t>
            </w:r>
            <w:r>
              <w:rPr>
                <w:rFonts w:hint="eastAsia" w:ascii="Arial" w:hAnsi="Arial"/>
                <w:b/>
                <w:bCs/>
                <w:iCs/>
                <w:sz w:val="18"/>
                <w:szCs w:val="18"/>
                <w:vertAlign w:val="superscript"/>
              </w:rPr>
              <w:t>3</w:t>
            </w:r>
            <w:r>
              <w:rPr>
                <w:rFonts w:hint="eastAsia" w:ascii="Arial" w:hAnsi="Arial"/>
                <w:b/>
                <w:bCs/>
                <w:iCs/>
                <w:sz w:val="18"/>
                <w:szCs w:val="18"/>
              </w:rPr>
              <w:t>）</w:t>
            </w:r>
          </w:p>
        </w:tc>
        <w:tc>
          <w:tcPr>
            <w:tcW w:w="1385"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23" w:type="pct"/>
            <w:gridSpan w:val="2"/>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b/>
                <w:bCs/>
                <w:iCs/>
                <w:sz w:val="18"/>
              </w:rPr>
            </w:pPr>
            <w:r>
              <w:rPr>
                <w:rFonts w:hint="eastAsia" w:ascii="Arial" w:hAnsi="Arial" w:cs="Times New Roman"/>
                <w:b/>
                <w:bCs/>
                <w:iCs/>
                <w:sz w:val="18"/>
              </w:rPr>
              <w:t>总碱量（以</w:t>
            </w:r>
            <w:r>
              <w:rPr>
                <w:rFonts w:hint="eastAsia" w:ascii="Arial" w:hAnsi="Arial" w:cs="Times New Roman"/>
                <w:b/>
                <w:bCs/>
                <w:iCs/>
                <w:sz w:val="18"/>
                <w:lang w:val="en-US" w:eastAsia="zh-CN"/>
              </w:rPr>
              <w:t>湿</w:t>
            </w:r>
            <w:r>
              <w:rPr>
                <w:rFonts w:hint="eastAsia" w:ascii="Arial" w:hAnsi="Arial" w:cs="Times New Roman"/>
                <w:b/>
                <w:bCs/>
                <w:iCs/>
                <w:sz w:val="18"/>
              </w:rPr>
              <w:t>基Na</w:t>
            </w:r>
            <w:r>
              <w:rPr>
                <w:rFonts w:hint="eastAsia" w:ascii="Arial" w:hAnsi="Arial" w:cs="Times New Roman"/>
                <w:b/>
                <w:bCs/>
                <w:iCs/>
                <w:sz w:val="18"/>
                <w:vertAlign w:val="subscript"/>
              </w:rPr>
              <w:t>2</w:t>
            </w:r>
            <w:r>
              <w:rPr>
                <w:rFonts w:hint="eastAsia" w:ascii="Arial" w:hAnsi="Arial" w:cs="Times New Roman"/>
                <w:b/>
                <w:bCs/>
                <w:iCs/>
                <w:sz w:val="18"/>
              </w:rPr>
              <w:t>CO</w:t>
            </w:r>
            <w:r>
              <w:rPr>
                <w:rFonts w:hint="eastAsia" w:ascii="Arial" w:hAnsi="Arial" w:cs="Times New Roman"/>
                <w:b/>
                <w:bCs/>
                <w:iCs/>
                <w:sz w:val="18"/>
                <w:vertAlign w:val="subscript"/>
              </w:rPr>
              <w:t>3</w:t>
            </w:r>
            <w:r>
              <w:rPr>
                <w:rFonts w:hint="eastAsia" w:ascii="Arial" w:hAnsi="Arial" w:cs="Times New Roman"/>
                <w:b/>
                <w:bCs/>
                <w:iCs/>
                <w:sz w:val="18"/>
              </w:rPr>
              <w:t>计）的质量分数w/%</w:t>
            </w:r>
          </w:p>
        </w:tc>
        <w:tc>
          <w:tcPr>
            <w:tcW w:w="858"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sz w:val="18"/>
                <w:szCs w:val="18"/>
              </w:rPr>
            </w:pPr>
            <w:r>
              <w:rPr>
                <w:rFonts w:hint="eastAsia" w:ascii="Arial" w:hAnsi="Arial" w:cs="Arial"/>
                <w:kern w:val="0"/>
                <w:sz w:val="18"/>
                <w:szCs w:val="18"/>
              </w:rPr>
              <w:t>≥9</w:t>
            </w:r>
            <w:r>
              <w:rPr>
                <w:rFonts w:hint="eastAsia" w:ascii="Arial" w:hAnsi="Arial" w:cs="Arial"/>
                <w:kern w:val="0"/>
                <w:sz w:val="18"/>
                <w:szCs w:val="18"/>
                <w:lang w:val="en-US" w:eastAsia="zh-CN"/>
              </w:rPr>
              <w:t>6</w:t>
            </w:r>
            <w:r>
              <w:rPr>
                <w:rFonts w:hint="eastAsia" w:ascii="Arial" w:hAnsi="Arial" w:cs="Arial"/>
                <w:kern w:val="0"/>
                <w:sz w:val="18"/>
                <w:szCs w:val="18"/>
              </w:rPr>
              <w:t>.</w:t>
            </w:r>
            <w:r>
              <w:rPr>
                <w:rFonts w:hint="eastAsia" w:ascii="Arial" w:hAnsi="Arial" w:cs="Arial"/>
                <w:kern w:val="0"/>
                <w:sz w:val="18"/>
                <w:szCs w:val="18"/>
                <w:lang w:val="en-US" w:eastAsia="zh-CN"/>
              </w:rPr>
              <w:t>7</w:t>
            </w:r>
          </w:p>
        </w:tc>
        <w:tc>
          <w:tcPr>
            <w:tcW w:w="733"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b/>
                <w:bCs/>
                <w:iCs/>
                <w:sz w:val="18"/>
              </w:rPr>
            </w:pPr>
          </w:p>
        </w:tc>
        <w:tc>
          <w:tcPr>
            <w:tcW w:w="1385"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23" w:type="pct"/>
            <w:gridSpan w:val="2"/>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b/>
                <w:bCs/>
                <w:iCs/>
                <w:sz w:val="18"/>
              </w:rPr>
            </w:pPr>
            <w:r>
              <w:rPr>
                <w:rFonts w:hint="eastAsia" w:ascii="Arial" w:hAnsi="Arial" w:cs="Times New Roman"/>
                <w:b/>
                <w:bCs/>
                <w:iCs/>
                <w:sz w:val="18"/>
              </w:rPr>
              <w:t>水不溶物的质量分数</w:t>
            </w:r>
            <w:r>
              <w:rPr>
                <w:rFonts w:hint="eastAsia" w:ascii="Arial" w:hAnsi="Arial"/>
                <w:b/>
                <w:bCs/>
                <w:iCs/>
                <w:sz w:val="18"/>
              </w:rPr>
              <w:t>w/%</w:t>
            </w:r>
          </w:p>
        </w:tc>
        <w:tc>
          <w:tcPr>
            <w:tcW w:w="858"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sz w:val="18"/>
                <w:szCs w:val="18"/>
              </w:rPr>
            </w:pPr>
            <w:r>
              <w:rPr>
                <w:rFonts w:hint="eastAsia" w:ascii="Arial" w:hAnsi="Arial" w:cs="Arial"/>
                <w:kern w:val="0"/>
                <w:sz w:val="18"/>
                <w:szCs w:val="18"/>
              </w:rPr>
              <w:t>≤0.15</w:t>
            </w:r>
          </w:p>
        </w:tc>
        <w:tc>
          <w:tcPr>
            <w:tcW w:w="733"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b/>
                <w:bCs/>
                <w:iCs/>
                <w:sz w:val="18"/>
              </w:rPr>
            </w:pPr>
          </w:p>
        </w:tc>
        <w:tc>
          <w:tcPr>
            <w:tcW w:w="1385"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23" w:type="pct"/>
            <w:gridSpan w:val="2"/>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b/>
                <w:bCs/>
                <w:iCs/>
                <w:sz w:val="18"/>
              </w:rPr>
            </w:pPr>
            <w:r>
              <w:rPr>
                <w:rFonts w:hint="eastAsia" w:ascii="Arial" w:hAnsi="Arial" w:cs="Times New Roman"/>
                <w:b/>
                <w:bCs/>
                <w:iCs/>
                <w:sz w:val="18"/>
              </w:rPr>
              <w:t>氯化钠（以干基的NaCl计）的质量分数w/%</w:t>
            </w:r>
          </w:p>
        </w:tc>
        <w:tc>
          <w:tcPr>
            <w:tcW w:w="858"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sz w:val="18"/>
                <w:szCs w:val="18"/>
              </w:rPr>
            </w:pPr>
            <w:r>
              <w:rPr>
                <w:rFonts w:hint="eastAsia" w:ascii="Arial" w:hAnsi="Arial" w:cs="Arial"/>
                <w:kern w:val="0"/>
                <w:sz w:val="18"/>
                <w:szCs w:val="18"/>
              </w:rPr>
              <w:t>≤1.2</w:t>
            </w:r>
          </w:p>
        </w:tc>
        <w:tc>
          <w:tcPr>
            <w:tcW w:w="733"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b/>
                <w:bCs/>
                <w:iCs/>
                <w:sz w:val="18"/>
              </w:rPr>
            </w:pPr>
          </w:p>
        </w:tc>
        <w:tc>
          <w:tcPr>
            <w:tcW w:w="1385"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23" w:type="pct"/>
            <w:gridSpan w:val="2"/>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b/>
                <w:bCs/>
                <w:iCs/>
                <w:sz w:val="18"/>
              </w:rPr>
            </w:pPr>
            <w:r>
              <w:rPr>
                <w:rFonts w:hint="eastAsia" w:ascii="Arial" w:hAnsi="Arial" w:cs="Times New Roman"/>
                <w:b/>
                <w:bCs/>
                <w:iCs/>
                <w:sz w:val="18"/>
              </w:rPr>
              <w:t>铁（Fe）的质量分数（以干基计）w/%</w:t>
            </w:r>
          </w:p>
        </w:tc>
        <w:tc>
          <w:tcPr>
            <w:tcW w:w="858"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sz w:val="18"/>
                <w:szCs w:val="18"/>
              </w:rPr>
            </w:pPr>
            <w:r>
              <w:rPr>
                <w:rFonts w:hint="eastAsia" w:ascii="Arial" w:hAnsi="Arial" w:cs="Arial"/>
                <w:kern w:val="0"/>
                <w:sz w:val="18"/>
                <w:szCs w:val="18"/>
              </w:rPr>
              <w:t>≤0.0085</w:t>
            </w:r>
          </w:p>
        </w:tc>
        <w:tc>
          <w:tcPr>
            <w:tcW w:w="733"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b/>
                <w:bCs/>
                <w:iCs/>
                <w:sz w:val="18"/>
              </w:rPr>
            </w:pPr>
          </w:p>
        </w:tc>
        <w:tc>
          <w:tcPr>
            <w:tcW w:w="1385"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23" w:type="pct"/>
            <w:gridSpan w:val="2"/>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b/>
                <w:bCs/>
                <w:iCs/>
                <w:sz w:val="18"/>
              </w:rPr>
            </w:pPr>
            <w:r>
              <w:rPr>
                <w:rFonts w:hint="eastAsia" w:ascii="Arial" w:hAnsi="Arial" w:cs="Times New Roman"/>
                <w:b/>
                <w:bCs/>
                <w:iCs/>
                <w:sz w:val="18"/>
              </w:rPr>
              <w:t>堆积密度(g/m</w:t>
            </w:r>
            <w:r>
              <w:rPr>
                <w:rFonts w:hint="eastAsia" w:ascii="Arial" w:hAnsi="Arial" w:cs="Times New Roman"/>
                <w:b/>
                <w:bCs/>
                <w:iCs/>
                <w:sz w:val="18"/>
                <w:lang w:val="en-US" w:eastAsia="zh-CN"/>
              </w:rPr>
              <w:t>L</w:t>
            </w:r>
            <w:r>
              <w:rPr>
                <w:rFonts w:hint="eastAsia" w:ascii="Arial" w:hAnsi="Arial" w:cs="Times New Roman"/>
                <w:b/>
                <w:bCs/>
                <w:iCs/>
                <w:sz w:val="18"/>
              </w:rPr>
              <w:t>)</w:t>
            </w:r>
          </w:p>
        </w:tc>
        <w:tc>
          <w:tcPr>
            <w:tcW w:w="858"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sz w:val="18"/>
                <w:szCs w:val="18"/>
              </w:rPr>
            </w:pPr>
            <w:r>
              <w:rPr>
                <w:rFonts w:hint="eastAsia" w:ascii="Arial" w:hAnsi="Arial" w:cs="Arial"/>
                <w:kern w:val="0"/>
                <w:sz w:val="18"/>
                <w:szCs w:val="18"/>
              </w:rPr>
              <w:t>≥0.9</w:t>
            </w:r>
          </w:p>
        </w:tc>
        <w:tc>
          <w:tcPr>
            <w:tcW w:w="733"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b/>
                <w:bCs/>
                <w:iCs/>
                <w:sz w:val="18"/>
              </w:rPr>
            </w:pPr>
          </w:p>
        </w:tc>
        <w:tc>
          <w:tcPr>
            <w:tcW w:w="1385"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23" w:type="pct"/>
            <w:gridSpan w:val="2"/>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Arial" w:hAnsi="Arial"/>
                <w:b/>
                <w:bCs/>
                <w:iCs/>
                <w:sz w:val="18"/>
                <w:lang w:val="en-US"/>
              </w:rPr>
            </w:pPr>
            <w:r>
              <w:rPr>
                <w:rFonts w:hint="eastAsia" w:ascii="Arial" w:hAnsi="Arial" w:cs="Times New Roman"/>
                <w:b/>
                <w:bCs/>
                <w:iCs/>
                <w:sz w:val="18"/>
              </w:rPr>
              <w:t>粒度180</w:t>
            </w:r>
            <w:r>
              <w:rPr>
                <w:rFonts w:hint="eastAsia" w:ascii="Arial" w:hAnsi="Arial" w:cs="Times New Roman"/>
                <w:b/>
                <w:bCs/>
                <w:iCs/>
                <w:sz w:val="18"/>
                <w:lang w:val="en-US" w:eastAsia="zh-CN"/>
              </w:rPr>
              <w:t>um筛余</w:t>
            </w:r>
            <w:r>
              <w:rPr>
                <w:rFonts w:hint="eastAsia" w:ascii="Arial" w:hAnsi="Arial" w:cs="Times New Roman"/>
                <w:b/>
                <w:bCs/>
                <w:iCs/>
                <w:sz w:val="18"/>
              </w:rPr>
              <w:t>w/%</w:t>
            </w:r>
          </w:p>
        </w:tc>
        <w:tc>
          <w:tcPr>
            <w:tcW w:w="858"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sz w:val="18"/>
                <w:szCs w:val="18"/>
              </w:rPr>
            </w:pPr>
            <w:r>
              <w:rPr>
                <w:rFonts w:hint="eastAsia" w:ascii="Arial" w:hAnsi="Arial" w:cs="Arial"/>
                <w:kern w:val="0"/>
                <w:sz w:val="18"/>
                <w:szCs w:val="18"/>
              </w:rPr>
              <w:t>≥60</w:t>
            </w:r>
          </w:p>
        </w:tc>
        <w:tc>
          <w:tcPr>
            <w:tcW w:w="733"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b/>
                <w:bCs/>
                <w:iCs/>
                <w:sz w:val="18"/>
              </w:rPr>
            </w:pPr>
          </w:p>
        </w:tc>
        <w:tc>
          <w:tcPr>
            <w:tcW w:w="1385"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000" w:type="pct"/>
            <w:gridSpan w:val="5"/>
            <w:shd w:val="clear" w:color="auto" w:fill="C0C0C0"/>
            <w:noWrap w:val="0"/>
            <w:vAlign w:val="top"/>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ascii="Arial" w:hAnsi="Arial"/>
                <w:b/>
                <w:bCs/>
              </w:rPr>
            </w:pPr>
            <w:r>
              <w:rPr>
                <w:rFonts w:hint="eastAsia" w:ascii="Arial" w:hAnsi="Arial"/>
                <w:b/>
                <w:bCs/>
              </w:rPr>
              <w:t>三、说明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000" w:type="pct"/>
            <w:gridSpan w:val="5"/>
            <w:noWrap w:val="0"/>
            <w:vAlign w:val="top"/>
          </w:tcPr>
          <w:p>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textAlignment w:val="auto"/>
              <w:rPr>
                <w:rFonts w:ascii="宋体" w:hAnsi="宋体"/>
                <w:sz w:val="18"/>
              </w:rPr>
            </w:pPr>
          </w:p>
        </w:tc>
      </w:tr>
    </w:tbl>
    <w:p>
      <w:pPr>
        <w:rPr>
          <w:rFonts w:hint="default" w:ascii="Times New Roman" w:hAnsi="Times New Roman" w:cs="Times New Roman"/>
          <w:caps w:val="0"/>
        </w:rPr>
      </w:pPr>
      <w:r>
        <w:rPr>
          <w:rFonts w:hint="default" w:ascii="Times New Roman" w:hAnsi="Times New Roman" w:cs="Times New Roman"/>
          <w:caps w:val="0"/>
        </w:rPr>
        <w:br w:type="page"/>
      </w:r>
    </w:p>
    <w:p>
      <w:pPr>
        <w:rPr>
          <w:rFonts w:hint="default"/>
        </w:rPr>
      </w:pPr>
    </w:p>
    <w:p>
      <w:pPr>
        <w:pStyle w:val="29"/>
        <w:spacing w:before="120"/>
        <w:rPr>
          <w:rFonts w:hint="default" w:ascii="Times New Roman" w:hAnsi="Times New Roman" w:cs="Times New Roman"/>
          <w:caps w:val="0"/>
          <w:szCs w:val="24"/>
        </w:rPr>
      </w:pPr>
      <w:bookmarkStart w:id="99" w:name="_Toc15813"/>
      <w:r>
        <w:rPr>
          <w:rFonts w:hint="default" w:ascii="Times New Roman" w:hAnsi="Times New Roman" w:cs="Times New Roman"/>
          <w:caps w:val="0"/>
        </w:rPr>
        <w:t>第</w:t>
      </w:r>
      <w:r>
        <w:rPr>
          <w:rFonts w:hint="default" w:ascii="Times New Roman" w:hAnsi="Times New Roman" w:cs="Times New Roman"/>
          <w:caps w:val="0"/>
          <w:lang w:val="en-US" w:eastAsia="zh-CN"/>
        </w:rPr>
        <w:t>六</w:t>
      </w:r>
      <w:r>
        <w:rPr>
          <w:rFonts w:hint="default" w:ascii="Times New Roman" w:hAnsi="Times New Roman" w:cs="Times New Roman"/>
          <w:caps w:val="0"/>
        </w:rPr>
        <w:t xml:space="preserve">章 </w:t>
      </w:r>
      <w:r>
        <w:rPr>
          <w:rFonts w:hint="default" w:ascii="Times New Roman" w:hAnsi="Times New Roman" w:cs="Times New Roman"/>
          <w:caps w:val="0"/>
          <w:lang w:eastAsia="zh-CN"/>
        </w:rPr>
        <w:t>报价文件</w:t>
      </w:r>
      <w:r>
        <w:rPr>
          <w:rFonts w:hint="default" w:ascii="Times New Roman" w:hAnsi="Times New Roman" w:cs="Times New Roman"/>
          <w:caps w:val="0"/>
        </w:rPr>
        <w:t>格式</w:t>
      </w:r>
      <w:bookmarkEnd w:id="99"/>
    </w:p>
    <w:p>
      <w:pPr>
        <w:ind w:firstLine="480"/>
        <w:rPr>
          <w:rFonts w:hint="default" w:ascii="Times New Roman" w:hAnsi="Times New Roman" w:cs="Times New Roman"/>
          <w:caps w:val="0"/>
          <w:szCs w:val="24"/>
        </w:rPr>
      </w:pPr>
    </w:p>
    <w:p>
      <w:pPr>
        <w:pStyle w:val="14"/>
        <w:keepNext w:val="0"/>
        <w:keepLines w:val="0"/>
        <w:pageBreakBefore w:val="0"/>
        <w:widowControl w:val="0"/>
        <w:kinsoku/>
        <w:wordWrap/>
        <w:overflowPunct/>
        <w:topLinePunct w:val="0"/>
        <w:autoSpaceDE/>
        <w:autoSpaceDN/>
        <w:bidi w:val="0"/>
        <w:adjustRightInd w:val="0"/>
        <w:snapToGrid w:val="0"/>
        <w:ind w:left="0" w:leftChars="0" w:firstLine="0" w:firstLineChars="0"/>
        <w:jc w:val="left"/>
        <w:textAlignment w:val="auto"/>
        <w:rPr>
          <w:rFonts w:hint="default" w:ascii="Times New Roman" w:hAnsi="Times New Roman" w:eastAsia="宋体" w:cs="Times New Roman"/>
          <w:caps w:val="0"/>
          <w:sz w:val="72"/>
          <w:lang w:val="en-US" w:eastAsia="zh-CN"/>
        </w:rPr>
      </w:pPr>
      <w:bookmarkStart w:id="100" w:name="_Toc453162709"/>
      <w:bookmarkStart w:id="101" w:name="_Toc453162622"/>
      <w:bookmarkStart w:id="102" w:name="_Toc453079648"/>
      <w:r>
        <w:rPr>
          <w:rFonts w:hint="default" w:ascii="Times New Roman" w:hAnsi="Times New Roman" w:cs="Times New Roman"/>
          <w:caps w:val="0"/>
          <w:sz w:val="72"/>
          <w:lang w:val="en-US" w:eastAsia="zh-CN"/>
        </w:rPr>
        <w:t xml:space="preserve">      </w:t>
      </w:r>
      <w:r>
        <w:rPr>
          <w:rFonts w:hint="default" w:ascii="Times New Roman" w:hAnsi="Times New Roman" w:cs="Times New Roman"/>
          <w:caps w:val="0"/>
          <w:sz w:val="72"/>
          <w:u w:val="single"/>
          <w:lang w:val="en-US" w:eastAsia="zh-CN"/>
        </w:rPr>
        <w:t xml:space="preserve">            项目</w:t>
      </w:r>
    </w:p>
    <w:p>
      <w:pPr>
        <w:pStyle w:val="14"/>
        <w:ind w:firstLine="0" w:firstLineChars="0"/>
        <w:jc w:val="center"/>
        <w:rPr>
          <w:rFonts w:hint="default" w:ascii="Times New Roman" w:hAnsi="Times New Roman" w:eastAsia="黑体" w:cs="Times New Roman"/>
          <w:caps w:val="0"/>
          <w:sz w:val="32"/>
          <w:szCs w:val="32"/>
          <w:lang w:val="en-US" w:eastAsia="zh-CN"/>
        </w:rPr>
      </w:pPr>
      <w:r>
        <w:rPr>
          <w:rFonts w:hint="default" w:ascii="Times New Roman" w:hAnsi="Times New Roman" w:eastAsia="黑体" w:cs="Times New Roman"/>
          <w:caps w:val="0"/>
          <w:sz w:val="84"/>
          <w:szCs w:val="84"/>
          <w:lang w:val="en-US" w:eastAsia="zh-CN"/>
        </w:rPr>
        <w:t>报</w:t>
      </w:r>
      <w:r>
        <w:rPr>
          <w:rFonts w:hint="default" w:ascii="Times New Roman" w:hAnsi="Times New Roman" w:eastAsia="黑体" w:cs="Times New Roman"/>
          <w:caps w:val="0"/>
          <w:sz w:val="84"/>
          <w:szCs w:val="84"/>
          <w:lang w:eastAsia="zh-CN"/>
        </w:rPr>
        <w:t xml:space="preserve"> </w:t>
      </w:r>
      <w:r>
        <w:rPr>
          <w:rFonts w:hint="default" w:ascii="Times New Roman" w:hAnsi="Times New Roman" w:eastAsia="黑体" w:cs="Times New Roman"/>
          <w:caps w:val="0"/>
          <w:sz w:val="84"/>
          <w:szCs w:val="84"/>
          <w:lang w:val="en-US" w:eastAsia="zh-CN"/>
        </w:rPr>
        <w:t>价</w:t>
      </w:r>
      <w:r>
        <w:rPr>
          <w:rFonts w:hint="default" w:ascii="Times New Roman" w:hAnsi="Times New Roman" w:eastAsia="黑体" w:cs="Times New Roman"/>
          <w:caps w:val="0"/>
          <w:sz w:val="84"/>
          <w:szCs w:val="84"/>
        </w:rPr>
        <w:t xml:space="preserve"> 文 件</w:t>
      </w:r>
    </w:p>
    <w:p>
      <w:pPr>
        <w:pStyle w:val="14"/>
        <w:ind w:firstLine="0" w:firstLineChars="0"/>
        <w:jc w:val="center"/>
        <w:rPr>
          <w:rFonts w:hint="default" w:ascii="Times New Roman" w:hAnsi="Times New Roman" w:eastAsia="黑体" w:cs="Times New Roman"/>
          <w:caps w:val="0"/>
          <w:sz w:val="32"/>
          <w:szCs w:val="32"/>
          <w:u w:val="single"/>
          <w:lang w:eastAsia="zh-CN"/>
        </w:rPr>
      </w:pPr>
      <w:r>
        <w:rPr>
          <w:rFonts w:hint="default" w:ascii="Times New Roman" w:hAnsi="Times New Roman" w:eastAsia="黑体" w:cs="Times New Roman"/>
          <w:caps w:val="0"/>
          <w:sz w:val="32"/>
          <w:szCs w:val="32"/>
          <w:lang w:val="en-US" w:eastAsia="zh-CN"/>
        </w:rPr>
        <w:t>询价编码</w:t>
      </w:r>
      <w:r>
        <w:rPr>
          <w:rFonts w:hint="default" w:ascii="Times New Roman" w:hAnsi="Times New Roman" w:eastAsia="黑体" w:cs="Times New Roman"/>
          <w:caps w:val="0"/>
          <w:sz w:val="32"/>
          <w:szCs w:val="32"/>
        </w:rPr>
        <w:t>：</w:t>
      </w:r>
      <w:r>
        <w:rPr>
          <w:rFonts w:hint="default" w:ascii="Times New Roman" w:hAnsi="Times New Roman" w:eastAsia="黑体" w:cs="Times New Roman"/>
          <w:caps w:val="0"/>
          <w:sz w:val="32"/>
          <w:szCs w:val="32"/>
          <w:u w:val="single"/>
          <w:lang w:eastAsia="zh-CN"/>
        </w:rPr>
        <w:t xml:space="preserve">         </w:t>
      </w:r>
    </w:p>
    <w:p>
      <w:pPr>
        <w:pStyle w:val="14"/>
        <w:ind w:left="119" w:firstLine="0" w:firstLineChars="0"/>
        <w:jc w:val="center"/>
        <w:rPr>
          <w:rFonts w:hint="default" w:ascii="Times New Roman" w:hAnsi="Times New Roman" w:cs="Times New Roman"/>
          <w:caps w:val="0"/>
        </w:rPr>
      </w:pPr>
    </w:p>
    <w:p>
      <w:pPr>
        <w:pStyle w:val="14"/>
        <w:ind w:left="119" w:firstLine="0" w:firstLineChars="0"/>
        <w:jc w:val="center"/>
        <w:rPr>
          <w:rFonts w:hint="default" w:ascii="Times New Roman" w:hAnsi="Times New Roman" w:cs="Times New Roman"/>
          <w:caps w:val="0"/>
        </w:rPr>
      </w:pPr>
    </w:p>
    <w:p>
      <w:pPr>
        <w:pStyle w:val="14"/>
        <w:ind w:left="119" w:firstLine="0" w:firstLineChars="0"/>
        <w:jc w:val="center"/>
        <w:rPr>
          <w:rFonts w:hint="default" w:ascii="Times New Roman" w:hAnsi="Times New Roman" w:cs="Times New Roman"/>
          <w:caps w:val="0"/>
        </w:rPr>
      </w:pPr>
    </w:p>
    <w:p>
      <w:pPr>
        <w:pStyle w:val="14"/>
        <w:ind w:left="119" w:firstLine="0" w:firstLineChars="0"/>
        <w:jc w:val="center"/>
        <w:rPr>
          <w:rFonts w:hint="default" w:ascii="Times New Roman" w:hAnsi="Times New Roman" w:cs="Times New Roman"/>
          <w:caps w:val="0"/>
        </w:rPr>
      </w:pPr>
    </w:p>
    <w:p>
      <w:pPr>
        <w:pStyle w:val="14"/>
        <w:ind w:left="119" w:firstLine="0" w:firstLineChars="0"/>
        <w:jc w:val="center"/>
        <w:rPr>
          <w:rFonts w:hint="default" w:ascii="Times New Roman" w:hAnsi="Times New Roman" w:cs="Times New Roman"/>
          <w:caps w:val="0"/>
          <w:lang w:eastAsia="zh-CN"/>
        </w:rPr>
      </w:pPr>
    </w:p>
    <w:p>
      <w:pPr>
        <w:pStyle w:val="14"/>
        <w:ind w:left="119" w:firstLine="0" w:firstLineChars="0"/>
        <w:jc w:val="center"/>
        <w:rPr>
          <w:rFonts w:hint="default" w:ascii="Times New Roman" w:hAnsi="Times New Roman" w:cs="Times New Roman"/>
          <w:caps w:val="0"/>
          <w:lang w:eastAsia="zh-CN"/>
        </w:rPr>
      </w:pPr>
    </w:p>
    <w:p>
      <w:pPr>
        <w:pStyle w:val="14"/>
        <w:ind w:left="119" w:firstLine="0" w:firstLineChars="0"/>
        <w:jc w:val="center"/>
        <w:rPr>
          <w:rFonts w:hint="default" w:ascii="Times New Roman" w:hAnsi="Times New Roman" w:cs="Times New Roman"/>
          <w:caps w:val="0"/>
          <w:lang w:eastAsia="zh-CN"/>
        </w:rPr>
      </w:pPr>
    </w:p>
    <w:p>
      <w:pPr>
        <w:pStyle w:val="14"/>
        <w:ind w:left="119" w:firstLine="0" w:firstLineChars="0"/>
        <w:jc w:val="center"/>
        <w:rPr>
          <w:rFonts w:hint="default" w:ascii="Times New Roman" w:hAnsi="Times New Roman" w:cs="Times New Roman"/>
          <w:caps w:val="0"/>
          <w:lang w:eastAsia="zh-CN"/>
        </w:rPr>
      </w:pPr>
    </w:p>
    <w:p>
      <w:pPr>
        <w:pStyle w:val="14"/>
        <w:ind w:left="119" w:firstLine="0" w:firstLineChars="0"/>
        <w:jc w:val="center"/>
        <w:rPr>
          <w:rFonts w:hint="default" w:ascii="Times New Roman" w:hAnsi="Times New Roman" w:cs="Times New Roman"/>
          <w:caps w:val="0"/>
          <w:lang w:eastAsia="zh-CN"/>
        </w:rPr>
      </w:pPr>
    </w:p>
    <w:p>
      <w:pPr>
        <w:pStyle w:val="14"/>
        <w:ind w:left="119" w:firstLine="0" w:firstLineChars="0"/>
        <w:jc w:val="center"/>
        <w:rPr>
          <w:rFonts w:hint="default" w:ascii="Times New Roman" w:hAnsi="Times New Roman" w:cs="Times New Roman"/>
          <w:caps w:val="0"/>
          <w:sz w:val="28"/>
          <w:szCs w:val="28"/>
        </w:rPr>
      </w:pPr>
      <w:r>
        <w:rPr>
          <w:rFonts w:hint="default" w:ascii="Times New Roman" w:hAnsi="Times New Roman" w:cs="Times New Roman"/>
          <w:caps w:val="0"/>
          <w:sz w:val="28"/>
          <w:szCs w:val="28"/>
        </w:rPr>
        <w:t>供应商：</w:t>
      </w:r>
      <w:r>
        <w:rPr>
          <w:rFonts w:hint="default" w:ascii="Times New Roman" w:hAnsi="Times New Roman" w:cs="Times New Roman"/>
          <w:caps w:val="0"/>
          <w:sz w:val="28"/>
          <w:szCs w:val="28"/>
          <w:u w:val="single"/>
        </w:rPr>
        <w:tab/>
      </w:r>
      <w:r>
        <w:rPr>
          <w:rFonts w:hint="default" w:ascii="Times New Roman" w:hAnsi="Times New Roman" w:cs="Times New Roman"/>
          <w:caps w:val="0"/>
          <w:sz w:val="28"/>
          <w:szCs w:val="28"/>
          <w:u w:val="single"/>
        </w:rPr>
        <w:t xml:space="preserve">  </w:t>
      </w:r>
      <w:r>
        <w:rPr>
          <w:rFonts w:hint="default" w:ascii="Times New Roman" w:hAnsi="Times New Roman" w:cs="Times New Roman"/>
          <w:caps w:val="0"/>
          <w:sz w:val="28"/>
          <w:szCs w:val="28"/>
          <w:u w:val="single"/>
          <w:lang w:eastAsia="zh-CN"/>
        </w:rPr>
        <w:t xml:space="preserve"> </w:t>
      </w:r>
      <w:r>
        <w:rPr>
          <w:rFonts w:hint="default" w:ascii="Times New Roman" w:hAnsi="Times New Roman" w:cs="Times New Roman"/>
          <w:caps w:val="0"/>
          <w:sz w:val="28"/>
          <w:szCs w:val="28"/>
          <w:u w:val="single"/>
        </w:rPr>
        <w:t xml:space="preserve">     （盖章）</w:t>
      </w:r>
    </w:p>
    <w:p>
      <w:pPr>
        <w:pStyle w:val="14"/>
        <w:ind w:firstLine="0" w:firstLineChars="0"/>
        <w:jc w:val="center"/>
        <w:rPr>
          <w:rFonts w:hint="default" w:ascii="Times New Roman" w:hAnsi="Times New Roman" w:cs="Times New Roman"/>
          <w:caps w:val="0"/>
          <w:sz w:val="28"/>
          <w:szCs w:val="28"/>
        </w:rPr>
      </w:pPr>
      <w:r>
        <w:rPr>
          <w:rFonts w:hint="default" w:ascii="Times New Roman" w:hAnsi="Times New Roman" w:cs="Times New Roman"/>
          <w:caps w:val="0"/>
          <w:sz w:val="28"/>
          <w:szCs w:val="28"/>
        </w:rPr>
        <w:t xml:space="preserve">日 </w:t>
      </w:r>
      <w:r>
        <w:rPr>
          <w:rFonts w:hint="default" w:ascii="Times New Roman" w:hAnsi="Times New Roman" w:cs="Times New Roman"/>
          <w:caps w:val="0"/>
          <w:sz w:val="28"/>
          <w:szCs w:val="28"/>
          <w:lang w:eastAsia="zh-CN"/>
        </w:rPr>
        <w:t xml:space="preserve"> </w:t>
      </w:r>
      <w:r>
        <w:rPr>
          <w:rFonts w:hint="default" w:ascii="Times New Roman" w:hAnsi="Times New Roman" w:cs="Times New Roman"/>
          <w:caps w:val="0"/>
          <w:sz w:val="28"/>
          <w:szCs w:val="28"/>
        </w:rPr>
        <w:t>期：</w:t>
      </w:r>
      <w:r>
        <w:rPr>
          <w:rFonts w:hint="default" w:ascii="Times New Roman" w:hAnsi="Times New Roman" w:cs="Times New Roman"/>
          <w:caps w:val="0"/>
          <w:sz w:val="28"/>
          <w:szCs w:val="28"/>
          <w:u w:val="single"/>
          <w:lang w:eastAsia="zh-CN"/>
        </w:rPr>
        <w:t xml:space="preserve">   </w:t>
      </w:r>
      <w:r>
        <w:rPr>
          <w:rFonts w:hint="default" w:ascii="Times New Roman" w:hAnsi="Times New Roman" w:cs="Times New Roman"/>
          <w:caps w:val="0"/>
          <w:sz w:val="28"/>
          <w:szCs w:val="28"/>
          <w:u w:val="single"/>
        </w:rPr>
        <w:t xml:space="preserve"> </w:t>
      </w:r>
      <w:r>
        <w:rPr>
          <w:rFonts w:hint="default" w:ascii="Times New Roman" w:hAnsi="Times New Roman" w:cs="Times New Roman"/>
          <w:caps w:val="0"/>
          <w:sz w:val="28"/>
          <w:szCs w:val="28"/>
        </w:rPr>
        <w:t>年</w:t>
      </w:r>
      <w:r>
        <w:rPr>
          <w:rFonts w:hint="default" w:ascii="Times New Roman" w:hAnsi="Times New Roman" w:cs="Times New Roman"/>
          <w:caps w:val="0"/>
          <w:sz w:val="28"/>
          <w:szCs w:val="28"/>
          <w:u w:val="single"/>
        </w:rPr>
        <w:t xml:space="preserve"> </w:t>
      </w:r>
      <w:r>
        <w:rPr>
          <w:rFonts w:hint="default" w:ascii="Times New Roman" w:hAnsi="Times New Roman" w:cs="Times New Roman"/>
          <w:caps w:val="0"/>
          <w:sz w:val="28"/>
          <w:szCs w:val="28"/>
          <w:u w:val="single"/>
          <w:lang w:eastAsia="zh-CN"/>
        </w:rPr>
        <w:t xml:space="preserve">  </w:t>
      </w:r>
      <w:r>
        <w:rPr>
          <w:rFonts w:hint="default" w:ascii="Times New Roman" w:hAnsi="Times New Roman" w:cs="Times New Roman"/>
          <w:caps w:val="0"/>
          <w:sz w:val="28"/>
          <w:szCs w:val="28"/>
        </w:rPr>
        <w:t>月</w:t>
      </w:r>
      <w:r>
        <w:rPr>
          <w:rFonts w:hint="default" w:ascii="Times New Roman" w:hAnsi="Times New Roman" w:cs="Times New Roman"/>
          <w:caps w:val="0"/>
          <w:sz w:val="28"/>
          <w:szCs w:val="28"/>
          <w:u w:val="single"/>
        </w:rPr>
        <w:t xml:space="preserve"> </w:t>
      </w:r>
      <w:r>
        <w:rPr>
          <w:rFonts w:hint="default" w:ascii="Times New Roman" w:hAnsi="Times New Roman" w:cs="Times New Roman"/>
          <w:caps w:val="0"/>
          <w:sz w:val="28"/>
          <w:szCs w:val="28"/>
          <w:u w:val="single"/>
          <w:lang w:eastAsia="zh-CN"/>
        </w:rPr>
        <w:t xml:space="preserve">  </w:t>
      </w:r>
      <w:r>
        <w:rPr>
          <w:rFonts w:hint="default" w:ascii="Times New Roman" w:hAnsi="Times New Roman" w:cs="Times New Roman"/>
          <w:caps w:val="0"/>
          <w:sz w:val="28"/>
          <w:szCs w:val="28"/>
        </w:rPr>
        <w:t>日</w:t>
      </w:r>
    </w:p>
    <w:p>
      <w:pPr>
        <w:ind w:firstLine="0" w:firstLineChars="0"/>
        <w:jc w:val="left"/>
        <w:rPr>
          <w:rFonts w:hint="default" w:ascii="Times New Roman" w:hAnsi="Times New Roman" w:cs="Times New Roman"/>
          <w:caps w:val="0"/>
          <w:color w:val="000000"/>
          <w:szCs w:val="24"/>
        </w:rPr>
      </w:pPr>
    </w:p>
    <w:p>
      <w:pPr>
        <w:ind w:firstLine="480"/>
        <w:rPr>
          <w:rFonts w:hint="default" w:ascii="Times New Roman" w:hAnsi="Times New Roman" w:cs="Times New Roman"/>
          <w:caps w:val="0"/>
          <w:color w:val="000000"/>
          <w:szCs w:val="24"/>
        </w:rPr>
      </w:pPr>
    </w:p>
    <w:p>
      <w:pPr>
        <w:ind w:firstLine="480"/>
        <w:jc w:val="center"/>
        <w:rPr>
          <w:rFonts w:hint="default" w:ascii="Times New Roman" w:hAnsi="Times New Roman" w:eastAsia="黑体" w:cs="Times New Roman"/>
          <w:caps w:val="0"/>
        </w:rPr>
      </w:pPr>
      <w:r>
        <w:rPr>
          <w:rFonts w:hint="default" w:ascii="Times New Roman" w:hAnsi="Times New Roman" w:cs="Times New Roman"/>
          <w:caps w:val="0"/>
          <w:color w:val="000000"/>
        </w:rPr>
        <w:br w:type="page"/>
      </w:r>
      <w:bookmarkEnd w:id="100"/>
      <w:bookmarkEnd w:id="101"/>
      <w:bookmarkEnd w:id="102"/>
      <w:r>
        <w:rPr>
          <w:rFonts w:hint="default" w:ascii="Times New Roman" w:hAnsi="Times New Roman" w:eastAsia="黑体" w:cs="Times New Roman"/>
          <w:caps w:val="0"/>
          <w:sz w:val="36"/>
        </w:rPr>
        <w:t>目  录</w:t>
      </w:r>
    </w:p>
    <w:p>
      <w:pPr>
        <w:spacing w:line="540" w:lineRule="exact"/>
        <w:ind w:firstLine="480"/>
        <w:rPr>
          <w:rFonts w:hint="default" w:ascii="Times New Roman" w:hAnsi="Times New Roman" w:cs="Times New Roman"/>
          <w:caps w:val="0"/>
          <w:color w:val="000000"/>
        </w:rPr>
      </w:pPr>
    </w:p>
    <w:p>
      <w:pPr>
        <w:ind w:firstLine="480"/>
        <w:rPr>
          <w:rFonts w:hint="default" w:ascii="Times New Roman" w:hAnsi="Times New Roman" w:cs="Times New Roman"/>
          <w:caps w:val="0"/>
        </w:rPr>
      </w:pPr>
      <w:r>
        <w:rPr>
          <w:rFonts w:hint="default" w:ascii="Times New Roman" w:hAnsi="Times New Roman" w:cs="Times New Roman"/>
          <w:caps w:val="0"/>
        </w:rPr>
        <w:t>一、授权委托</w:t>
      </w:r>
      <w:r>
        <w:rPr>
          <w:rFonts w:hint="default" w:ascii="Times New Roman" w:hAnsi="Times New Roman" w:cs="Times New Roman"/>
          <w:caps w:val="0"/>
          <w:color w:val="000000"/>
        </w:rPr>
        <w:t>书</w:t>
      </w:r>
    </w:p>
    <w:p>
      <w:pPr>
        <w:ind w:firstLine="480"/>
        <w:rPr>
          <w:rFonts w:hint="default" w:ascii="Times New Roman" w:hAnsi="Times New Roman" w:cs="Times New Roman"/>
          <w:caps w:val="0"/>
        </w:rPr>
      </w:pPr>
      <w:r>
        <w:rPr>
          <w:rFonts w:hint="default" w:ascii="Times New Roman" w:hAnsi="Times New Roman" w:cs="Times New Roman"/>
          <w:caps w:val="0"/>
        </w:rPr>
        <w:t>二、报价部分</w:t>
      </w:r>
    </w:p>
    <w:p>
      <w:pPr>
        <w:ind w:firstLine="480"/>
        <w:rPr>
          <w:rFonts w:hint="default" w:ascii="Times New Roman" w:hAnsi="Times New Roman" w:cs="Times New Roman"/>
          <w:caps w:val="0"/>
        </w:rPr>
      </w:pPr>
      <w:r>
        <w:rPr>
          <w:rFonts w:hint="default" w:ascii="Times New Roman" w:hAnsi="Times New Roman" w:cs="Times New Roman"/>
          <w:caps w:val="0"/>
        </w:rPr>
        <w:t>三、商务部分</w:t>
      </w:r>
    </w:p>
    <w:p>
      <w:pPr>
        <w:ind w:firstLine="480"/>
        <w:rPr>
          <w:rFonts w:hint="default" w:ascii="Times New Roman" w:hAnsi="Times New Roman" w:cs="Times New Roman"/>
          <w:caps w:val="0"/>
        </w:rPr>
      </w:pPr>
      <w:r>
        <w:rPr>
          <w:rFonts w:hint="default" w:ascii="Times New Roman" w:hAnsi="Times New Roman" w:cs="Times New Roman"/>
          <w:caps w:val="0"/>
        </w:rPr>
        <w:t>四、技术部分</w:t>
      </w:r>
    </w:p>
    <w:p>
      <w:pPr>
        <w:pStyle w:val="8"/>
        <w:rPr>
          <w:rFonts w:hint="default" w:ascii="Times New Roman" w:hAnsi="Times New Roman" w:eastAsia="宋体" w:cs="Times New Roman"/>
          <w:lang w:val="en-US" w:eastAsia="zh-CN"/>
        </w:rPr>
      </w:pPr>
      <w:r>
        <w:rPr>
          <w:rFonts w:hint="default" w:ascii="Times New Roman" w:hAnsi="Times New Roman" w:cs="Times New Roman"/>
          <w:lang w:val="en-US" w:eastAsia="zh-CN"/>
        </w:rPr>
        <w:t>五、偏离表</w:t>
      </w:r>
    </w:p>
    <w:p>
      <w:pPr>
        <w:ind w:firstLine="480"/>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六、供应商廉洁承诺书</w:t>
      </w:r>
    </w:p>
    <w:p>
      <w:pPr>
        <w:pStyle w:val="3"/>
        <w:spacing w:before="120"/>
        <w:rPr>
          <w:rFonts w:hint="default" w:ascii="Times New Roman" w:hAnsi="Times New Roman" w:cs="Times New Roman"/>
          <w:caps w:val="0"/>
          <w:color w:val="000000"/>
        </w:rPr>
      </w:pPr>
      <w:r>
        <w:rPr>
          <w:rFonts w:hint="default" w:ascii="Times New Roman" w:hAnsi="Times New Roman" w:cs="Times New Roman"/>
          <w:caps w:val="0"/>
        </w:rPr>
        <w:br w:type="page"/>
      </w:r>
      <w:bookmarkStart w:id="103" w:name="_Toc352691659"/>
      <w:bookmarkEnd w:id="103"/>
      <w:bookmarkStart w:id="104" w:name="_Toc369531696"/>
      <w:bookmarkEnd w:id="104"/>
      <w:bookmarkStart w:id="105" w:name="_Toc16568"/>
      <w:bookmarkEnd w:id="105"/>
      <w:bookmarkStart w:id="106" w:name="_Toc352691660"/>
      <w:bookmarkEnd w:id="106"/>
      <w:bookmarkStart w:id="107" w:name="_Toc369531695"/>
      <w:bookmarkEnd w:id="107"/>
      <w:bookmarkStart w:id="108" w:name="_Toc16824"/>
      <w:bookmarkEnd w:id="108"/>
      <w:bookmarkStart w:id="109" w:name="_Toc527560962"/>
      <w:bookmarkStart w:id="110" w:name="_Toc10212"/>
      <w:r>
        <w:rPr>
          <w:rFonts w:hint="default" w:ascii="Times New Roman" w:hAnsi="Times New Roman" w:cs="Times New Roman"/>
          <w:caps w:val="0"/>
        </w:rPr>
        <w:t>一、授权委托书</w:t>
      </w:r>
      <w:bookmarkEnd w:id="109"/>
      <w:bookmarkEnd w:id="110"/>
    </w:p>
    <w:p>
      <w:pPr>
        <w:ind w:firstLine="480"/>
        <w:rPr>
          <w:rFonts w:hint="default" w:ascii="Times New Roman" w:hAnsi="Times New Roman" w:eastAsia="黑体" w:cs="Times New Roman"/>
          <w:caps w:val="0"/>
          <w:color w:val="000000"/>
        </w:rPr>
      </w:pPr>
    </w:p>
    <w:p>
      <w:pPr>
        <w:ind w:firstLine="480"/>
        <w:rPr>
          <w:rFonts w:hint="default" w:ascii="Times New Roman" w:hAnsi="Times New Roman" w:cs="Times New Roman"/>
          <w:caps w:val="0"/>
        </w:rPr>
      </w:pPr>
      <w:r>
        <w:rPr>
          <w:rFonts w:hint="default" w:ascii="Times New Roman" w:hAnsi="Times New Roman" w:cs="Times New Roman"/>
          <w:caps w:val="0"/>
        </w:rPr>
        <w:t>本人</w:t>
      </w:r>
      <w:r>
        <w:rPr>
          <w:rFonts w:hint="default" w:ascii="Times New Roman" w:hAnsi="Times New Roman" w:cs="Times New Roman"/>
          <w:caps w:val="0"/>
          <w:u w:val="single"/>
        </w:rPr>
        <w:t>（姓名）</w:t>
      </w:r>
      <w:r>
        <w:rPr>
          <w:rFonts w:hint="default" w:ascii="Times New Roman" w:hAnsi="Times New Roman" w:cs="Times New Roman"/>
          <w:caps w:val="0"/>
        </w:rPr>
        <w:t>系</w:t>
      </w:r>
      <w:r>
        <w:rPr>
          <w:rFonts w:hint="default" w:ascii="Times New Roman" w:hAnsi="Times New Roman" w:cs="Times New Roman"/>
          <w:caps w:val="0"/>
          <w:u w:val="single"/>
        </w:rPr>
        <w:t>（供应商名称）</w:t>
      </w:r>
      <w:r>
        <w:rPr>
          <w:rFonts w:hint="default" w:ascii="Times New Roman" w:hAnsi="Times New Roman" w:cs="Times New Roman"/>
          <w:caps w:val="0"/>
        </w:rPr>
        <w:t>的法定代表人</w:t>
      </w:r>
      <w:r>
        <w:rPr>
          <w:rFonts w:hint="default" w:ascii="Times New Roman" w:hAnsi="Times New Roman" w:cs="Times New Roman"/>
          <w:caps w:val="0"/>
          <w:u w:val="single"/>
        </w:rPr>
        <w:t>（单位负责人）</w:t>
      </w:r>
      <w:r>
        <w:rPr>
          <w:rFonts w:hint="default" w:ascii="Times New Roman" w:hAnsi="Times New Roman" w:cs="Times New Roman"/>
          <w:caps w:val="0"/>
        </w:rPr>
        <w:t>，现委托</w:t>
      </w:r>
      <w:r>
        <w:rPr>
          <w:rFonts w:hint="default" w:ascii="Times New Roman" w:hAnsi="Times New Roman" w:cs="Times New Roman"/>
          <w:caps w:val="0"/>
          <w:u w:val="single"/>
        </w:rPr>
        <w:t>（姓名）</w:t>
      </w:r>
      <w:r>
        <w:rPr>
          <w:rFonts w:hint="default" w:ascii="Times New Roman" w:hAnsi="Times New Roman" w:cs="Times New Roman"/>
          <w:caps w:val="0"/>
        </w:rPr>
        <w:t xml:space="preserve">为我方代理人。代理人根据授权，以我方名义签署、澄清确认、递交、撤回、修改 </w:t>
      </w:r>
      <w:r>
        <w:rPr>
          <w:rFonts w:hint="default" w:ascii="Times New Roman" w:hAnsi="Times New Roman" w:cs="Times New Roman"/>
          <w:caps w:val="0"/>
          <w:u w:val="single"/>
        </w:rPr>
        <w:t xml:space="preserve">       </w:t>
      </w:r>
      <w:r>
        <w:rPr>
          <w:rFonts w:hint="default" w:ascii="Times New Roman" w:hAnsi="Times New Roman" w:cs="Times New Roman"/>
          <w:caps w:val="0"/>
        </w:rPr>
        <w:t>采购项目</w:t>
      </w:r>
      <w:r>
        <w:rPr>
          <w:rFonts w:hint="default" w:ascii="Times New Roman" w:hAnsi="Times New Roman" w:cs="Times New Roman"/>
          <w:caps w:val="0"/>
          <w:lang w:eastAsia="zh-CN"/>
        </w:rPr>
        <w:t>报价文件</w:t>
      </w:r>
      <w:r>
        <w:rPr>
          <w:rFonts w:hint="default" w:ascii="Times New Roman" w:hAnsi="Times New Roman" w:cs="Times New Roman"/>
          <w:caps w:val="0"/>
        </w:rPr>
        <w:t>、签订合同和处理有关事宜，其法律后果由我方承担。</w:t>
      </w:r>
    </w:p>
    <w:p>
      <w:pPr>
        <w:ind w:firstLine="480"/>
        <w:rPr>
          <w:rFonts w:hint="default" w:ascii="Times New Roman" w:hAnsi="Times New Roman" w:cs="Times New Roman"/>
          <w:caps w:val="0"/>
        </w:rPr>
      </w:pPr>
      <w:r>
        <w:rPr>
          <w:rFonts w:hint="default" w:ascii="Times New Roman" w:hAnsi="Times New Roman" w:cs="Times New Roman"/>
          <w:caps w:val="0"/>
        </w:rPr>
        <w:t>委托期限：</w:t>
      </w:r>
      <w:r>
        <w:rPr>
          <w:rFonts w:hint="default" w:ascii="Times New Roman" w:hAnsi="Times New Roman" w:cs="Times New Roman"/>
          <w:caps w:val="0"/>
          <w:u w:val="single"/>
        </w:rPr>
        <w:t xml:space="preserve">                   </w:t>
      </w:r>
      <w:r>
        <w:rPr>
          <w:rFonts w:hint="default" w:ascii="Times New Roman" w:hAnsi="Times New Roman" w:cs="Times New Roman"/>
          <w:caps w:val="0"/>
        </w:rPr>
        <w:t>。</w:t>
      </w:r>
    </w:p>
    <w:p>
      <w:pPr>
        <w:ind w:firstLine="480"/>
        <w:rPr>
          <w:rFonts w:hint="default" w:ascii="Times New Roman" w:hAnsi="Times New Roman" w:cs="Times New Roman"/>
          <w:caps w:val="0"/>
        </w:rPr>
      </w:pPr>
      <w:r>
        <w:rPr>
          <w:rFonts w:hint="default" w:ascii="Times New Roman" w:hAnsi="Times New Roman" w:cs="Times New Roman"/>
          <w:caps w:val="0"/>
        </w:rPr>
        <w:t>代理人无转委托权。</w:t>
      </w:r>
    </w:p>
    <w:p>
      <w:pPr>
        <w:ind w:firstLine="480"/>
        <w:rPr>
          <w:rFonts w:hint="default" w:ascii="Times New Roman" w:hAnsi="Times New Roman" w:cs="Times New Roman"/>
          <w:caps w:val="0"/>
        </w:rPr>
      </w:pPr>
      <w:r>
        <w:rPr>
          <w:rFonts w:hint="default" w:ascii="Times New Roman" w:hAnsi="Times New Roman" w:cs="Times New Roman"/>
          <w:caps w:val="0"/>
        </w:rPr>
        <w:t>附：法定代表人（单位负责人）身份证复印件及委托代理人身份证复印件</w:t>
      </w:r>
    </w:p>
    <w:p>
      <w:pPr>
        <w:ind w:firstLine="480"/>
        <w:rPr>
          <w:rFonts w:hint="default" w:ascii="Times New Roman" w:hAnsi="Times New Roman" w:cs="Times New Roman"/>
          <w:caps w:val="0"/>
        </w:rPr>
      </w:pPr>
    </w:p>
    <w:p>
      <w:pPr>
        <w:ind w:firstLine="480"/>
        <w:rPr>
          <w:rFonts w:hint="default" w:ascii="Times New Roman" w:hAnsi="Times New Roman" w:cs="Times New Roman"/>
          <w:caps w:val="0"/>
        </w:rPr>
      </w:pPr>
      <w:r>
        <w:rPr>
          <w:rFonts w:hint="default" w:ascii="Times New Roman" w:hAnsi="Times New Roman" w:cs="Times New Roman"/>
          <w:caps w:val="0"/>
        </w:rPr>
        <w:t>注：本授权委托书需由供应商加盖单位公章并由其法定代表人（单位负责人）签字。</w:t>
      </w:r>
    </w:p>
    <w:p>
      <w:pPr>
        <w:ind w:firstLine="480"/>
        <w:rPr>
          <w:rFonts w:hint="default" w:ascii="Times New Roman" w:hAnsi="Times New Roman" w:cs="Times New Roman"/>
          <w:caps w:val="0"/>
          <w:color w:val="000000"/>
        </w:rPr>
      </w:pPr>
    </w:p>
    <w:p>
      <w:pPr>
        <w:ind w:firstLine="3076" w:firstLineChars="1282"/>
        <w:rPr>
          <w:rFonts w:hint="default" w:ascii="Times New Roman" w:hAnsi="Times New Roman" w:cs="Times New Roman"/>
          <w:caps w:val="0"/>
          <w:color w:val="000000"/>
          <w:u w:val="single"/>
        </w:rPr>
      </w:pPr>
      <w:r>
        <w:rPr>
          <w:rFonts w:hint="default" w:ascii="Times New Roman" w:hAnsi="Times New Roman" w:cs="Times New Roman"/>
          <w:caps w:val="0"/>
          <w:color w:val="000000"/>
        </w:rPr>
        <w:t>供应商：</w:t>
      </w:r>
      <w:r>
        <w:rPr>
          <w:rFonts w:hint="default" w:ascii="Times New Roman" w:hAnsi="Times New Roman" w:cs="Times New Roman"/>
          <w:caps w:val="0"/>
          <w:color w:val="000000"/>
          <w:u w:val="single"/>
        </w:rPr>
        <w:t xml:space="preserve">（单位公章）                           </w:t>
      </w:r>
    </w:p>
    <w:p>
      <w:pPr>
        <w:ind w:firstLine="3076" w:firstLineChars="1282"/>
        <w:rPr>
          <w:rFonts w:hint="default" w:ascii="Times New Roman" w:hAnsi="Times New Roman" w:cs="Times New Roman"/>
          <w:caps w:val="0"/>
          <w:color w:val="000000"/>
        </w:rPr>
      </w:pPr>
    </w:p>
    <w:p>
      <w:pPr>
        <w:ind w:firstLine="3074" w:firstLineChars="1281"/>
        <w:rPr>
          <w:rFonts w:hint="default" w:ascii="Times New Roman" w:hAnsi="Times New Roman" w:cs="Times New Roman"/>
          <w:caps w:val="0"/>
          <w:color w:val="000000"/>
        </w:rPr>
      </w:pPr>
      <w:r>
        <w:rPr>
          <w:rFonts w:hint="default" w:ascii="Times New Roman" w:hAnsi="Times New Roman" w:cs="Times New Roman"/>
          <w:caps w:val="0"/>
          <w:color w:val="000000"/>
        </w:rPr>
        <w:t>法定代表人（单位负责人）：</w:t>
      </w:r>
      <w:r>
        <w:rPr>
          <w:rFonts w:hint="default" w:ascii="Times New Roman" w:hAnsi="Times New Roman" w:cs="Times New Roman"/>
          <w:caps w:val="0"/>
          <w:color w:val="000000"/>
          <w:u w:val="single"/>
        </w:rPr>
        <w:t xml:space="preserve">（签字）              </w:t>
      </w:r>
    </w:p>
    <w:p>
      <w:pPr>
        <w:ind w:firstLine="3076" w:firstLineChars="1282"/>
        <w:rPr>
          <w:rFonts w:hint="default" w:ascii="Times New Roman" w:hAnsi="Times New Roman" w:cs="Times New Roman"/>
          <w:caps w:val="0"/>
          <w:color w:val="000000"/>
        </w:rPr>
      </w:pPr>
    </w:p>
    <w:p>
      <w:pPr>
        <w:ind w:firstLine="3076" w:firstLineChars="1282"/>
        <w:rPr>
          <w:rFonts w:hint="default" w:ascii="Times New Roman" w:hAnsi="Times New Roman" w:cs="Times New Roman"/>
          <w:caps w:val="0"/>
          <w:color w:val="000000"/>
          <w:u w:val="single"/>
        </w:rPr>
      </w:pPr>
      <w:r>
        <w:rPr>
          <w:rFonts w:hint="default" w:ascii="Times New Roman" w:hAnsi="Times New Roman" w:cs="Times New Roman"/>
          <w:caps w:val="0"/>
          <w:color w:val="000000"/>
        </w:rPr>
        <w:t>委托代理人：</w:t>
      </w:r>
      <w:r>
        <w:rPr>
          <w:rFonts w:hint="default" w:ascii="Times New Roman" w:hAnsi="Times New Roman" w:cs="Times New Roman"/>
          <w:caps w:val="0"/>
          <w:color w:val="000000"/>
          <w:u w:val="single"/>
        </w:rPr>
        <w:t xml:space="preserve">（签字）                           </w:t>
      </w:r>
    </w:p>
    <w:p>
      <w:pPr>
        <w:ind w:firstLine="3076" w:firstLineChars="1282"/>
        <w:rPr>
          <w:rFonts w:hint="default" w:ascii="Times New Roman" w:hAnsi="Times New Roman" w:cs="Times New Roman"/>
          <w:caps w:val="0"/>
          <w:color w:val="000000"/>
        </w:rPr>
      </w:pPr>
    </w:p>
    <w:p>
      <w:pPr>
        <w:ind w:firstLine="3076" w:firstLineChars="1282"/>
        <w:rPr>
          <w:rFonts w:hint="default" w:ascii="Times New Roman" w:hAnsi="Times New Roman" w:cs="Times New Roman"/>
          <w:caps w:val="0"/>
          <w:color w:val="000000"/>
        </w:rPr>
      </w:pPr>
    </w:p>
    <w:p>
      <w:pPr>
        <w:ind w:firstLine="4876" w:firstLineChars="2032"/>
        <w:rPr>
          <w:rFonts w:hint="default" w:ascii="Times New Roman" w:hAnsi="Times New Roman" w:cs="Times New Roman"/>
          <w:caps w:val="0"/>
          <w:color w:val="000000"/>
        </w:rPr>
      </w:pPr>
      <w:r>
        <w:rPr>
          <w:rFonts w:hint="default" w:ascii="Times New Roman" w:hAnsi="Times New Roman" w:cs="Times New Roman"/>
          <w:caps w:val="0"/>
          <w:color w:val="000000"/>
          <w:u w:val="single"/>
        </w:rPr>
        <w:t xml:space="preserve">       </w:t>
      </w:r>
      <w:r>
        <w:rPr>
          <w:rFonts w:hint="default" w:ascii="Times New Roman" w:hAnsi="Times New Roman" w:cs="Times New Roman"/>
          <w:caps w:val="0"/>
          <w:color w:val="000000"/>
        </w:rPr>
        <w:t>年</w:t>
      </w:r>
      <w:r>
        <w:rPr>
          <w:rFonts w:hint="default" w:ascii="Times New Roman" w:hAnsi="Times New Roman" w:cs="Times New Roman"/>
          <w:caps w:val="0"/>
          <w:color w:val="000000"/>
          <w:u w:val="single"/>
        </w:rPr>
        <w:t xml:space="preserve">       </w:t>
      </w:r>
      <w:r>
        <w:rPr>
          <w:rFonts w:hint="default" w:ascii="Times New Roman" w:hAnsi="Times New Roman" w:cs="Times New Roman"/>
          <w:caps w:val="0"/>
          <w:color w:val="000000"/>
        </w:rPr>
        <w:t>月</w:t>
      </w:r>
      <w:r>
        <w:rPr>
          <w:rFonts w:hint="default" w:ascii="Times New Roman" w:hAnsi="Times New Roman" w:cs="Times New Roman"/>
          <w:caps w:val="0"/>
          <w:color w:val="000000"/>
          <w:u w:val="single"/>
        </w:rPr>
        <w:t xml:space="preserve">       </w:t>
      </w:r>
      <w:r>
        <w:rPr>
          <w:rFonts w:hint="default" w:ascii="Times New Roman" w:hAnsi="Times New Roman" w:cs="Times New Roman"/>
          <w:caps w:val="0"/>
          <w:color w:val="000000"/>
        </w:rPr>
        <w:t>日</w:t>
      </w:r>
    </w:p>
    <w:p>
      <w:pPr>
        <w:spacing w:line="400" w:lineRule="exact"/>
        <w:ind w:firstLine="480"/>
        <w:rPr>
          <w:rFonts w:hint="default" w:ascii="Times New Roman" w:hAnsi="Times New Roman" w:cs="Times New Roman"/>
          <w:caps w:val="0"/>
          <w:color w:val="000000"/>
        </w:rPr>
      </w:pPr>
    </w:p>
    <w:p>
      <w:pPr>
        <w:spacing w:line="400" w:lineRule="exact"/>
        <w:ind w:firstLine="480"/>
        <w:rPr>
          <w:rFonts w:hint="default" w:ascii="Times New Roman" w:hAnsi="Times New Roman" w:cs="Times New Roman"/>
          <w:caps w:val="0"/>
        </w:rPr>
      </w:pPr>
      <w:r>
        <w:rPr>
          <w:rFonts w:hint="default" w:ascii="Times New Roman" w:hAnsi="Times New Roman" w:cs="Times New Roman"/>
          <w:caps w:val="0"/>
        </w:rPr>
        <w:t>注：如供应商法定代表人参加采购行为，只需附其身份证复印件。</w:t>
      </w:r>
    </w:p>
    <w:p>
      <w:pPr>
        <w:pStyle w:val="3"/>
        <w:spacing w:before="120"/>
        <w:rPr>
          <w:rFonts w:hint="default" w:ascii="Times New Roman" w:hAnsi="Times New Roman" w:cs="Times New Roman"/>
          <w:caps w:val="0"/>
        </w:rPr>
      </w:pPr>
      <w:bookmarkStart w:id="111" w:name="_Toc527560963"/>
      <w:bookmarkStart w:id="112" w:name="_Toc510370158"/>
      <w:r>
        <w:rPr>
          <w:rFonts w:hint="default" w:ascii="Times New Roman" w:hAnsi="Times New Roman" w:cs="Times New Roman"/>
          <w:caps w:val="0"/>
        </w:rPr>
        <w:br w:type="page"/>
      </w:r>
      <w:bookmarkStart w:id="113" w:name="_Toc6584"/>
      <w:r>
        <w:rPr>
          <w:rFonts w:hint="default" w:ascii="Times New Roman" w:hAnsi="Times New Roman" w:cs="Times New Roman"/>
          <w:caps w:val="0"/>
        </w:rPr>
        <w:t>二、报价部分</w:t>
      </w:r>
      <w:bookmarkEnd w:id="111"/>
      <w:bookmarkEnd w:id="112"/>
      <w:bookmarkEnd w:id="113"/>
    </w:p>
    <w:p>
      <w:pPr>
        <w:ind w:firstLine="480"/>
        <w:rPr>
          <w:rFonts w:hint="default" w:ascii="Times New Roman" w:hAnsi="Times New Roman" w:cs="Times New Roman"/>
          <w:caps w:val="0"/>
        </w:rPr>
      </w:pPr>
      <w:r>
        <w:rPr>
          <w:rFonts w:hint="default" w:ascii="Times New Roman" w:hAnsi="Times New Roman" w:cs="Times New Roman"/>
          <w:caps w:val="0"/>
        </w:rPr>
        <w:t>1.报价说明</w:t>
      </w:r>
    </w:p>
    <w:p>
      <w:pPr>
        <w:ind w:firstLine="480"/>
        <w:rPr>
          <w:rFonts w:hint="default" w:ascii="Times New Roman" w:hAnsi="Times New Roman" w:cs="Times New Roman"/>
          <w:caps w:val="0"/>
        </w:rPr>
      </w:pPr>
      <w:r>
        <w:rPr>
          <w:rFonts w:hint="default" w:ascii="Times New Roman" w:hAnsi="Times New Roman" w:cs="Times New Roman"/>
          <w:caps w:val="0"/>
        </w:rPr>
        <w:t>1.1 本说明应与供应商须知、合同条款等文件一起参照阅读。</w:t>
      </w:r>
    </w:p>
    <w:p>
      <w:pPr>
        <w:ind w:firstLine="480"/>
        <w:rPr>
          <w:rFonts w:hint="default" w:ascii="Times New Roman" w:hAnsi="Times New Roman" w:cs="Times New Roman"/>
          <w:caps w:val="0"/>
        </w:rPr>
      </w:pPr>
      <w:r>
        <w:rPr>
          <w:rFonts w:hint="default" w:ascii="Times New Roman" w:hAnsi="Times New Roman" w:cs="Times New Roman"/>
          <w:caps w:val="0"/>
        </w:rPr>
        <w:t>1.2 除合同另有规定外，报价应包括</w:t>
      </w:r>
      <w:r>
        <w:rPr>
          <w:rFonts w:hint="eastAsia" w:cs="Times New Roman"/>
          <w:caps w:val="0"/>
          <w:lang w:val="en-US" w:eastAsia="zh-CN"/>
        </w:rPr>
        <w:t>市场基准价和综合费用。即</w:t>
      </w:r>
      <w:r>
        <w:rPr>
          <w:rFonts w:hint="default" w:ascii="Times New Roman" w:hAnsi="Times New Roman" w:cs="Times New Roman"/>
          <w:caps w:val="0"/>
        </w:rPr>
        <w:t>供应商为完成本合同规定的工作所承担的全部费用，包括成本、税金、利润等，并考虑了应由供应商承担的义务、责任和风险所发生的费用。</w:t>
      </w:r>
    </w:p>
    <w:p>
      <w:pPr>
        <w:ind w:firstLine="480"/>
        <w:rPr>
          <w:rFonts w:hint="default" w:ascii="Times New Roman" w:hAnsi="Times New Roman" w:cs="Times New Roman"/>
          <w:caps w:val="0"/>
        </w:rPr>
      </w:pPr>
      <w:bookmarkStart w:id="114" w:name="_Toc354089004"/>
      <w:r>
        <w:rPr>
          <w:rFonts w:hint="default" w:ascii="Times New Roman" w:hAnsi="Times New Roman" w:cs="Times New Roman"/>
          <w:caps w:val="0"/>
        </w:rPr>
        <w:t>2.报价表</w:t>
      </w:r>
      <w:bookmarkEnd w:id="114"/>
    </w:p>
    <w:p>
      <w:pPr>
        <w:ind w:firstLine="480"/>
        <w:rPr>
          <w:rFonts w:hint="default" w:ascii="Times New Roman" w:hAnsi="Times New Roman" w:cs="Times New Roman"/>
          <w:caps w:val="0"/>
        </w:rPr>
      </w:pPr>
      <w:r>
        <w:rPr>
          <w:rFonts w:hint="default" w:ascii="Times New Roman" w:hAnsi="Times New Roman" w:cs="Times New Roman"/>
          <w:caps w:val="0"/>
        </w:rPr>
        <w:t>2.1报价汇总表（格式）</w:t>
      </w:r>
    </w:p>
    <w:p>
      <w:pPr>
        <w:pStyle w:val="69"/>
        <w:tabs>
          <w:tab w:val="left" w:pos="0"/>
          <w:tab w:val="left" w:pos="240"/>
          <w:tab w:val="left" w:pos="840"/>
          <w:tab w:val="left" w:pos="1080"/>
        </w:tabs>
        <w:spacing w:line="360" w:lineRule="auto"/>
        <w:ind w:firstLine="0" w:firstLineChars="0"/>
        <w:jc w:val="center"/>
        <w:rPr>
          <w:rFonts w:hint="default" w:ascii="Times New Roman" w:hAnsi="Times New Roman" w:cs="Times New Roman"/>
          <w:caps w:val="0"/>
          <w:sz w:val="21"/>
          <w:szCs w:val="21"/>
        </w:rPr>
      </w:pPr>
      <w:r>
        <w:rPr>
          <w:rFonts w:hint="default" w:ascii="Times New Roman" w:hAnsi="Times New Roman" w:cs="Times New Roman"/>
          <w:b/>
          <w:caps w:val="0"/>
          <w:szCs w:val="21"/>
        </w:rPr>
        <w:t>报价表</w:t>
      </w:r>
    </w:p>
    <w:p>
      <w:pPr>
        <w:ind w:firstLine="420"/>
        <w:jc w:val="right"/>
        <w:rPr>
          <w:rFonts w:hint="default" w:ascii="Times New Roman" w:hAnsi="Times New Roman" w:cs="Times New Roman"/>
          <w:b/>
          <w:caps w:val="0"/>
          <w:szCs w:val="21"/>
          <w:u w:val="single"/>
        </w:rPr>
      </w:pPr>
      <w:r>
        <w:rPr>
          <w:rFonts w:hint="default" w:ascii="Times New Roman" w:hAnsi="Times New Roman" w:cs="Times New Roman"/>
          <w:caps w:val="0"/>
          <w:sz w:val="21"/>
          <w:szCs w:val="21"/>
        </w:rPr>
        <w:t>单位：人民币元</w:t>
      </w:r>
    </w:p>
    <w:tbl>
      <w:tblPr>
        <w:tblStyle w:val="31"/>
        <w:tblW w:w="92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3"/>
        <w:gridCol w:w="4004"/>
        <w:gridCol w:w="2139"/>
        <w:gridCol w:w="23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73"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序号</w:t>
            </w:r>
          </w:p>
        </w:tc>
        <w:tc>
          <w:tcPr>
            <w:tcW w:w="4004" w:type="dxa"/>
            <w:noWrap w:val="0"/>
            <w:vAlign w:val="center"/>
          </w:tcPr>
          <w:p>
            <w:pPr>
              <w:pStyle w:val="85"/>
              <w:jc w:val="center"/>
              <w:rPr>
                <w:rFonts w:hint="default" w:ascii="Times New Roman" w:hAnsi="Times New Roman" w:cs="Times New Roman"/>
                <w:caps w:val="0"/>
              </w:rPr>
            </w:pPr>
            <w:r>
              <w:rPr>
                <w:rFonts w:hint="default" w:ascii="Times New Roman" w:hAnsi="Times New Roman" w:cs="Times New Roman"/>
                <w:caps w:val="0"/>
              </w:rPr>
              <w:t>项目</w:t>
            </w:r>
          </w:p>
        </w:tc>
        <w:tc>
          <w:tcPr>
            <w:tcW w:w="2139" w:type="dxa"/>
            <w:noWrap w:val="0"/>
            <w:vAlign w:val="center"/>
          </w:tcPr>
          <w:p>
            <w:pPr>
              <w:pStyle w:val="85"/>
              <w:jc w:val="center"/>
              <w:rPr>
                <w:rFonts w:hint="default" w:ascii="Times New Roman" w:hAnsi="Times New Roman" w:cs="Times New Roman"/>
                <w:caps w:val="0"/>
              </w:rPr>
            </w:pPr>
            <w:r>
              <w:rPr>
                <w:rFonts w:hint="default" w:ascii="Times New Roman" w:hAnsi="Times New Roman" w:cs="Times New Roman"/>
                <w:caps w:val="0"/>
                <w:lang w:val="en-US" w:eastAsia="zh-CN"/>
              </w:rPr>
              <w:t>综合费用</w:t>
            </w:r>
            <w:r>
              <w:rPr>
                <w:rFonts w:hint="default" w:ascii="Times New Roman" w:hAnsi="Times New Roman" w:cs="Times New Roman"/>
                <w:caps w:val="0"/>
              </w:rPr>
              <w:t>报价（元）</w:t>
            </w:r>
          </w:p>
        </w:tc>
        <w:tc>
          <w:tcPr>
            <w:tcW w:w="2327" w:type="dxa"/>
            <w:noWrap w:val="0"/>
            <w:vAlign w:val="center"/>
          </w:tcPr>
          <w:p>
            <w:pPr>
              <w:pStyle w:val="85"/>
              <w:jc w:val="center"/>
              <w:rPr>
                <w:rFonts w:hint="default" w:ascii="Times New Roman" w:hAnsi="Times New Roman" w:cs="Times New Roman"/>
                <w:caps w:val="0"/>
              </w:rPr>
            </w:pPr>
            <w:r>
              <w:rPr>
                <w:rFonts w:hint="default" w:ascii="Times New Roman" w:hAnsi="Times New Roman" w:cs="Times New Roman"/>
                <w:caps w:val="0"/>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73" w:type="dxa"/>
            <w:noWrap w:val="0"/>
            <w:vAlign w:val="center"/>
          </w:tcPr>
          <w:p>
            <w:pPr>
              <w:pStyle w:val="85"/>
              <w:jc w:val="center"/>
              <w:rPr>
                <w:rFonts w:hint="default" w:ascii="Times New Roman" w:hAnsi="Times New Roman" w:cs="Times New Roman"/>
                <w:caps w:val="0"/>
              </w:rPr>
            </w:pPr>
            <w:r>
              <w:rPr>
                <w:rFonts w:hint="default" w:ascii="Times New Roman" w:hAnsi="Times New Roman" w:cs="Times New Roman"/>
                <w:caps w:val="0"/>
              </w:rPr>
              <w:t>1</w:t>
            </w:r>
          </w:p>
        </w:tc>
        <w:tc>
          <w:tcPr>
            <w:tcW w:w="4004" w:type="dxa"/>
            <w:noWrap w:val="0"/>
            <w:vAlign w:val="center"/>
          </w:tcPr>
          <w:p>
            <w:pPr>
              <w:pStyle w:val="85"/>
              <w:jc w:val="center"/>
              <w:rPr>
                <w:rFonts w:hint="default" w:ascii="Times New Roman" w:hAnsi="Times New Roman" w:eastAsia="宋体" w:cs="Times New Roman"/>
                <w:caps w:val="0"/>
                <w:lang w:val="en-US" w:eastAsia="zh-CN"/>
              </w:rPr>
            </w:pPr>
            <w:r>
              <w:rPr>
                <w:rFonts w:hint="eastAsia" w:ascii="Times New Roman" w:hAnsi="Times New Roman" w:cs="Times New Roman"/>
                <w:caps w:val="0"/>
                <w:lang w:val="en-US" w:eastAsia="zh-CN"/>
              </w:rPr>
              <w:t>纯碱（吨袋）</w:t>
            </w:r>
          </w:p>
        </w:tc>
        <w:tc>
          <w:tcPr>
            <w:tcW w:w="2139" w:type="dxa"/>
            <w:noWrap w:val="0"/>
            <w:vAlign w:val="center"/>
          </w:tcPr>
          <w:p>
            <w:pPr>
              <w:pStyle w:val="85"/>
              <w:jc w:val="center"/>
              <w:rPr>
                <w:rFonts w:hint="default" w:ascii="Times New Roman" w:hAnsi="Times New Roman" w:cs="Times New Roman"/>
                <w:caps w:val="0"/>
              </w:rPr>
            </w:pPr>
          </w:p>
        </w:tc>
        <w:tc>
          <w:tcPr>
            <w:tcW w:w="2327" w:type="dxa"/>
            <w:noWrap w:val="0"/>
            <w:vAlign w:val="center"/>
          </w:tcPr>
          <w:p>
            <w:pPr>
              <w:pStyle w:val="85"/>
              <w:jc w:val="center"/>
              <w:rPr>
                <w:rFonts w:hint="default" w:ascii="Times New Roman" w:hAnsi="Times New Roman" w:cs="Times New Roman"/>
                <w:caps w:val="0"/>
              </w:rPr>
            </w:pPr>
            <w:r>
              <w:rPr>
                <w:rFonts w:hint="default" w:ascii="Times New Roman" w:hAnsi="Times New Roman" w:cs="Times New Roman"/>
                <w:caps w:val="0"/>
              </w:rPr>
              <w:t>报价为含税价</w:t>
            </w:r>
          </w:p>
          <w:p>
            <w:pPr>
              <w:pStyle w:val="85"/>
              <w:jc w:val="center"/>
              <w:rPr>
                <w:rFonts w:hint="default" w:ascii="Times New Roman" w:hAnsi="Times New Roman" w:cs="Times New Roman"/>
                <w:caps w:val="0"/>
              </w:rPr>
            </w:pPr>
            <w:r>
              <w:rPr>
                <w:rFonts w:hint="default" w:ascii="Times New Roman" w:hAnsi="Times New Roman" w:cs="Times New Roman"/>
                <w:caps w:val="0"/>
              </w:rPr>
              <w:t>税率</w:t>
            </w:r>
            <w:r>
              <w:rPr>
                <w:rFonts w:hint="default" w:ascii="Times New Roman" w:hAnsi="Times New Roman" w:cs="Times New Roman"/>
                <w:caps w:val="0"/>
                <w:u w:val="single"/>
              </w:rPr>
              <w:t xml:space="preserve">   </w:t>
            </w:r>
            <w:r>
              <w:rPr>
                <w:rFonts w:hint="default" w:ascii="Times New Roman" w:hAnsi="Times New Roman" w:cs="Times New Roman"/>
                <w:caps w:val="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73" w:type="dxa"/>
            <w:noWrap w:val="0"/>
            <w:vAlign w:val="center"/>
          </w:tcPr>
          <w:p>
            <w:pPr>
              <w:pStyle w:val="85"/>
              <w:jc w:val="center"/>
              <w:rPr>
                <w:rFonts w:hint="eastAsia" w:ascii="Times New Roman" w:hAnsi="Times New Roman" w:eastAsia="宋体" w:cs="Times New Roman"/>
                <w:caps w:val="0"/>
                <w:lang w:val="en-US" w:eastAsia="zh-CN"/>
              </w:rPr>
            </w:pPr>
            <w:r>
              <w:rPr>
                <w:rFonts w:hint="eastAsia" w:ascii="Times New Roman" w:hAnsi="Times New Roman" w:cs="Times New Roman"/>
                <w:caps w:val="0"/>
                <w:lang w:val="en-US" w:eastAsia="zh-CN"/>
              </w:rPr>
              <w:t>2</w:t>
            </w:r>
          </w:p>
        </w:tc>
        <w:tc>
          <w:tcPr>
            <w:tcW w:w="4004" w:type="dxa"/>
            <w:noWrap w:val="0"/>
            <w:vAlign w:val="center"/>
          </w:tcPr>
          <w:p>
            <w:pPr>
              <w:pStyle w:val="85"/>
              <w:jc w:val="center"/>
              <w:rPr>
                <w:rFonts w:hint="eastAsia" w:ascii="Times New Roman" w:hAnsi="Times New Roman" w:cs="Times New Roman"/>
                <w:caps w:val="0"/>
                <w:lang w:val="en-US" w:eastAsia="zh-CN"/>
              </w:rPr>
            </w:pPr>
            <w:r>
              <w:rPr>
                <w:rFonts w:hint="eastAsia" w:ascii="Times New Roman" w:hAnsi="Times New Roman" w:cs="Times New Roman"/>
                <w:caps w:val="0"/>
                <w:lang w:val="en-US" w:eastAsia="zh-CN"/>
              </w:rPr>
              <w:t>纯碱（50kg包装）</w:t>
            </w:r>
          </w:p>
        </w:tc>
        <w:tc>
          <w:tcPr>
            <w:tcW w:w="2139" w:type="dxa"/>
            <w:noWrap w:val="0"/>
            <w:vAlign w:val="center"/>
          </w:tcPr>
          <w:p>
            <w:pPr>
              <w:pStyle w:val="85"/>
              <w:jc w:val="center"/>
              <w:rPr>
                <w:rFonts w:hint="default" w:ascii="Times New Roman" w:hAnsi="Times New Roman" w:cs="Times New Roman"/>
                <w:caps w:val="0"/>
              </w:rPr>
            </w:pPr>
          </w:p>
        </w:tc>
        <w:tc>
          <w:tcPr>
            <w:tcW w:w="2327" w:type="dxa"/>
            <w:noWrap w:val="0"/>
            <w:vAlign w:val="center"/>
          </w:tcPr>
          <w:p>
            <w:pPr>
              <w:pStyle w:val="85"/>
              <w:jc w:val="center"/>
              <w:rPr>
                <w:rFonts w:hint="default" w:ascii="Times New Roman" w:hAnsi="Times New Roman" w:cs="Times New Roman"/>
                <w:caps w:val="0"/>
              </w:rPr>
            </w:pPr>
            <w:r>
              <w:rPr>
                <w:rFonts w:hint="default" w:ascii="Times New Roman" w:hAnsi="Times New Roman" w:cs="Times New Roman"/>
                <w:caps w:val="0"/>
              </w:rPr>
              <w:t>报价为含税价</w:t>
            </w:r>
          </w:p>
          <w:p>
            <w:pPr>
              <w:pStyle w:val="85"/>
              <w:jc w:val="center"/>
              <w:rPr>
                <w:rFonts w:hint="default" w:ascii="Times New Roman" w:hAnsi="Times New Roman" w:cs="Times New Roman"/>
                <w:caps w:val="0"/>
              </w:rPr>
            </w:pPr>
            <w:r>
              <w:rPr>
                <w:rFonts w:hint="default" w:ascii="Times New Roman" w:hAnsi="Times New Roman" w:cs="Times New Roman"/>
                <w:caps w:val="0"/>
              </w:rPr>
              <w:t>税率</w:t>
            </w:r>
            <w:r>
              <w:rPr>
                <w:rFonts w:hint="default" w:ascii="Times New Roman" w:hAnsi="Times New Roman" w:cs="Times New Roman"/>
                <w:caps w:val="0"/>
                <w:u w:val="single"/>
              </w:rPr>
              <w:t xml:space="preserve">   </w:t>
            </w:r>
            <w:r>
              <w:rPr>
                <w:rFonts w:hint="default" w:ascii="Times New Roman" w:hAnsi="Times New Roman" w:cs="Times New Roman"/>
                <w:caps w:val="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9243" w:type="dxa"/>
            <w:gridSpan w:val="4"/>
            <w:noWrap w:val="0"/>
            <w:vAlign w:val="center"/>
          </w:tcPr>
          <w:p>
            <w:pPr>
              <w:ind w:left="0" w:leftChars="0" w:firstLine="480" w:firstLineChars="200"/>
              <w:jc w:val="left"/>
              <w:rPr>
                <w:rFonts w:hint="default" w:ascii="Times New Roman" w:hAnsi="Times New Roman" w:eastAsia="宋体" w:cs="Times New Roman"/>
                <w:caps w:val="0"/>
                <w:highlight w:val="yellow"/>
                <w:u w:val="single"/>
                <w:lang w:eastAsia="zh-CN"/>
              </w:rPr>
            </w:pPr>
            <w:r>
              <w:rPr>
                <w:rFonts w:hint="default" w:ascii="Times New Roman" w:hAnsi="Times New Roman" w:cs="Times New Roman"/>
                <w:caps w:val="0"/>
              </w:rPr>
              <w:t>备注：报价含税费。</w:t>
            </w:r>
          </w:p>
          <w:p>
            <w:pPr>
              <w:pStyle w:val="85"/>
              <w:rPr>
                <w:rFonts w:hint="default" w:ascii="Times New Roman" w:hAnsi="Times New Roman" w:cs="Times New Roman"/>
                <w:caps w:val="0"/>
              </w:rPr>
            </w:pPr>
          </w:p>
        </w:tc>
      </w:tr>
    </w:tbl>
    <w:p>
      <w:pPr>
        <w:spacing w:line="360" w:lineRule="auto"/>
        <w:ind w:firstLine="480"/>
        <w:jc w:val="both"/>
        <w:rPr>
          <w:rFonts w:hint="eastAsia" w:cs="Times New Roman"/>
          <w:caps w:val="0"/>
          <w:szCs w:val="21"/>
          <w:lang w:val="en-US" w:eastAsia="zh-CN"/>
        </w:rPr>
      </w:pPr>
      <w:r>
        <w:rPr>
          <w:rFonts w:hint="eastAsia" w:cs="Times New Roman"/>
          <w:caps w:val="0"/>
          <w:szCs w:val="21"/>
          <w:lang w:val="en-US" w:eastAsia="zh-CN"/>
        </w:rPr>
        <w:t>注：“市场基准价”：</w:t>
      </w:r>
      <w:r>
        <w:rPr>
          <w:rFonts w:hint="eastAsia"/>
          <w:lang w:val="en-US" w:eastAsia="zh-CN"/>
        </w:rPr>
        <w:t>为结算上月26日（含）至当月25日（含）卓创资讯价格中心西北市场轻质纯碱有效报价最低价的均值</w:t>
      </w:r>
      <w:r>
        <w:rPr>
          <w:rFonts w:hint="eastAsia" w:cs="Times New Roman"/>
          <w:caps w:val="0"/>
          <w:szCs w:val="21"/>
          <w:lang w:val="en-US" w:eastAsia="zh-CN"/>
        </w:rPr>
        <w:t>。</w:t>
      </w:r>
    </w:p>
    <w:p>
      <w:pPr>
        <w:pStyle w:val="8"/>
        <w:rPr>
          <w:rFonts w:hint="default"/>
          <w:lang w:val="en-US" w:eastAsia="zh-CN"/>
        </w:rPr>
      </w:pPr>
      <w:r>
        <w:rPr>
          <w:rFonts w:hint="eastAsia" w:cs="Times New Roman"/>
          <w:caps w:val="0"/>
          <w:szCs w:val="21"/>
          <w:lang w:val="en-US" w:eastAsia="zh-CN"/>
        </w:rPr>
        <w:t xml:space="preserve">    </w:t>
      </w:r>
      <w:r>
        <w:rPr>
          <w:rFonts w:hint="eastAsia"/>
          <w:lang w:val="en-US" w:eastAsia="zh-CN"/>
        </w:rPr>
        <w:t>“综合费用”：为“市场基准价”以外的一切费用，该价格为一年期固定价格，由供应商填报。</w:t>
      </w:r>
    </w:p>
    <w:p>
      <w:pPr>
        <w:wordWrap w:val="0"/>
        <w:spacing w:line="360" w:lineRule="auto"/>
        <w:ind w:firstLine="480"/>
        <w:jc w:val="right"/>
        <w:rPr>
          <w:rFonts w:hint="default" w:ascii="Times New Roman" w:hAnsi="Times New Roman" w:cs="Times New Roman"/>
          <w:caps w:val="0"/>
          <w:szCs w:val="21"/>
        </w:rPr>
      </w:pPr>
    </w:p>
    <w:p>
      <w:pPr>
        <w:wordWrap w:val="0"/>
        <w:spacing w:line="360" w:lineRule="auto"/>
        <w:ind w:firstLine="480"/>
        <w:jc w:val="right"/>
        <w:rPr>
          <w:rFonts w:hint="default" w:ascii="Times New Roman" w:hAnsi="Times New Roman" w:cs="Times New Roman"/>
          <w:caps w:val="0"/>
          <w:szCs w:val="21"/>
        </w:rPr>
      </w:pPr>
    </w:p>
    <w:p>
      <w:pPr>
        <w:wordWrap w:val="0"/>
        <w:spacing w:line="360" w:lineRule="auto"/>
        <w:ind w:firstLine="480"/>
        <w:jc w:val="right"/>
        <w:rPr>
          <w:rFonts w:hint="default" w:ascii="Times New Roman" w:hAnsi="Times New Roman" w:cs="Times New Roman"/>
          <w:caps w:val="0"/>
          <w:szCs w:val="21"/>
        </w:rPr>
      </w:pPr>
    </w:p>
    <w:p>
      <w:pPr>
        <w:wordWrap w:val="0"/>
        <w:spacing w:line="360" w:lineRule="auto"/>
        <w:ind w:firstLine="480"/>
        <w:jc w:val="right"/>
        <w:rPr>
          <w:rFonts w:hint="default" w:ascii="Times New Roman" w:hAnsi="Times New Roman" w:cs="Times New Roman"/>
          <w:caps w:val="0"/>
          <w:szCs w:val="21"/>
          <w:u w:val="single"/>
        </w:rPr>
      </w:pPr>
      <w:r>
        <w:rPr>
          <w:rFonts w:hint="default" w:ascii="Times New Roman" w:hAnsi="Times New Roman" w:cs="Times New Roman"/>
          <w:caps w:val="0"/>
          <w:szCs w:val="21"/>
        </w:rPr>
        <w:t>供应商名称：</w:t>
      </w:r>
      <w:r>
        <w:rPr>
          <w:rFonts w:hint="default" w:ascii="Times New Roman" w:hAnsi="Times New Roman" w:cs="Times New Roman"/>
          <w:caps w:val="0"/>
          <w:szCs w:val="21"/>
          <w:u w:val="single"/>
        </w:rPr>
        <w:t xml:space="preserve">   （盖章）   </w:t>
      </w:r>
    </w:p>
    <w:p>
      <w:pPr>
        <w:spacing w:line="360" w:lineRule="auto"/>
        <w:ind w:firstLine="480"/>
        <w:jc w:val="right"/>
        <w:rPr>
          <w:rFonts w:hint="default" w:ascii="Times New Roman" w:hAnsi="Times New Roman" w:cs="Times New Roman"/>
          <w:caps w:val="0"/>
          <w:szCs w:val="21"/>
        </w:rPr>
      </w:pPr>
      <w:r>
        <w:rPr>
          <w:rFonts w:hint="default" w:ascii="Times New Roman" w:hAnsi="Times New Roman" w:cs="Times New Roman"/>
          <w:caps w:val="0"/>
          <w:szCs w:val="21"/>
          <w:u w:val="single"/>
        </w:rPr>
        <w:t xml:space="preserve">            </w:t>
      </w:r>
      <w:r>
        <w:rPr>
          <w:rFonts w:hint="default" w:ascii="Times New Roman" w:hAnsi="Times New Roman" w:cs="Times New Roman"/>
          <w:caps w:val="0"/>
          <w:szCs w:val="21"/>
        </w:rPr>
        <w:t>年</w:t>
      </w:r>
      <w:r>
        <w:rPr>
          <w:rFonts w:hint="default" w:ascii="Times New Roman" w:hAnsi="Times New Roman" w:cs="Times New Roman"/>
          <w:caps w:val="0"/>
          <w:szCs w:val="21"/>
          <w:u w:val="single"/>
        </w:rPr>
        <w:t xml:space="preserve">     </w:t>
      </w:r>
      <w:r>
        <w:rPr>
          <w:rFonts w:hint="default" w:ascii="Times New Roman" w:hAnsi="Times New Roman" w:cs="Times New Roman"/>
          <w:caps w:val="0"/>
          <w:szCs w:val="21"/>
        </w:rPr>
        <w:t>月</w:t>
      </w:r>
      <w:r>
        <w:rPr>
          <w:rFonts w:hint="default" w:ascii="Times New Roman" w:hAnsi="Times New Roman" w:cs="Times New Roman"/>
          <w:caps w:val="0"/>
          <w:szCs w:val="21"/>
          <w:u w:val="single"/>
        </w:rPr>
        <w:t xml:space="preserve">     </w:t>
      </w:r>
      <w:r>
        <w:rPr>
          <w:rFonts w:hint="default" w:ascii="Times New Roman" w:hAnsi="Times New Roman" w:cs="Times New Roman"/>
          <w:caps w:val="0"/>
          <w:szCs w:val="21"/>
        </w:rPr>
        <w:t>日</w:t>
      </w:r>
    </w:p>
    <w:p>
      <w:pPr>
        <w:spacing w:line="360" w:lineRule="auto"/>
        <w:ind w:firstLine="480"/>
        <w:rPr>
          <w:rFonts w:hint="default" w:ascii="Times New Roman" w:hAnsi="Times New Roman" w:cs="Times New Roman"/>
          <w:caps w:val="0"/>
          <w:szCs w:val="21"/>
        </w:rPr>
      </w:pPr>
    </w:p>
    <w:p>
      <w:pPr>
        <w:spacing w:line="360" w:lineRule="auto"/>
        <w:ind w:firstLine="480"/>
        <w:rPr>
          <w:rFonts w:hint="default" w:ascii="Times New Roman" w:hAnsi="Times New Roman" w:cs="Times New Roman"/>
          <w:caps w:val="0"/>
          <w:szCs w:val="21"/>
        </w:rPr>
      </w:pPr>
    </w:p>
    <w:p>
      <w:pPr>
        <w:ind w:firstLine="480"/>
        <w:rPr>
          <w:rFonts w:hint="default" w:ascii="Times New Roman" w:hAnsi="Times New Roman" w:cs="Times New Roman"/>
          <w:caps w:val="0"/>
        </w:rPr>
      </w:pPr>
      <w:r>
        <w:rPr>
          <w:rFonts w:hint="default" w:ascii="Times New Roman" w:hAnsi="Times New Roman" w:cs="Times New Roman"/>
          <w:caps w:val="0"/>
        </w:rPr>
        <w:t>2.2分项报价表</w:t>
      </w:r>
    </w:p>
    <w:p>
      <w:pPr>
        <w:ind w:firstLine="480"/>
        <w:rPr>
          <w:rFonts w:hint="default" w:ascii="Times New Roman" w:hAnsi="Times New Roman" w:cs="Times New Roman"/>
          <w:caps w:val="0"/>
        </w:rPr>
      </w:pPr>
      <w:r>
        <w:rPr>
          <w:rFonts w:hint="default" w:ascii="Times New Roman" w:hAnsi="Times New Roman" w:cs="Times New Roman"/>
          <w:caps w:val="0"/>
        </w:rPr>
        <w:t>供应商根据采购需求自行编制，格式自拟。</w:t>
      </w:r>
    </w:p>
    <w:p>
      <w:pPr>
        <w:pStyle w:val="3"/>
        <w:spacing w:before="120"/>
        <w:rPr>
          <w:rFonts w:hint="default" w:ascii="Times New Roman" w:hAnsi="Times New Roman" w:cs="Times New Roman"/>
          <w:caps w:val="0"/>
        </w:rPr>
      </w:pPr>
      <w:r>
        <w:rPr>
          <w:rFonts w:hint="default" w:ascii="Times New Roman" w:hAnsi="Times New Roman" w:cs="Times New Roman"/>
          <w:caps w:val="0"/>
        </w:rPr>
        <w:br w:type="page"/>
      </w:r>
      <w:bookmarkStart w:id="115" w:name="_Toc1558"/>
      <w:bookmarkStart w:id="116" w:name="_Toc527560964"/>
      <w:r>
        <w:rPr>
          <w:rFonts w:hint="default" w:ascii="Times New Roman" w:hAnsi="Times New Roman" w:cs="Times New Roman"/>
          <w:caps w:val="0"/>
        </w:rPr>
        <w:t>三、商务部分</w:t>
      </w:r>
      <w:bookmarkEnd w:id="115"/>
    </w:p>
    <w:p>
      <w:pPr>
        <w:ind w:firstLine="480"/>
        <w:jc w:val="center"/>
        <w:rPr>
          <w:rFonts w:hint="default" w:ascii="Times New Roman" w:hAnsi="Times New Roman" w:cs="Times New Roman"/>
          <w:caps w:val="0"/>
        </w:rPr>
      </w:pPr>
      <w:r>
        <w:rPr>
          <w:rFonts w:hint="default" w:ascii="Times New Roman" w:hAnsi="Times New Roman" w:cs="Times New Roman"/>
          <w:caps w:val="0"/>
        </w:rPr>
        <w:t>商务部分摘要表</w:t>
      </w:r>
      <w:bookmarkEnd w:id="116"/>
    </w:p>
    <w:tbl>
      <w:tblPr>
        <w:tblStyle w:val="31"/>
        <w:tblW w:w="924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63"/>
        <w:gridCol w:w="1172"/>
        <w:gridCol w:w="1172"/>
        <w:gridCol w:w="981"/>
        <w:gridCol w:w="385"/>
        <w:gridCol w:w="195"/>
        <w:gridCol w:w="1367"/>
        <w:gridCol w:w="42"/>
        <w:gridCol w:w="30"/>
        <w:gridCol w:w="1098"/>
        <w:gridCol w:w="93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供应商名称</w:t>
            </w:r>
          </w:p>
        </w:tc>
        <w:tc>
          <w:tcPr>
            <w:tcW w:w="7380" w:type="dxa"/>
            <w:gridSpan w:val="10"/>
            <w:noWrap w:val="0"/>
            <w:vAlign w:val="center"/>
          </w:tcPr>
          <w:p>
            <w:pPr>
              <w:pStyle w:val="85"/>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注册地址</w:t>
            </w:r>
          </w:p>
        </w:tc>
        <w:tc>
          <w:tcPr>
            <w:tcW w:w="3905" w:type="dxa"/>
            <w:gridSpan w:val="5"/>
            <w:noWrap w:val="0"/>
            <w:vAlign w:val="center"/>
          </w:tcPr>
          <w:p>
            <w:pPr>
              <w:pStyle w:val="85"/>
              <w:rPr>
                <w:rFonts w:hint="default" w:ascii="Times New Roman" w:hAnsi="Times New Roman" w:cs="Times New Roman"/>
                <w:caps w:val="0"/>
              </w:rPr>
            </w:pPr>
          </w:p>
        </w:tc>
        <w:tc>
          <w:tcPr>
            <w:tcW w:w="1367"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邮政编码</w:t>
            </w:r>
          </w:p>
        </w:tc>
        <w:tc>
          <w:tcPr>
            <w:tcW w:w="2108" w:type="dxa"/>
            <w:gridSpan w:val="4"/>
            <w:noWrap w:val="0"/>
            <w:vAlign w:val="center"/>
          </w:tcPr>
          <w:p>
            <w:pPr>
              <w:pStyle w:val="85"/>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vMerge w:val="restart"/>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联系方式</w:t>
            </w:r>
          </w:p>
        </w:tc>
        <w:tc>
          <w:tcPr>
            <w:tcW w:w="1172"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联系人</w:t>
            </w:r>
          </w:p>
        </w:tc>
        <w:tc>
          <w:tcPr>
            <w:tcW w:w="2733" w:type="dxa"/>
            <w:gridSpan w:val="4"/>
            <w:noWrap w:val="0"/>
            <w:vAlign w:val="center"/>
          </w:tcPr>
          <w:p>
            <w:pPr>
              <w:pStyle w:val="85"/>
              <w:rPr>
                <w:rFonts w:hint="default" w:ascii="Times New Roman" w:hAnsi="Times New Roman" w:cs="Times New Roman"/>
                <w:caps w:val="0"/>
              </w:rPr>
            </w:pPr>
          </w:p>
        </w:tc>
        <w:tc>
          <w:tcPr>
            <w:tcW w:w="1367"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电话</w:t>
            </w:r>
          </w:p>
        </w:tc>
        <w:tc>
          <w:tcPr>
            <w:tcW w:w="2108" w:type="dxa"/>
            <w:gridSpan w:val="4"/>
            <w:noWrap w:val="0"/>
            <w:vAlign w:val="center"/>
          </w:tcPr>
          <w:p>
            <w:pPr>
              <w:pStyle w:val="85"/>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vMerge w:val="continue"/>
            <w:noWrap w:val="0"/>
            <w:vAlign w:val="center"/>
          </w:tcPr>
          <w:p>
            <w:pPr>
              <w:pStyle w:val="85"/>
              <w:rPr>
                <w:rFonts w:hint="default" w:ascii="Times New Roman" w:hAnsi="Times New Roman" w:cs="Times New Roman"/>
                <w:caps w:val="0"/>
              </w:rPr>
            </w:pPr>
          </w:p>
        </w:tc>
        <w:tc>
          <w:tcPr>
            <w:tcW w:w="1172"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传真</w:t>
            </w:r>
          </w:p>
        </w:tc>
        <w:tc>
          <w:tcPr>
            <w:tcW w:w="2733" w:type="dxa"/>
            <w:gridSpan w:val="4"/>
            <w:noWrap w:val="0"/>
            <w:vAlign w:val="center"/>
          </w:tcPr>
          <w:p>
            <w:pPr>
              <w:pStyle w:val="85"/>
              <w:rPr>
                <w:rFonts w:hint="default" w:ascii="Times New Roman" w:hAnsi="Times New Roman" w:cs="Times New Roman"/>
                <w:caps w:val="0"/>
              </w:rPr>
            </w:pPr>
          </w:p>
        </w:tc>
        <w:tc>
          <w:tcPr>
            <w:tcW w:w="1367"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网址</w:t>
            </w:r>
          </w:p>
        </w:tc>
        <w:tc>
          <w:tcPr>
            <w:tcW w:w="2108" w:type="dxa"/>
            <w:gridSpan w:val="4"/>
            <w:noWrap w:val="0"/>
            <w:vAlign w:val="center"/>
          </w:tcPr>
          <w:p>
            <w:pPr>
              <w:pStyle w:val="85"/>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股权结构</w:t>
            </w:r>
          </w:p>
        </w:tc>
        <w:tc>
          <w:tcPr>
            <w:tcW w:w="7380" w:type="dxa"/>
            <w:gridSpan w:val="10"/>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XX：A%；</w:t>
            </w:r>
          </w:p>
          <w:p>
            <w:pPr>
              <w:pStyle w:val="85"/>
              <w:rPr>
                <w:rFonts w:hint="default" w:ascii="Times New Roman" w:hAnsi="Times New Roman" w:cs="Times New Roman"/>
                <w:caps w:val="0"/>
              </w:rPr>
            </w:pPr>
            <w:r>
              <w:rPr>
                <w:rFonts w:hint="default" w:ascii="Times New Roman" w:hAnsi="Times New Roman" w:cs="Times New Roman"/>
                <w:caps w:val="0"/>
              </w:rPr>
              <w:t>YY：B%；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法定代表人</w:t>
            </w:r>
          </w:p>
        </w:tc>
        <w:tc>
          <w:tcPr>
            <w:tcW w:w="1172"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姓名</w:t>
            </w:r>
          </w:p>
        </w:tc>
        <w:tc>
          <w:tcPr>
            <w:tcW w:w="1172" w:type="dxa"/>
            <w:noWrap w:val="0"/>
            <w:vAlign w:val="center"/>
          </w:tcPr>
          <w:p>
            <w:pPr>
              <w:pStyle w:val="85"/>
              <w:rPr>
                <w:rFonts w:hint="default" w:ascii="Times New Roman" w:hAnsi="Times New Roman" w:cs="Times New Roman"/>
                <w:caps w:val="0"/>
              </w:rPr>
            </w:pPr>
          </w:p>
        </w:tc>
        <w:tc>
          <w:tcPr>
            <w:tcW w:w="1366" w:type="dxa"/>
            <w:gridSpan w:val="2"/>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技术职称</w:t>
            </w:r>
          </w:p>
        </w:tc>
        <w:tc>
          <w:tcPr>
            <w:tcW w:w="1604" w:type="dxa"/>
            <w:gridSpan w:val="3"/>
            <w:noWrap w:val="0"/>
            <w:vAlign w:val="center"/>
          </w:tcPr>
          <w:p>
            <w:pPr>
              <w:pStyle w:val="85"/>
              <w:rPr>
                <w:rFonts w:hint="default" w:ascii="Times New Roman" w:hAnsi="Times New Roman" w:cs="Times New Roman"/>
                <w:caps w:val="0"/>
              </w:rPr>
            </w:pPr>
          </w:p>
        </w:tc>
        <w:tc>
          <w:tcPr>
            <w:tcW w:w="1128" w:type="dxa"/>
            <w:gridSpan w:val="2"/>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电话</w:t>
            </w:r>
          </w:p>
        </w:tc>
        <w:tc>
          <w:tcPr>
            <w:tcW w:w="938" w:type="dxa"/>
            <w:noWrap w:val="0"/>
            <w:vAlign w:val="center"/>
          </w:tcPr>
          <w:p>
            <w:pPr>
              <w:pStyle w:val="85"/>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技术负责人</w:t>
            </w:r>
          </w:p>
        </w:tc>
        <w:tc>
          <w:tcPr>
            <w:tcW w:w="1172"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姓名</w:t>
            </w:r>
          </w:p>
        </w:tc>
        <w:tc>
          <w:tcPr>
            <w:tcW w:w="1172" w:type="dxa"/>
            <w:noWrap w:val="0"/>
            <w:vAlign w:val="center"/>
          </w:tcPr>
          <w:p>
            <w:pPr>
              <w:pStyle w:val="85"/>
              <w:rPr>
                <w:rFonts w:hint="default" w:ascii="Times New Roman" w:hAnsi="Times New Roman" w:cs="Times New Roman"/>
                <w:caps w:val="0"/>
              </w:rPr>
            </w:pPr>
          </w:p>
        </w:tc>
        <w:tc>
          <w:tcPr>
            <w:tcW w:w="1366" w:type="dxa"/>
            <w:gridSpan w:val="2"/>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技术职称</w:t>
            </w:r>
          </w:p>
        </w:tc>
        <w:tc>
          <w:tcPr>
            <w:tcW w:w="1604" w:type="dxa"/>
            <w:gridSpan w:val="3"/>
            <w:noWrap w:val="0"/>
            <w:vAlign w:val="center"/>
          </w:tcPr>
          <w:p>
            <w:pPr>
              <w:pStyle w:val="85"/>
              <w:rPr>
                <w:rFonts w:hint="default" w:ascii="Times New Roman" w:hAnsi="Times New Roman" w:cs="Times New Roman"/>
                <w:caps w:val="0"/>
              </w:rPr>
            </w:pPr>
          </w:p>
        </w:tc>
        <w:tc>
          <w:tcPr>
            <w:tcW w:w="1128" w:type="dxa"/>
            <w:gridSpan w:val="2"/>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电话</w:t>
            </w:r>
          </w:p>
        </w:tc>
        <w:tc>
          <w:tcPr>
            <w:tcW w:w="938" w:type="dxa"/>
            <w:noWrap w:val="0"/>
            <w:vAlign w:val="center"/>
          </w:tcPr>
          <w:p>
            <w:pPr>
              <w:pStyle w:val="85"/>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成立时间</w:t>
            </w:r>
          </w:p>
        </w:tc>
        <w:tc>
          <w:tcPr>
            <w:tcW w:w="2344" w:type="dxa"/>
            <w:gridSpan w:val="2"/>
            <w:noWrap w:val="0"/>
            <w:vAlign w:val="center"/>
          </w:tcPr>
          <w:p>
            <w:pPr>
              <w:pStyle w:val="85"/>
              <w:rPr>
                <w:rFonts w:hint="default" w:ascii="Times New Roman" w:hAnsi="Times New Roman" w:cs="Times New Roman"/>
                <w:caps w:val="0"/>
              </w:rPr>
            </w:pPr>
          </w:p>
        </w:tc>
        <w:tc>
          <w:tcPr>
            <w:tcW w:w="5036" w:type="dxa"/>
            <w:gridSpan w:val="8"/>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员工总人数：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企业资质等级</w:t>
            </w:r>
          </w:p>
        </w:tc>
        <w:tc>
          <w:tcPr>
            <w:tcW w:w="2344" w:type="dxa"/>
            <w:gridSpan w:val="2"/>
            <w:noWrap w:val="0"/>
            <w:vAlign w:val="center"/>
          </w:tcPr>
          <w:p>
            <w:pPr>
              <w:pStyle w:val="85"/>
              <w:rPr>
                <w:rFonts w:hint="default" w:ascii="Times New Roman" w:hAnsi="Times New Roman" w:cs="Times New Roman"/>
                <w:caps w:val="0"/>
              </w:rPr>
            </w:pPr>
          </w:p>
        </w:tc>
        <w:tc>
          <w:tcPr>
            <w:tcW w:w="981" w:type="dxa"/>
            <w:vMerge w:val="restart"/>
            <w:noWrap w:val="0"/>
            <w:vAlign w:val="center"/>
          </w:tcPr>
          <w:p>
            <w:pPr>
              <w:pStyle w:val="85"/>
              <w:jc w:val="center"/>
              <w:rPr>
                <w:rFonts w:hint="default" w:ascii="Times New Roman" w:hAnsi="Times New Roman" w:cs="Times New Roman"/>
                <w:caps w:val="0"/>
              </w:rPr>
            </w:pPr>
            <w:r>
              <w:rPr>
                <w:rFonts w:hint="default" w:ascii="Times New Roman" w:hAnsi="Times New Roman" w:cs="Times New Roman"/>
                <w:caps w:val="0"/>
              </w:rPr>
              <w:t>其中</w:t>
            </w:r>
          </w:p>
        </w:tc>
        <w:tc>
          <w:tcPr>
            <w:tcW w:w="2019" w:type="dxa"/>
            <w:gridSpan w:val="5"/>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项目经理</w:t>
            </w:r>
          </w:p>
        </w:tc>
        <w:tc>
          <w:tcPr>
            <w:tcW w:w="2036" w:type="dxa"/>
            <w:gridSpan w:val="2"/>
            <w:noWrap w:val="0"/>
            <w:vAlign w:val="center"/>
          </w:tcPr>
          <w:p>
            <w:pPr>
              <w:pStyle w:val="85"/>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营业执照号</w:t>
            </w:r>
          </w:p>
        </w:tc>
        <w:tc>
          <w:tcPr>
            <w:tcW w:w="2344" w:type="dxa"/>
            <w:gridSpan w:val="2"/>
            <w:noWrap w:val="0"/>
            <w:vAlign w:val="center"/>
          </w:tcPr>
          <w:p>
            <w:pPr>
              <w:pStyle w:val="85"/>
              <w:rPr>
                <w:rFonts w:hint="default" w:ascii="Times New Roman" w:hAnsi="Times New Roman" w:cs="Times New Roman"/>
                <w:caps w:val="0"/>
              </w:rPr>
            </w:pPr>
          </w:p>
        </w:tc>
        <w:tc>
          <w:tcPr>
            <w:tcW w:w="981" w:type="dxa"/>
            <w:vMerge w:val="continue"/>
            <w:noWrap w:val="0"/>
            <w:vAlign w:val="center"/>
          </w:tcPr>
          <w:p>
            <w:pPr>
              <w:pStyle w:val="85"/>
              <w:rPr>
                <w:rFonts w:hint="default" w:ascii="Times New Roman" w:hAnsi="Times New Roman" w:cs="Times New Roman"/>
                <w:caps w:val="0"/>
              </w:rPr>
            </w:pPr>
          </w:p>
        </w:tc>
        <w:tc>
          <w:tcPr>
            <w:tcW w:w="2019" w:type="dxa"/>
            <w:gridSpan w:val="5"/>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高级职称人员</w:t>
            </w:r>
          </w:p>
        </w:tc>
        <w:tc>
          <w:tcPr>
            <w:tcW w:w="2036" w:type="dxa"/>
            <w:gridSpan w:val="2"/>
            <w:noWrap w:val="0"/>
            <w:vAlign w:val="center"/>
          </w:tcPr>
          <w:p>
            <w:pPr>
              <w:pStyle w:val="85"/>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注册资本</w:t>
            </w:r>
          </w:p>
        </w:tc>
        <w:tc>
          <w:tcPr>
            <w:tcW w:w="2344" w:type="dxa"/>
            <w:gridSpan w:val="2"/>
            <w:noWrap w:val="0"/>
            <w:vAlign w:val="center"/>
          </w:tcPr>
          <w:p>
            <w:pPr>
              <w:pStyle w:val="85"/>
              <w:rPr>
                <w:rFonts w:hint="default" w:ascii="Times New Roman" w:hAnsi="Times New Roman" w:cs="Times New Roman"/>
                <w:caps w:val="0"/>
              </w:rPr>
            </w:pPr>
          </w:p>
        </w:tc>
        <w:tc>
          <w:tcPr>
            <w:tcW w:w="981" w:type="dxa"/>
            <w:vMerge w:val="continue"/>
            <w:noWrap w:val="0"/>
            <w:vAlign w:val="center"/>
          </w:tcPr>
          <w:p>
            <w:pPr>
              <w:pStyle w:val="85"/>
              <w:rPr>
                <w:rFonts w:hint="default" w:ascii="Times New Roman" w:hAnsi="Times New Roman" w:cs="Times New Roman"/>
                <w:caps w:val="0"/>
              </w:rPr>
            </w:pPr>
          </w:p>
        </w:tc>
        <w:tc>
          <w:tcPr>
            <w:tcW w:w="2019" w:type="dxa"/>
            <w:gridSpan w:val="5"/>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中级职称人员</w:t>
            </w:r>
          </w:p>
        </w:tc>
        <w:tc>
          <w:tcPr>
            <w:tcW w:w="2036" w:type="dxa"/>
            <w:gridSpan w:val="2"/>
            <w:noWrap w:val="0"/>
            <w:vAlign w:val="center"/>
          </w:tcPr>
          <w:p>
            <w:pPr>
              <w:pStyle w:val="85"/>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开户银行</w:t>
            </w:r>
          </w:p>
        </w:tc>
        <w:tc>
          <w:tcPr>
            <w:tcW w:w="2344" w:type="dxa"/>
            <w:gridSpan w:val="2"/>
            <w:noWrap w:val="0"/>
            <w:vAlign w:val="center"/>
          </w:tcPr>
          <w:p>
            <w:pPr>
              <w:pStyle w:val="85"/>
              <w:rPr>
                <w:rFonts w:hint="default" w:ascii="Times New Roman" w:hAnsi="Times New Roman" w:cs="Times New Roman"/>
                <w:caps w:val="0"/>
              </w:rPr>
            </w:pPr>
          </w:p>
        </w:tc>
        <w:tc>
          <w:tcPr>
            <w:tcW w:w="981" w:type="dxa"/>
            <w:vMerge w:val="continue"/>
            <w:noWrap w:val="0"/>
            <w:vAlign w:val="center"/>
          </w:tcPr>
          <w:p>
            <w:pPr>
              <w:pStyle w:val="85"/>
              <w:rPr>
                <w:rFonts w:hint="default" w:ascii="Times New Roman" w:hAnsi="Times New Roman" w:cs="Times New Roman"/>
                <w:caps w:val="0"/>
              </w:rPr>
            </w:pPr>
          </w:p>
        </w:tc>
        <w:tc>
          <w:tcPr>
            <w:tcW w:w="2019" w:type="dxa"/>
            <w:gridSpan w:val="5"/>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初级职称人员</w:t>
            </w:r>
          </w:p>
        </w:tc>
        <w:tc>
          <w:tcPr>
            <w:tcW w:w="2036" w:type="dxa"/>
            <w:gridSpan w:val="2"/>
            <w:noWrap w:val="0"/>
            <w:vAlign w:val="center"/>
          </w:tcPr>
          <w:p>
            <w:pPr>
              <w:pStyle w:val="85"/>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账号</w:t>
            </w:r>
          </w:p>
        </w:tc>
        <w:tc>
          <w:tcPr>
            <w:tcW w:w="2344" w:type="dxa"/>
            <w:gridSpan w:val="2"/>
            <w:noWrap w:val="0"/>
            <w:vAlign w:val="center"/>
          </w:tcPr>
          <w:p>
            <w:pPr>
              <w:pStyle w:val="85"/>
              <w:rPr>
                <w:rFonts w:hint="default" w:ascii="Times New Roman" w:hAnsi="Times New Roman" w:cs="Times New Roman"/>
                <w:caps w:val="0"/>
              </w:rPr>
            </w:pPr>
          </w:p>
        </w:tc>
        <w:tc>
          <w:tcPr>
            <w:tcW w:w="981" w:type="dxa"/>
            <w:vMerge w:val="continue"/>
            <w:noWrap w:val="0"/>
            <w:vAlign w:val="center"/>
          </w:tcPr>
          <w:p>
            <w:pPr>
              <w:pStyle w:val="85"/>
              <w:rPr>
                <w:rFonts w:hint="default" w:ascii="Times New Roman" w:hAnsi="Times New Roman" w:cs="Times New Roman"/>
                <w:caps w:val="0"/>
              </w:rPr>
            </w:pPr>
          </w:p>
        </w:tc>
        <w:tc>
          <w:tcPr>
            <w:tcW w:w="2019" w:type="dxa"/>
            <w:gridSpan w:val="5"/>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技工</w:t>
            </w:r>
          </w:p>
        </w:tc>
        <w:tc>
          <w:tcPr>
            <w:tcW w:w="2036" w:type="dxa"/>
            <w:gridSpan w:val="2"/>
            <w:noWrap w:val="0"/>
            <w:vAlign w:val="center"/>
          </w:tcPr>
          <w:p>
            <w:pPr>
              <w:pStyle w:val="85"/>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经营范围</w:t>
            </w:r>
          </w:p>
        </w:tc>
        <w:tc>
          <w:tcPr>
            <w:tcW w:w="7380" w:type="dxa"/>
            <w:gridSpan w:val="10"/>
            <w:noWrap w:val="0"/>
            <w:vAlign w:val="center"/>
          </w:tcPr>
          <w:p>
            <w:pPr>
              <w:pStyle w:val="85"/>
              <w:rPr>
                <w:rFonts w:hint="default" w:ascii="Times New Roman" w:hAnsi="Times New Roman" w:cs="Times New Roman"/>
                <w:caps w:val="0"/>
              </w:rPr>
            </w:pPr>
          </w:p>
          <w:p>
            <w:pPr>
              <w:pStyle w:val="85"/>
              <w:rPr>
                <w:rFonts w:hint="default" w:ascii="Times New Roman" w:hAnsi="Times New Roman" w:cs="Times New Roman"/>
                <w:caps w:val="0"/>
              </w:rPr>
            </w:pPr>
          </w:p>
          <w:p>
            <w:pPr>
              <w:pStyle w:val="85"/>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类似业绩列表</w:t>
            </w:r>
          </w:p>
        </w:tc>
        <w:tc>
          <w:tcPr>
            <w:tcW w:w="7380" w:type="dxa"/>
            <w:gridSpan w:val="10"/>
            <w:noWrap w:val="0"/>
            <w:vAlign w:val="center"/>
          </w:tcPr>
          <w:p>
            <w:pPr>
              <w:pStyle w:val="85"/>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863" w:type="dxa"/>
            <w:noWrap w:val="0"/>
            <w:vAlign w:val="center"/>
          </w:tcPr>
          <w:p>
            <w:pPr>
              <w:pStyle w:val="85"/>
              <w:rPr>
                <w:rFonts w:hint="default" w:ascii="Times New Roman" w:hAnsi="Times New Roman" w:cs="Times New Roman"/>
                <w:caps w:val="0"/>
              </w:rPr>
            </w:pPr>
            <w:r>
              <w:rPr>
                <w:rFonts w:hint="default" w:ascii="Times New Roman" w:hAnsi="Times New Roman" w:cs="Times New Roman"/>
                <w:caps w:val="0"/>
              </w:rPr>
              <w:t>备注</w:t>
            </w:r>
          </w:p>
        </w:tc>
        <w:tc>
          <w:tcPr>
            <w:tcW w:w="7380" w:type="dxa"/>
            <w:gridSpan w:val="10"/>
            <w:noWrap w:val="0"/>
            <w:vAlign w:val="center"/>
          </w:tcPr>
          <w:p>
            <w:pPr>
              <w:pStyle w:val="85"/>
              <w:rPr>
                <w:rFonts w:hint="default" w:ascii="Times New Roman" w:hAnsi="Times New Roman" w:cs="Times New Roman"/>
                <w:caps w:val="0"/>
              </w:rPr>
            </w:pPr>
          </w:p>
        </w:tc>
      </w:tr>
    </w:tbl>
    <w:p>
      <w:pPr>
        <w:ind w:firstLine="480"/>
        <w:rPr>
          <w:rFonts w:hint="default" w:ascii="Times New Roman" w:hAnsi="Times New Roman" w:cs="Times New Roman"/>
          <w:caps w:val="0"/>
          <w:color w:val="000000"/>
        </w:rPr>
      </w:pPr>
      <w:r>
        <w:rPr>
          <w:rFonts w:hint="default" w:ascii="Times New Roman" w:hAnsi="Times New Roman" w:cs="Times New Roman"/>
          <w:caps w:val="0"/>
          <w:color w:val="000000"/>
          <w:szCs w:val="21"/>
        </w:rPr>
        <w:t>后附企业法人营业执照副本、资质证书、类似业绩合同扫描件</w:t>
      </w:r>
      <w:r>
        <w:rPr>
          <w:rFonts w:hint="default" w:ascii="Times New Roman" w:hAnsi="Times New Roman" w:cs="Times New Roman"/>
          <w:caps w:val="0"/>
          <w:color w:val="000000"/>
          <w:szCs w:val="21"/>
          <w:lang w:val="en-US" w:eastAsia="zh-CN"/>
        </w:rPr>
        <w:t>及供应商认为需要提供或询价文件要求提供的其他</w:t>
      </w:r>
      <w:r>
        <w:rPr>
          <w:rFonts w:hint="default" w:ascii="Times New Roman" w:hAnsi="Times New Roman" w:cs="Times New Roman"/>
          <w:caps w:val="0"/>
          <w:color w:val="000000"/>
          <w:szCs w:val="21"/>
        </w:rPr>
        <w:t>资料影印件。</w:t>
      </w:r>
    </w:p>
    <w:p>
      <w:pPr>
        <w:widowControl/>
        <w:tabs>
          <w:tab w:val="left" w:pos="3846"/>
          <w:tab w:val="left" w:pos="5376"/>
          <w:tab w:val="left" w:pos="7077"/>
          <w:tab w:val="left" w:pos="8636"/>
        </w:tabs>
        <w:ind w:firstLine="4815" w:firstLineChars="2398"/>
        <w:rPr>
          <w:rFonts w:hint="default" w:ascii="Times New Roman" w:hAnsi="Times New Roman" w:cs="Times New Roman"/>
          <w:b/>
          <w:caps w:val="0"/>
          <w:color w:val="000000"/>
          <w:kern w:val="0"/>
          <w:sz w:val="20"/>
        </w:rPr>
      </w:pPr>
    </w:p>
    <w:p>
      <w:pPr>
        <w:widowControl/>
        <w:tabs>
          <w:tab w:val="left" w:pos="3846"/>
          <w:tab w:val="left" w:pos="5376"/>
          <w:tab w:val="left" w:pos="7077"/>
          <w:tab w:val="left" w:pos="8636"/>
        </w:tabs>
        <w:ind w:firstLine="4819" w:firstLineChars="2008"/>
        <w:rPr>
          <w:rFonts w:hint="default" w:ascii="Times New Roman" w:hAnsi="Times New Roman" w:cs="Times New Roman"/>
          <w:caps w:val="0"/>
          <w:color w:val="000000"/>
          <w:kern w:val="0"/>
          <w:szCs w:val="24"/>
        </w:rPr>
      </w:pPr>
      <w:r>
        <w:rPr>
          <w:rFonts w:hint="default" w:ascii="Times New Roman" w:hAnsi="Times New Roman" w:cs="Times New Roman"/>
          <w:caps w:val="0"/>
          <w:color w:val="000000"/>
          <w:kern w:val="0"/>
          <w:szCs w:val="24"/>
        </w:rPr>
        <w:t>供应商</w:t>
      </w:r>
      <w:r>
        <w:rPr>
          <w:rFonts w:hint="default" w:ascii="Times New Roman" w:hAnsi="Times New Roman" w:cs="Times New Roman"/>
          <w:caps w:val="0"/>
          <w:color w:val="000000"/>
          <w:kern w:val="0"/>
          <w:szCs w:val="24"/>
          <w:lang w:val="en-US" w:eastAsia="zh-CN"/>
        </w:rPr>
        <w:t>名称</w:t>
      </w:r>
      <w:r>
        <w:rPr>
          <w:rFonts w:hint="default" w:ascii="Times New Roman" w:hAnsi="Times New Roman" w:cs="Times New Roman"/>
          <w:caps w:val="0"/>
          <w:color w:val="000000"/>
          <w:kern w:val="0"/>
          <w:szCs w:val="24"/>
        </w:rPr>
        <w:t>：</w:t>
      </w:r>
      <w:r>
        <w:rPr>
          <w:rFonts w:hint="default" w:ascii="Times New Roman" w:hAnsi="Times New Roman" w:cs="Times New Roman"/>
          <w:caps w:val="0"/>
          <w:color w:val="000000"/>
          <w:kern w:val="0"/>
          <w:szCs w:val="24"/>
          <w:u w:val="single"/>
        </w:rPr>
        <w:t xml:space="preserve">      </w:t>
      </w:r>
      <w:r>
        <w:rPr>
          <w:rFonts w:hint="default" w:ascii="Times New Roman" w:hAnsi="Times New Roman" w:cs="Times New Roman"/>
          <w:caps w:val="0"/>
          <w:szCs w:val="21"/>
          <w:u w:val="single"/>
        </w:rPr>
        <w:t xml:space="preserve">（盖章） </w:t>
      </w:r>
      <w:r>
        <w:rPr>
          <w:rFonts w:hint="default" w:ascii="Times New Roman" w:hAnsi="Times New Roman" w:cs="Times New Roman"/>
          <w:caps w:val="0"/>
          <w:color w:val="000000"/>
          <w:kern w:val="0"/>
          <w:szCs w:val="24"/>
          <w:u w:val="single"/>
        </w:rPr>
        <w:t xml:space="preserve">       </w:t>
      </w:r>
    </w:p>
    <w:p>
      <w:pPr>
        <w:widowControl/>
        <w:tabs>
          <w:tab w:val="left" w:pos="3846"/>
          <w:tab w:val="left" w:pos="5376"/>
          <w:tab w:val="left" w:pos="7077"/>
          <w:tab w:val="left" w:pos="8636"/>
        </w:tabs>
        <w:ind w:firstLine="5755" w:firstLineChars="2398"/>
        <w:rPr>
          <w:rFonts w:hint="default" w:ascii="Times New Roman" w:hAnsi="Times New Roman" w:cs="Times New Roman"/>
          <w:caps w:val="0"/>
          <w:color w:val="000000"/>
          <w:kern w:val="0"/>
          <w:szCs w:val="24"/>
        </w:rPr>
      </w:pPr>
    </w:p>
    <w:p>
      <w:pPr>
        <w:widowControl/>
        <w:tabs>
          <w:tab w:val="left" w:pos="3846"/>
          <w:tab w:val="left" w:pos="5376"/>
          <w:tab w:val="left" w:pos="7077"/>
          <w:tab w:val="left" w:pos="8636"/>
        </w:tabs>
        <w:ind w:firstLine="4819" w:firstLineChars="2008"/>
        <w:rPr>
          <w:rFonts w:hint="default" w:ascii="Times New Roman" w:hAnsi="Times New Roman" w:cs="Times New Roman"/>
          <w:b/>
          <w:caps w:val="0"/>
          <w:color w:val="000000"/>
          <w:kern w:val="0"/>
          <w:sz w:val="22"/>
        </w:rPr>
      </w:pPr>
      <w:r>
        <w:rPr>
          <w:rFonts w:hint="default" w:ascii="Times New Roman" w:hAnsi="Times New Roman" w:cs="Times New Roman"/>
          <w:caps w:val="0"/>
          <w:color w:val="000000"/>
          <w:kern w:val="0"/>
          <w:szCs w:val="24"/>
        </w:rPr>
        <w:t>日     期：</w:t>
      </w:r>
      <w:r>
        <w:rPr>
          <w:rFonts w:hint="default" w:ascii="Times New Roman" w:hAnsi="Times New Roman" w:cs="Times New Roman"/>
          <w:caps w:val="0"/>
          <w:color w:val="000000"/>
          <w:kern w:val="0"/>
          <w:szCs w:val="24"/>
          <w:u w:val="single"/>
        </w:rPr>
        <w:t xml:space="preserve">                     </w:t>
      </w:r>
      <w:r>
        <w:rPr>
          <w:rFonts w:hint="default" w:ascii="Times New Roman" w:hAnsi="Times New Roman" w:cs="Times New Roman"/>
          <w:caps w:val="0"/>
          <w:color w:val="000000"/>
          <w:kern w:val="0"/>
          <w:szCs w:val="24"/>
        </w:rPr>
        <w:tab/>
      </w:r>
      <w:r>
        <w:rPr>
          <w:rFonts w:hint="default" w:ascii="Times New Roman" w:hAnsi="Times New Roman" w:cs="Times New Roman"/>
          <w:b/>
          <w:caps w:val="0"/>
          <w:color w:val="000000"/>
          <w:kern w:val="0"/>
          <w:sz w:val="22"/>
        </w:rPr>
        <w:tab/>
      </w:r>
      <w:r>
        <w:rPr>
          <w:rFonts w:hint="default" w:ascii="Times New Roman" w:hAnsi="Times New Roman" w:cs="Times New Roman"/>
          <w:b/>
          <w:caps w:val="0"/>
          <w:color w:val="000000"/>
          <w:kern w:val="0"/>
          <w:sz w:val="22"/>
        </w:rPr>
        <w:tab/>
      </w:r>
      <w:r>
        <w:rPr>
          <w:rFonts w:hint="default" w:ascii="Times New Roman" w:hAnsi="Times New Roman" w:cs="Times New Roman"/>
          <w:b/>
          <w:caps w:val="0"/>
          <w:color w:val="000000"/>
          <w:kern w:val="0"/>
          <w:sz w:val="22"/>
        </w:rPr>
        <w:tab/>
      </w:r>
    </w:p>
    <w:p>
      <w:pPr>
        <w:pStyle w:val="3"/>
        <w:spacing w:before="120"/>
        <w:rPr>
          <w:rFonts w:hint="default" w:ascii="Times New Roman" w:hAnsi="Times New Roman" w:cs="Times New Roman"/>
          <w:caps w:val="0"/>
        </w:rPr>
      </w:pPr>
      <w:r>
        <w:rPr>
          <w:rFonts w:hint="default" w:ascii="Times New Roman" w:hAnsi="Times New Roman" w:cs="Times New Roman"/>
          <w:b/>
          <w:caps w:val="0"/>
          <w:color w:val="000000"/>
          <w:sz w:val="22"/>
        </w:rPr>
        <w:br w:type="page"/>
      </w:r>
      <w:bookmarkStart w:id="117" w:name="_Toc17436"/>
      <w:bookmarkStart w:id="118" w:name="_Toc527560965"/>
      <w:r>
        <w:rPr>
          <w:rFonts w:hint="default" w:ascii="Times New Roman" w:hAnsi="Times New Roman" w:cs="Times New Roman"/>
          <w:caps w:val="0"/>
        </w:rPr>
        <w:t>四、技术部分</w:t>
      </w:r>
      <w:bookmarkEnd w:id="117"/>
      <w:bookmarkEnd w:id="118"/>
    </w:p>
    <w:p>
      <w:pPr>
        <w:ind w:firstLine="480"/>
        <w:rPr>
          <w:rFonts w:hint="default" w:ascii="Times New Roman" w:hAnsi="Times New Roman" w:cs="Times New Roman"/>
          <w:caps w:val="0"/>
        </w:rPr>
      </w:pPr>
      <w:r>
        <w:rPr>
          <w:rFonts w:hint="default" w:ascii="Times New Roman" w:hAnsi="Times New Roman" w:cs="Times New Roman"/>
          <w:caps w:val="0"/>
        </w:rPr>
        <w:t>供应商根据采购需求自行编制，格式自拟。</w:t>
      </w:r>
    </w:p>
    <w:p>
      <w:pPr>
        <w:rPr>
          <w:rFonts w:hint="default" w:ascii="Times New Roman" w:hAnsi="Times New Roman" w:cs="Times New Roman"/>
          <w:caps w:val="0"/>
        </w:rPr>
      </w:pPr>
      <w:r>
        <w:rPr>
          <w:rFonts w:hint="default" w:ascii="Times New Roman" w:hAnsi="Times New Roman" w:cs="Times New Roman"/>
          <w:caps w:val="0"/>
        </w:rPr>
        <w:br w:type="page"/>
      </w:r>
    </w:p>
    <w:p>
      <w:pPr>
        <w:pStyle w:val="3"/>
        <w:bidi w:val="0"/>
        <w:rPr>
          <w:rFonts w:hint="default" w:ascii="Times New Roman" w:hAnsi="Times New Roman" w:cs="Times New Roman"/>
          <w:lang w:val="en-US" w:eastAsia="zh-CN"/>
        </w:rPr>
      </w:pPr>
      <w:bookmarkStart w:id="119" w:name="_Toc23192"/>
      <w:bookmarkStart w:id="120" w:name="_Toc26265"/>
      <w:r>
        <w:rPr>
          <w:rFonts w:hint="default" w:ascii="Times New Roman" w:hAnsi="Times New Roman" w:cs="Times New Roman"/>
          <w:lang w:val="en-US" w:eastAsia="zh-CN"/>
        </w:rPr>
        <w:t>五、偏离表</w:t>
      </w:r>
      <w:bookmarkEnd w:id="119"/>
      <w:bookmarkEnd w:id="120"/>
    </w:p>
    <w:tbl>
      <w:tblPr>
        <w:tblStyle w:val="31"/>
        <w:tblW w:w="9590" w:type="dxa"/>
        <w:tblInd w:w="0" w:type="dxa"/>
        <w:tblLayout w:type="fixed"/>
        <w:tblCellMar>
          <w:top w:w="0" w:type="dxa"/>
          <w:left w:w="108" w:type="dxa"/>
          <w:bottom w:w="0" w:type="dxa"/>
          <w:right w:w="108" w:type="dxa"/>
        </w:tblCellMar>
      </w:tblPr>
      <w:tblGrid>
        <w:gridCol w:w="1101"/>
        <w:gridCol w:w="3391"/>
        <w:gridCol w:w="3724"/>
        <w:gridCol w:w="1374"/>
      </w:tblGrid>
      <w:tr>
        <w:tblPrEx>
          <w:tblCellMar>
            <w:top w:w="0" w:type="dxa"/>
            <w:left w:w="108" w:type="dxa"/>
            <w:bottom w:w="0" w:type="dxa"/>
            <w:right w:w="108" w:type="dxa"/>
          </w:tblCellMar>
        </w:tblPrEx>
        <w:trPr>
          <w:trHeight w:val="510" w:hRule="atLeast"/>
        </w:trPr>
        <w:tc>
          <w:tcPr>
            <w:tcW w:w="1101" w:type="dxa"/>
            <w:tcBorders>
              <w:top w:val="single" w:color="auto" w:sz="4" w:space="0"/>
              <w:left w:val="single" w:color="auto" w:sz="4" w:space="0"/>
              <w:bottom w:val="single" w:color="000000" w:sz="4" w:space="0"/>
              <w:right w:val="single" w:color="auto" w:sz="4" w:space="0"/>
            </w:tcBorders>
            <w:noWrap w:val="0"/>
            <w:vAlign w:val="center"/>
          </w:tcPr>
          <w:p>
            <w:pPr>
              <w:pStyle w:val="85"/>
              <w:jc w:val="center"/>
              <w:rPr>
                <w:rFonts w:hint="default" w:ascii="Times New Roman" w:hAnsi="Times New Roman" w:cs="Times New Roman"/>
                <w:sz w:val="24"/>
                <w:szCs w:val="24"/>
              </w:rPr>
            </w:pPr>
            <w:r>
              <w:rPr>
                <w:rFonts w:hint="default" w:ascii="Times New Roman" w:hAnsi="Times New Roman" w:cs="Times New Roman"/>
                <w:sz w:val="24"/>
                <w:szCs w:val="24"/>
              </w:rPr>
              <w:t>序号</w:t>
            </w:r>
          </w:p>
        </w:tc>
        <w:tc>
          <w:tcPr>
            <w:tcW w:w="3391" w:type="dxa"/>
            <w:tcBorders>
              <w:top w:val="single" w:color="auto" w:sz="4" w:space="0"/>
              <w:left w:val="nil"/>
              <w:bottom w:val="single" w:color="auto" w:sz="4" w:space="0"/>
              <w:right w:val="single" w:color="000000" w:sz="4" w:space="0"/>
            </w:tcBorders>
            <w:noWrap w:val="0"/>
            <w:vAlign w:val="center"/>
          </w:tcPr>
          <w:p>
            <w:pPr>
              <w:pStyle w:val="85"/>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询价</w:t>
            </w:r>
            <w:r>
              <w:rPr>
                <w:rFonts w:hint="default" w:ascii="Times New Roman" w:hAnsi="Times New Roman" w:cs="Times New Roman"/>
                <w:sz w:val="24"/>
                <w:szCs w:val="24"/>
              </w:rPr>
              <w:t>文件（条目及简要内容）</w:t>
            </w:r>
          </w:p>
        </w:tc>
        <w:tc>
          <w:tcPr>
            <w:tcW w:w="3724" w:type="dxa"/>
            <w:tcBorders>
              <w:top w:val="single" w:color="auto" w:sz="4" w:space="0"/>
              <w:left w:val="nil"/>
              <w:bottom w:val="single" w:color="auto" w:sz="4" w:space="0"/>
              <w:right w:val="single" w:color="000000" w:sz="4" w:space="0"/>
            </w:tcBorders>
            <w:noWrap w:val="0"/>
            <w:vAlign w:val="center"/>
          </w:tcPr>
          <w:p>
            <w:pPr>
              <w:pStyle w:val="85"/>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报价</w:t>
            </w:r>
            <w:r>
              <w:rPr>
                <w:rFonts w:hint="default" w:ascii="Times New Roman" w:hAnsi="Times New Roman" w:cs="Times New Roman"/>
                <w:sz w:val="24"/>
                <w:szCs w:val="24"/>
              </w:rPr>
              <w:t>文件（条目及简要内容）</w:t>
            </w:r>
          </w:p>
        </w:tc>
        <w:tc>
          <w:tcPr>
            <w:tcW w:w="1374" w:type="dxa"/>
            <w:tcBorders>
              <w:top w:val="single" w:color="auto" w:sz="4" w:space="0"/>
              <w:left w:val="nil"/>
              <w:bottom w:val="single" w:color="auto" w:sz="4" w:space="0"/>
              <w:right w:val="single" w:color="auto" w:sz="4" w:space="0"/>
            </w:tcBorders>
            <w:noWrap/>
            <w:vAlign w:val="center"/>
          </w:tcPr>
          <w:p>
            <w:pPr>
              <w:pStyle w:val="85"/>
              <w:jc w:val="center"/>
              <w:rPr>
                <w:rFonts w:hint="default" w:ascii="Times New Roman" w:hAnsi="Times New Roman" w:cs="Times New Roman"/>
                <w:sz w:val="24"/>
                <w:szCs w:val="24"/>
              </w:rPr>
            </w:pPr>
            <w:r>
              <w:rPr>
                <w:rFonts w:hint="default" w:ascii="Times New Roman" w:hAnsi="Times New Roman" w:cs="Times New Roman"/>
                <w:sz w:val="24"/>
                <w:szCs w:val="24"/>
              </w:rPr>
              <w:t>备注</w:t>
            </w:r>
          </w:p>
        </w:tc>
      </w:tr>
      <w:tr>
        <w:tblPrEx>
          <w:tblCellMar>
            <w:top w:w="0" w:type="dxa"/>
            <w:left w:w="108" w:type="dxa"/>
            <w:bottom w:w="0" w:type="dxa"/>
            <w:right w:w="108" w:type="dxa"/>
          </w:tblCellMar>
        </w:tblPrEx>
        <w:trPr>
          <w:trHeight w:val="510" w:hRule="atLeast"/>
        </w:trPr>
        <w:tc>
          <w:tcPr>
            <w:tcW w:w="1101" w:type="dxa"/>
            <w:tcBorders>
              <w:top w:val="single" w:color="auto" w:sz="4" w:space="0"/>
              <w:left w:val="single" w:color="auto" w:sz="4" w:space="0"/>
              <w:bottom w:val="single" w:color="000000" w:sz="4" w:space="0"/>
              <w:right w:val="single" w:color="auto" w:sz="4" w:space="0"/>
            </w:tcBorders>
            <w:noWrap w:val="0"/>
            <w:vAlign w:val="center"/>
          </w:tcPr>
          <w:p>
            <w:pPr>
              <w:pStyle w:val="85"/>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3391" w:type="dxa"/>
            <w:tcBorders>
              <w:top w:val="single" w:color="auto" w:sz="4" w:space="0"/>
              <w:left w:val="nil"/>
              <w:bottom w:val="single" w:color="auto" w:sz="4" w:space="0"/>
              <w:right w:val="single" w:color="000000" w:sz="4" w:space="0"/>
            </w:tcBorders>
            <w:noWrap w:val="0"/>
            <w:vAlign w:val="center"/>
          </w:tcPr>
          <w:p>
            <w:pPr>
              <w:pStyle w:val="85"/>
              <w:jc w:val="center"/>
              <w:rPr>
                <w:rFonts w:hint="default" w:ascii="Times New Roman" w:hAnsi="Times New Roman" w:cs="Times New Roman"/>
                <w:sz w:val="24"/>
                <w:szCs w:val="24"/>
              </w:rPr>
            </w:pPr>
          </w:p>
        </w:tc>
        <w:tc>
          <w:tcPr>
            <w:tcW w:w="3724" w:type="dxa"/>
            <w:tcBorders>
              <w:top w:val="single" w:color="auto" w:sz="4" w:space="0"/>
              <w:left w:val="nil"/>
              <w:bottom w:val="single" w:color="auto" w:sz="4" w:space="0"/>
              <w:right w:val="single" w:color="000000" w:sz="4" w:space="0"/>
            </w:tcBorders>
            <w:noWrap w:val="0"/>
            <w:vAlign w:val="center"/>
          </w:tcPr>
          <w:p>
            <w:pPr>
              <w:pStyle w:val="85"/>
              <w:jc w:val="center"/>
              <w:rPr>
                <w:rFonts w:hint="default" w:ascii="Times New Roman" w:hAnsi="Times New Roman" w:cs="Times New Roman"/>
                <w:sz w:val="24"/>
                <w:szCs w:val="24"/>
              </w:rPr>
            </w:pPr>
          </w:p>
        </w:tc>
        <w:tc>
          <w:tcPr>
            <w:tcW w:w="1374" w:type="dxa"/>
            <w:vMerge w:val="restart"/>
            <w:tcBorders>
              <w:top w:val="nil"/>
              <w:left w:val="single" w:color="auto" w:sz="4" w:space="0"/>
              <w:bottom w:val="single" w:color="000000" w:sz="4" w:space="0"/>
              <w:right w:val="single" w:color="auto" w:sz="4" w:space="0"/>
            </w:tcBorders>
            <w:noWrap/>
            <w:vAlign w:val="center"/>
          </w:tcPr>
          <w:p>
            <w:pPr>
              <w:pStyle w:val="85"/>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如</w:t>
            </w:r>
            <w:r>
              <w:rPr>
                <w:rFonts w:hint="default" w:ascii="Times New Roman" w:hAnsi="Times New Roman" w:cs="Times New Roman"/>
                <w:sz w:val="24"/>
                <w:szCs w:val="24"/>
              </w:rPr>
              <w:t>无偏差</w:t>
            </w:r>
            <w:r>
              <w:rPr>
                <w:rFonts w:hint="default" w:ascii="Times New Roman" w:hAnsi="Times New Roman" w:cs="Times New Roman"/>
                <w:sz w:val="24"/>
                <w:szCs w:val="24"/>
                <w:lang w:val="en-US" w:eastAsia="zh-CN"/>
              </w:rPr>
              <w:t>填写</w:t>
            </w:r>
            <w:r>
              <w:rPr>
                <w:rFonts w:hint="default" w:ascii="Times New Roman" w:hAnsi="Times New Roman" w:cs="Times New Roman"/>
                <w:sz w:val="24"/>
                <w:szCs w:val="24"/>
              </w:rPr>
              <w:t>“无”；</w:t>
            </w:r>
            <w:r>
              <w:rPr>
                <w:rFonts w:hint="default" w:ascii="Times New Roman" w:hAnsi="Times New Roman" w:cs="Times New Roman"/>
                <w:sz w:val="24"/>
                <w:szCs w:val="24"/>
                <w:lang w:val="en-US" w:eastAsia="zh-CN"/>
              </w:rPr>
              <w:t>如</w:t>
            </w:r>
            <w:r>
              <w:rPr>
                <w:rFonts w:hint="default" w:ascii="Times New Roman" w:hAnsi="Times New Roman" w:cs="Times New Roman"/>
                <w:sz w:val="24"/>
                <w:szCs w:val="24"/>
              </w:rPr>
              <w:t>有偏差，须如实填写。</w:t>
            </w:r>
          </w:p>
        </w:tc>
      </w:tr>
      <w:tr>
        <w:tblPrEx>
          <w:tblCellMar>
            <w:top w:w="0" w:type="dxa"/>
            <w:left w:w="108" w:type="dxa"/>
            <w:bottom w:w="0" w:type="dxa"/>
            <w:right w:w="108" w:type="dxa"/>
          </w:tblCellMar>
        </w:tblPrEx>
        <w:trPr>
          <w:trHeight w:val="510" w:hRule="atLeast"/>
        </w:trPr>
        <w:tc>
          <w:tcPr>
            <w:tcW w:w="1101" w:type="dxa"/>
            <w:tcBorders>
              <w:top w:val="single" w:color="auto" w:sz="4" w:space="0"/>
              <w:left w:val="single" w:color="auto" w:sz="4" w:space="0"/>
              <w:bottom w:val="single" w:color="000000" w:sz="4" w:space="0"/>
              <w:right w:val="single" w:color="auto" w:sz="4" w:space="0"/>
            </w:tcBorders>
            <w:noWrap w:val="0"/>
            <w:vAlign w:val="center"/>
          </w:tcPr>
          <w:p>
            <w:pPr>
              <w:pStyle w:val="85"/>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3391" w:type="dxa"/>
            <w:tcBorders>
              <w:top w:val="single" w:color="auto" w:sz="4" w:space="0"/>
              <w:left w:val="nil"/>
              <w:bottom w:val="single" w:color="auto" w:sz="4" w:space="0"/>
              <w:right w:val="single" w:color="000000" w:sz="4" w:space="0"/>
            </w:tcBorders>
            <w:noWrap w:val="0"/>
            <w:vAlign w:val="center"/>
          </w:tcPr>
          <w:p>
            <w:pPr>
              <w:pStyle w:val="85"/>
              <w:jc w:val="center"/>
              <w:rPr>
                <w:rFonts w:hint="default" w:ascii="Times New Roman" w:hAnsi="Times New Roman" w:cs="Times New Roman"/>
                <w:sz w:val="24"/>
                <w:szCs w:val="24"/>
              </w:rPr>
            </w:pPr>
          </w:p>
        </w:tc>
        <w:tc>
          <w:tcPr>
            <w:tcW w:w="3724" w:type="dxa"/>
            <w:tcBorders>
              <w:top w:val="single" w:color="auto" w:sz="4" w:space="0"/>
              <w:left w:val="nil"/>
              <w:bottom w:val="single" w:color="auto" w:sz="4" w:space="0"/>
              <w:right w:val="single" w:color="000000" w:sz="4" w:space="0"/>
            </w:tcBorders>
            <w:noWrap w:val="0"/>
            <w:vAlign w:val="center"/>
          </w:tcPr>
          <w:p>
            <w:pPr>
              <w:pStyle w:val="85"/>
              <w:jc w:val="center"/>
              <w:rPr>
                <w:rFonts w:hint="default" w:ascii="Times New Roman" w:hAnsi="Times New Roman" w:cs="Times New Roman"/>
                <w:sz w:val="24"/>
                <w:szCs w:val="24"/>
              </w:rPr>
            </w:pPr>
          </w:p>
        </w:tc>
        <w:tc>
          <w:tcPr>
            <w:tcW w:w="1374" w:type="dxa"/>
            <w:vMerge w:val="continue"/>
            <w:tcBorders>
              <w:top w:val="nil"/>
              <w:left w:val="single" w:color="auto" w:sz="4" w:space="0"/>
              <w:bottom w:val="single" w:color="000000" w:sz="4" w:space="0"/>
              <w:right w:val="single" w:color="auto" w:sz="4" w:space="0"/>
            </w:tcBorders>
            <w:noWrap w:val="0"/>
            <w:vAlign w:val="center"/>
          </w:tcPr>
          <w:p>
            <w:pPr>
              <w:pStyle w:val="85"/>
              <w:jc w:val="center"/>
              <w:rPr>
                <w:rFonts w:hint="default" w:ascii="Times New Roman" w:hAnsi="Times New Roman" w:cs="Times New Roman"/>
                <w:sz w:val="24"/>
                <w:szCs w:val="24"/>
              </w:rPr>
            </w:pPr>
          </w:p>
        </w:tc>
      </w:tr>
      <w:tr>
        <w:tblPrEx>
          <w:tblCellMar>
            <w:top w:w="0" w:type="dxa"/>
            <w:left w:w="108" w:type="dxa"/>
            <w:bottom w:w="0" w:type="dxa"/>
            <w:right w:w="108" w:type="dxa"/>
          </w:tblCellMar>
        </w:tblPrEx>
        <w:trPr>
          <w:trHeight w:val="510" w:hRule="atLeast"/>
        </w:trPr>
        <w:tc>
          <w:tcPr>
            <w:tcW w:w="1101" w:type="dxa"/>
            <w:tcBorders>
              <w:top w:val="single" w:color="auto" w:sz="4" w:space="0"/>
              <w:left w:val="single" w:color="auto" w:sz="4" w:space="0"/>
              <w:bottom w:val="single" w:color="000000" w:sz="4" w:space="0"/>
              <w:right w:val="single" w:color="auto" w:sz="4" w:space="0"/>
            </w:tcBorders>
            <w:noWrap w:val="0"/>
            <w:vAlign w:val="center"/>
          </w:tcPr>
          <w:p>
            <w:pPr>
              <w:pStyle w:val="85"/>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3391" w:type="dxa"/>
            <w:tcBorders>
              <w:top w:val="single" w:color="auto" w:sz="4" w:space="0"/>
              <w:left w:val="nil"/>
              <w:bottom w:val="single" w:color="auto" w:sz="4" w:space="0"/>
              <w:right w:val="single" w:color="000000" w:sz="4" w:space="0"/>
            </w:tcBorders>
            <w:noWrap w:val="0"/>
            <w:vAlign w:val="center"/>
          </w:tcPr>
          <w:p>
            <w:pPr>
              <w:pStyle w:val="85"/>
              <w:jc w:val="center"/>
              <w:rPr>
                <w:rFonts w:hint="default" w:ascii="Times New Roman" w:hAnsi="Times New Roman" w:cs="Times New Roman"/>
                <w:sz w:val="24"/>
                <w:szCs w:val="24"/>
              </w:rPr>
            </w:pPr>
          </w:p>
        </w:tc>
        <w:tc>
          <w:tcPr>
            <w:tcW w:w="3724" w:type="dxa"/>
            <w:tcBorders>
              <w:top w:val="single" w:color="auto" w:sz="4" w:space="0"/>
              <w:left w:val="nil"/>
              <w:bottom w:val="single" w:color="auto" w:sz="4" w:space="0"/>
              <w:right w:val="single" w:color="000000" w:sz="4" w:space="0"/>
            </w:tcBorders>
            <w:noWrap w:val="0"/>
            <w:vAlign w:val="center"/>
          </w:tcPr>
          <w:p>
            <w:pPr>
              <w:pStyle w:val="85"/>
              <w:jc w:val="center"/>
              <w:rPr>
                <w:rFonts w:hint="default" w:ascii="Times New Roman" w:hAnsi="Times New Roman" w:cs="Times New Roman"/>
                <w:sz w:val="24"/>
                <w:szCs w:val="24"/>
              </w:rPr>
            </w:pPr>
          </w:p>
        </w:tc>
        <w:tc>
          <w:tcPr>
            <w:tcW w:w="1374" w:type="dxa"/>
            <w:vMerge w:val="continue"/>
            <w:tcBorders>
              <w:top w:val="nil"/>
              <w:left w:val="single" w:color="auto" w:sz="4" w:space="0"/>
              <w:bottom w:val="single" w:color="000000" w:sz="4" w:space="0"/>
              <w:right w:val="single" w:color="auto" w:sz="4" w:space="0"/>
            </w:tcBorders>
            <w:noWrap w:val="0"/>
            <w:vAlign w:val="center"/>
          </w:tcPr>
          <w:p>
            <w:pPr>
              <w:pStyle w:val="85"/>
              <w:jc w:val="center"/>
              <w:rPr>
                <w:rFonts w:hint="default" w:ascii="Times New Roman" w:hAnsi="Times New Roman" w:cs="Times New Roman"/>
                <w:sz w:val="24"/>
                <w:szCs w:val="24"/>
              </w:rPr>
            </w:pPr>
          </w:p>
        </w:tc>
      </w:tr>
      <w:tr>
        <w:tblPrEx>
          <w:tblCellMar>
            <w:top w:w="0" w:type="dxa"/>
            <w:left w:w="108" w:type="dxa"/>
            <w:bottom w:w="0" w:type="dxa"/>
            <w:right w:w="108" w:type="dxa"/>
          </w:tblCellMar>
        </w:tblPrEx>
        <w:trPr>
          <w:trHeight w:val="510" w:hRule="atLeast"/>
        </w:trPr>
        <w:tc>
          <w:tcPr>
            <w:tcW w:w="1101" w:type="dxa"/>
            <w:tcBorders>
              <w:top w:val="single" w:color="auto" w:sz="4" w:space="0"/>
              <w:left w:val="single" w:color="auto" w:sz="4" w:space="0"/>
              <w:bottom w:val="single" w:color="000000" w:sz="4" w:space="0"/>
              <w:right w:val="single" w:color="auto" w:sz="4" w:space="0"/>
            </w:tcBorders>
            <w:noWrap w:val="0"/>
            <w:vAlign w:val="center"/>
          </w:tcPr>
          <w:p>
            <w:pPr>
              <w:pStyle w:val="85"/>
              <w:jc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w:t>
            </w:r>
          </w:p>
        </w:tc>
        <w:tc>
          <w:tcPr>
            <w:tcW w:w="3391" w:type="dxa"/>
            <w:tcBorders>
              <w:top w:val="single" w:color="auto" w:sz="4" w:space="0"/>
              <w:left w:val="nil"/>
              <w:bottom w:val="single" w:color="auto" w:sz="4" w:space="0"/>
              <w:right w:val="single" w:color="000000" w:sz="4" w:space="0"/>
            </w:tcBorders>
            <w:noWrap w:val="0"/>
            <w:vAlign w:val="center"/>
          </w:tcPr>
          <w:p>
            <w:pPr>
              <w:pStyle w:val="85"/>
              <w:jc w:val="center"/>
              <w:rPr>
                <w:rFonts w:hint="default" w:ascii="Times New Roman" w:hAnsi="Times New Roman" w:cs="Times New Roman"/>
                <w:sz w:val="24"/>
                <w:szCs w:val="24"/>
              </w:rPr>
            </w:pPr>
          </w:p>
        </w:tc>
        <w:tc>
          <w:tcPr>
            <w:tcW w:w="3724" w:type="dxa"/>
            <w:tcBorders>
              <w:top w:val="single" w:color="auto" w:sz="4" w:space="0"/>
              <w:left w:val="nil"/>
              <w:bottom w:val="single" w:color="auto" w:sz="4" w:space="0"/>
              <w:right w:val="single" w:color="000000" w:sz="4" w:space="0"/>
            </w:tcBorders>
            <w:noWrap w:val="0"/>
            <w:vAlign w:val="center"/>
          </w:tcPr>
          <w:p>
            <w:pPr>
              <w:pStyle w:val="85"/>
              <w:jc w:val="center"/>
              <w:rPr>
                <w:rFonts w:hint="default" w:ascii="Times New Roman" w:hAnsi="Times New Roman" w:cs="Times New Roman"/>
                <w:sz w:val="24"/>
                <w:szCs w:val="24"/>
              </w:rPr>
            </w:pPr>
          </w:p>
        </w:tc>
        <w:tc>
          <w:tcPr>
            <w:tcW w:w="1374" w:type="dxa"/>
            <w:vMerge w:val="continue"/>
            <w:tcBorders>
              <w:top w:val="nil"/>
              <w:left w:val="single" w:color="auto" w:sz="4" w:space="0"/>
              <w:bottom w:val="single" w:color="000000" w:sz="4" w:space="0"/>
              <w:right w:val="single" w:color="auto" w:sz="4" w:space="0"/>
            </w:tcBorders>
            <w:noWrap w:val="0"/>
            <w:vAlign w:val="center"/>
          </w:tcPr>
          <w:p>
            <w:pPr>
              <w:pStyle w:val="85"/>
              <w:jc w:val="center"/>
              <w:rPr>
                <w:rFonts w:hint="default" w:ascii="Times New Roman" w:hAnsi="Times New Roman" w:cs="Times New Roman"/>
                <w:sz w:val="24"/>
                <w:szCs w:val="24"/>
              </w:rPr>
            </w:pPr>
          </w:p>
        </w:tc>
      </w:tr>
    </w:tbl>
    <w:p>
      <w:pPr>
        <w:rPr>
          <w:rFonts w:hint="default" w:ascii="Times New Roman" w:hAnsi="Times New Roman" w:cs="Times New Roman"/>
          <w:caps w:val="0"/>
        </w:rPr>
      </w:pPr>
      <w:r>
        <w:rPr>
          <w:rFonts w:hint="default" w:ascii="Times New Roman" w:hAnsi="Times New Roman" w:cs="Times New Roman"/>
          <w:caps w:val="0"/>
        </w:rPr>
        <w:br w:type="page"/>
      </w:r>
    </w:p>
    <w:p>
      <w:pPr>
        <w:pStyle w:val="3"/>
        <w:bidi w:val="0"/>
        <w:rPr>
          <w:rFonts w:hint="default" w:ascii="Times New Roman" w:hAnsi="Times New Roman" w:cs="Times New Roman"/>
          <w:lang w:val="en-US" w:eastAsia="zh-CN"/>
        </w:rPr>
      </w:pPr>
      <w:bookmarkStart w:id="121" w:name="_Toc30630"/>
      <w:r>
        <w:rPr>
          <w:rFonts w:hint="default" w:ascii="Times New Roman" w:hAnsi="Times New Roman" w:cs="Times New Roman"/>
          <w:lang w:val="en-US" w:eastAsia="zh-CN"/>
        </w:rPr>
        <w:t>六、供应商廉洁承诺书</w:t>
      </w:r>
      <w:bookmarkEnd w:id="121"/>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为维护公平竞争的市场秩序，我方自愿在参与贵方组织的商业往来活动中，加强有关人员廉洁从业管理，恪守商业道德，从源头预防和遏制违法、违规、违纪行为发生，特作以下承诺：</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一、严格遵守国家有关法律法规，坚持诚实守信原则，恪守商业道德，规范商务人员廉洁从业行为。</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二、不伙同他人串标、围标或非法排挤竞争对手，不在商业活动中提供虚假资料，损害贵方合法权益。</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三、不为贵方工作人员提供回扣、礼金、有价证券、贵重物品和报销个人费用。</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四、不为贵方工作人员安排有可能影响公平、公正交易的宴请、健身、娱乐等活动。</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五、不为贵方工作人员投资入股、个人借款或买卖股票、债券等提供方便。</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六、不为贵方工作人员购买或装修住房、婚丧嫁娶、配偶子女上学或工作安排以及出国出境、旅游等提供方便。</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七、不违反规定为贵方工作人员在我方相关企业挂名兼职、合伙经营、介绍承揽业务等提供方便。</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八、不利用非法手段向贵方工作人员打探有关涉及贵方的商业秘密、业务渠道等。</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九、贵方对涉嫌不廉洁的商业行为进行调查时，我方有配合提供证据、作证的义务。</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十、未经贵方同意，我方不向任何新闻媒体、第三人述及有关贵方工作人员恪守商业道德方面的评价、信息。</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lang w:val="en-US" w:eastAsia="zh-CN"/>
        </w:rPr>
      </w:pPr>
      <w:r>
        <w:rPr>
          <w:rFonts w:hint="eastAsia" w:cs="Times New Roman"/>
          <w:lang w:val="en-US" w:eastAsia="zh-CN"/>
        </w:rPr>
        <w:t xml:space="preserve">                        </w:t>
      </w:r>
      <w:r>
        <w:rPr>
          <w:rFonts w:hint="default" w:ascii="Times New Roman" w:hAnsi="Times New Roman" w:cs="Times New Roman"/>
          <w:lang w:val="en-US" w:eastAsia="zh-CN"/>
        </w:rPr>
        <w:t>承诺方：（盖章）</w:t>
      </w:r>
    </w:p>
    <w:p>
      <w:pPr>
        <w:keepNext w:val="0"/>
        <w:keepLines w:val="0"/>
        <w:pageBreakBefore w:val="0"/>
        <w:widowControl w:val="0"/>
        <w:kinsoku/>
        <w:wordWrap/>
        <w:overflowPunct/>
        <w:topLinePunct w:val="0"/>
        <w:autoSpaceDE/>
        <w:autoSpaceDN/>
        <w:bidi w:val="0"/>
        <w:adjustRightInd/>
        <w:snapToGrid/>
        <w:spacing w:line="440" w:lineRule="exact"/>
        <w:ind w:firstLine="3360" w:firstLineChars="14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授权代表：（签字）</w:t>
      </w:r>
    </w:p>
    <w:p>
      <w:pPr>
        <w:keepNext w:val="0"/>
        <w:keepLines w:val="0"/>
        <w:pageBreakBefore w:val="0"/>
        <w:widowControl w:val="0"/>
        <w:kinsoku/>
        <w:wordWrap/>
        <w:overflowPunct/>
        <w:topLinePunct w:val="0"/>
        <w:autoSpaceDE/>
        <w:autoSpaceDN/>
        <w:bidi w:val="0"/>
        <w:adjustRightInd/>
        <w:snapToGrid/>
        <w:spacing w:line="440" w:lineRule="exact"/>
        <w:ind w:firstLine="3360" w:firstLineChars="14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地址：</w:t>
      </w:r>
    </w:p>
    <w:p>
      <w:pPr>
        <w:keepNext w:val="0"/>
        <w:keepLines w:val="0"/>
        <w:pageBreakBefore w:val="0"/>
        <w:widowControl w:val="0"/>
        <w:kinsoku/>
        <w:wordWrap/>
        <w:overflowPunct/>
        <w:topLinePunct w:val="0"/>
        <w:autoSpaceDE/>
        <w:autoSpaceDN/>
        <w:bidi w:val="0"/>
        <w:adjustRightInd/>
        <w:snapToGrid/>
        <w:spacing w:line="440" w:lineRule="exact"/>
        <w:ind w:firstLine="3360" w:firstLineChars="14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电话：</w:t>
      </w:r>
    </w:p>
    <w:p>
      <w:pPr>
        <w:keepNext w:val="0"/>
        <w:keepLines w:val="0"/>
        <w:pageBreakBefore w:val="0"/>
        <w:widowControl w:val="0"/>
        <w:numPr>
          <w:ilvl w:val="0"/>
          <w:numId w:val="0"/>
        </w:numPr>
        <w:kinsoku/>
        <w:wordWrap/>
        <w:overflowPunct/>
        <w:topLinePunct w:val="0"/>
        <w:autoSpaceDE/>
        <w:autoSpaceDN/>
        <w:bidi w:val="0"/>
        <w:spacing w:line="440" w:lineRule="exact"/>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                     </w:t>
      </w:r>
      <w:r>
        <w:rPr>
          <w:rFonts w:hint="eastAsia" w:cs="Times New Roman"/>
          <w:lang w:val="en-US" w:eastAsia="zh-CN"/>
        </w:rPr>
        <w:t xml:space="preserve">   </w:t>
      </w:r>
      <w:r>
        <w:rPr>
          <w:rFonts w:hint="default" w:ascii="Times New Roman" w:hAnsi="Times New Roman" w:cs="Times New Roman"/>
          <w:lang w:val="en-US" w:eastAsia="zh-CN"/>
        </w:rPr>
        <w:t xml:space="preserve">    年    月    日</w:t>
      </w:r>
    </w:p>
    <w:sectPr>
      <w:footerReference r:id="rId12" w:type="default"/>
      <w:pgSz w:w="11907" w:h="16839"/>
      <w:pgMar w:top="1797" w:right="1440" w:bottom="1797" w:left="1440" w:header="1135" w:footer="992"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F"/>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Arial Unicode MS">
    <w:altName w:val="宋体"/>
    <w:panose1 w:val="020B0604020202020204"/>
    <w:charset w:val="86"/>
    <w:family w:val="auto"/>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Century Gothic">
    <w:panose1 w:val="020B0502020202020204"/>
    <w:charset w:val="00"/>
    <w:family w:val="swiss"/>
    <w:pitch w:val="default"/>
    <w:sig w:usb0="00000287" w:usb1="00000000" w:usb2="00000000" w:usb3="00000000" w:csb0="2000009F" w:csb1="DFD70000"/>
  </w:font>
  <w:font w:name="方正仿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方正小标宋简体">
    <w:panose1 w:val="03000509000000000000"/>
    <w:charset w:val="86"/>
    <w:family w:val="auto"/>
    <w:pitch w:val="default"/>
    <w:sig w:usb0="00000001" w:usb1="080E0000" w:usb2="00000000" w:usb3="00000000" w:csb0="00040000" w:csb1="00000000"/>
  </w:font>
  <w:font w:name="微软简标宋">
    <w:panose1 w:val="00000000000000000000"/>
    <w:charset w:val="86"/>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jc w:val="center"/>
      <w:rPr>
        <w:rFonts w:ascii="Arial" w:hAnsi="Arial" w:cs="Arial"/>
        <w:lang w:eastAsia="zh-CN"/>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lang w:val="zh-CN"/>
      </w:rPr>
      <w:t>4</w:t>
    </w:r>
    <w:r>
      <w:rPr>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jc w:val="center"/>
      <w:rPr>
        <w:lang w:eastAsia="zh-C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jc w:val="center"/>
    </w:pPr>
    <w:r>
      <w:rPr>
        <w:rStyle w:val="35"/>
      </w:rPr>
      <w:fldChar w:fldCharType="begin"/>
    </w:r>
    <w:r>
      <w:rPr>
        <w:rStyle w:val="35"/>
      </w:rPr>
      <w:instrText xml:space="preserve"> PAGE </w:instrText>
    </w:r>
    <w:r>
      <w:rPr>
        <w:rStyle w:val="35"/>
      </w:rPr>
      <w:fldChar w:fldCharType="separate"/>
    </w:r>
    <w:r>
      <w:rPr>
        <w:rStyle w:val="35"/>
      </w:rPr>
      <w:t>23</w:t>
    </w:r>
    <w:r>
      <w:rPr>
        <w:rStyle w:val="35"/>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jc w:val="center"/>
    </w:pPr>
    <w:r>
      <w:rPr>
        <w:rStyle w:val="35"/>
      </w:rPr>
      <w:fldChar w:fldCharType="begin"/>
    </w:r>
    <w:r>
      <w:rPr>
        <w:rStyle w:val="35"/>
      </w:rPr>
      <w:instrText xml:space="preserve"> PAGE </w:instrText>
    </w:r>
    <w:r>
      <w:rPr>
        <w:rStyle w:val="35"/>
      </w:rPr>
      <w:fldChar w:fldCharType="separate"/>
    </w:r>
    <w:r>
      <w:rPr>
        <w:rStyle w:val="35"/>
      </w:rPr>
      <w:t>23</w:t>
    </w:r>
    <w:r>
      <w:rPr>
        <w:rStyle w:val="3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left"/>
      <w:textAlignment w:val="auto"/>
      <w:rPr>
        <w:rFonts w:hint="eastAsia" w:ascii="宋体" w:hAnsi="宋体" w:eastAsia="宋体"/>
        <w:szCs w:val="18"/>
        <w:lang w:eastAsia="zh-CN"/>
      </w:rPr>
    </w:pPr>
    <w:r>
      <w:rPr>
        <w:rFonts w:ascii="宋体" w:hAnsi="宋体"/>
        <w:szCs w:val="18"/>
      </w:rPr>
      <w:drawing>
        <wp:inline distT="0" distB="0" distL="114300" distR="114300">
          <wp:extent cx="219075" cy="167640"/>
          <wp:effectExtent l="0" t="0" r="9525" b="10160"/>
          <wp:docPr id="2" name="图片 5" descr="C:\Users\cc\Desktop\揭榜挂帅\赵栗君\logo (1).png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C:\Users\cc\Desktop\揭榜挂帅\赵栗君\logo (1).pnglogo (1)"/>
                  <pic:cNvPicPr>
                    <a:picLocks noChangeAspect="1"/>
                  </pic:cNvPicPr>
                </pic:nvPicPr>
                <pic:blipFill>
                  <a:blip r:embed="rId1"/>
                  <a:stretch>
                    <a:fillRect/>
                  </a:stretch>
                </pic:blipFill>
                <pic:spPr>
                  <a:xfrm>
                    <a:off x="0" y="0"/>
                    <a:ext cx="219075" cy="167640"/>
                  </a:xfrm>
                  <a:prstGeom prst="rect">
                    <a:avLst/>
                  </a:prstGeom>
                  <a:noFill/>
                  <a:ln>
                    <a:noFill/>
                  </a:ln>
                </pic:spPr>
              </pic:pic>
            </a:graphicData>
          </a:graphic>
        </wp:inline>
      </w:drawing>
    </w:r>
    <w:r>
      <w:rPr>
        <w:rFonts w:hint="eastAsia" w:ascii="宋体" w:hAnsi="宋体"/>
        <w:szCs w:val="18"/>
        <w:lang w:val="en-US" w:eastAsia="zh-CN"/>
      </w:rPr>
      <w:t>中煤中煤公开</w:t>
    </w:r>
    <w:r>
      <w:rPr>
        <w:rFonts w:hint="eastAsia" w:ascii="宋体" w:hAnsi="宋体"/>
        <w:szCs w:val="18"/>
        <w:lang w:eastAsia="zh-CN"/>
      </w:rPr>
      <w:t>谈判采购询价文件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8EAA86"/>
    <w:multiLevelType w:val="singleLevel"/>
    <w:tmpl w:val="928EAA86"/>
    <w:lvl w:ilvl="0" w:tentative="0">
      <w:start w:val="2"/>
      <w:numFmt w:val="chineseCounting"/>
      <w:suff w:val="space"/>
      <w:lvlText w:val="第%1章"/>
      <w:lvlJc w:val="left"/>
      <w:rPr>
        <w:rFonts w:hint="eastAsia"/>
      </w:rPr>
    </w:lvl>
  </w:abstractNum>
  <w:abstractNum w:abstractNumId="1">
    <w:nsid w:val="B3901FE5"/>
    <w:multiLevelType w:val="singleLevel"/>
    <w:tmpl w:val="B3901FE5"/>
    <w:lvl w:ilvl="0" w:tentative="0">
      <w:start w:val="1"/>
      <w:numFmt w:val="lowerLetter"/>
      <w:lvlText w:val="%1."/>
      <w:lvlJc w:val="left"/>
      <w:pPr>
        <w:ind w:left="425" w:hanging="425"/>
      </w:pPr>
      <w:rPr>
        <w:rFonts w:hint="default"/>
      </w:rPr>
    </w:lvl>
  </w:abstractNum>
  <w:abstractNum w:abstractNumId="2">
    <w:nsid w:val="BA012E04"/>
    <w:multiLevelType w:val="singleLevel"/>
    <w:tmpl w:val="BA012E04"/>
    <w:lvl w:ilvl="0" w:tentative="0">
      <w:start w:val="5"/>
      <w:numFmt w:val="chineseCounting"/>
      <w:suff w:val="space"/>
      <w:lvlText w:val="第%1章"/>
      <w:lvlJc w:val="left"/>
      <w:rPr>
        <w:rFonts w:hint="eastAsia"/>
      </w:rPr>
    </w:lvl>
  </w:abstractNum>
  <w:abstractNum w:abstractNumId="3">
    <w:nsid w:val="07FF2C7C"/>
    <w:multiLevelType w:val="singleLevel"/>
    <w:tmpl w:val="07FF2C7C"/>
    <w:lvl w:ilvl="0" w:tentative="0">
      <w:start w:val="7"/>
      <w:numFmt w:val="decimal"/>
      <w:suff w:val="nothing"/>
      <w:lvlText w:val="%1、"/>
      <w:lvlJc w:val="left"/>
    </w:lvl>
  </w:abstractNum>
  <w:abstractNum w:abstractNumId="4">
    <w:nsid w:val="150EB77F"/>
    <w:multiLevelType w:val="singleLevel"/>
    <w:tmpl w:val="150EB77F"/>
    <w:lvl w:ilvl="0" w:tentative="0">
      <w:start w:val="1"/>
      <w:numFmt w:val="lowerLetter"/>
      <w:lvlText w:val="%1."/>
      <w:lvlJc w:val="left"/>
      <w:pPr>
        <w:ind w:left="425" w:hanging="425"/>
      </w:pPr>
      <w:rPr>
        <w:rFonts w:hint="default"/>
      </w:rPr>
    </w:lvl>
  </w:abstractNum>
  <w:abstractNum w:abstractNumId="5">
    <w:nsid w:val="162ACA82"/>
    <w:multiLevelType w:val="singleLevel"/>
    <w:tmpl w:val="162ACA82"/>
    <w:lvl w:ilvl="0" w:tentative="0">
      <w:start w:val="1"/>
      <w:numFmt w:val="lowerLetter"/>
      <w:lvlText w:val="%1."/>
      <w:lvlJc w:val="left"/>
      <w:pPr>
        <w:ind w:left="425" w:hanging="425"/>
      </w:pPr>
      <w:rPr>
        <w:rFonts w:hint="default"/>
      </w:rPr>
    </w:lvl>
  </w:abstractNum>
  <w:abstractNum w:abstractNumId="6">
    <w:nsid w:val="4F9B1A3B"/>
    <w:multiLevelType w:val="singleLevel"/>
    <w:tmpl w:val="4F9B1A3B"/>
    <w:lvl w:ilvl="0" w:tentative="0">
      <w:start w:val="1"/>
      <w:numFmt w:val="lowerLetter"/>
      <w:lvlText w:val="%1."/>
      <w:lvlJc w:val="left"/>
      <w:pPr>
        <w:ind w:left="425" w:hanging="425"/>
      </w:pPr>
      <w:rPr>
        <w:rFonts w:hint="default"/>
      </w:rPr>
    </w:lvl>
  </w:abstractNum>
  <w:num w:numId="1">
    <w:abstractNumId w:val="0"/>
  </w:num>
  <w:num w:numId="2">
    <w:abstractNumId w:val="6"/>
  </w:num>
  <w:num w:numId="3">
    <w:abstractNumId w:val="4"/>
  </w:num>
  <w:num w:numId="4">
    <w:abstractNumId w:val="5"/>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HorizontalSpacing w:val="120"/>
  <w:drawingGridVerticalSpacing w:val="163"/>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封面(内部).doc"/>
    <w:docVar w:name="commondata" w:val="eyJoZGlkIjoiNjRlZmYxZGQxNzY0Njg4NThkODQzOTFhYTczYzM3ZmIifQ=="/>
    <w:docVar w:name="VTBOLDON" w:val="0"/>
    <w:docVar w:name="VTCASE" w:val="4"/>
    <w:docVar w:name="VTCommandPending" w:val="NONE"/>
    <w:docVar w:name="VTCurMacroFlags$" w:val="NNNN"/>
    <w:docVar w:name="VTINIT" w:val="1"/>
    <w:docVar w:name="VTITALICON" w:val="0"/>
    <w:docVar w:name="VTUNDERLINEON" w:val="0"/>
    <w:docVar w:name="VTypeCAPFlag$" w:val="FALSE"/>
    <w:docVar w:name="VTypeJoinDigitFlag$" w:val="FALSE"/>
    <w:docVar w:name="VTypeLCFlag$" w:val="FALSE"/>
    <w:docVar w:name="VTypeNoSpaceFlag$" w:val="TRUE"/>
    <w:docVar w:name="VTypeSpaceFlag$" w:val="FALSE"/>
    <w:docVar w:name="VTypeUCFlag$" w:val="FALSE"/>
  </w:docVars>
  <w:rsids>
    <w:rsidRoot w:val="00172A27"/>
    <w:rsid w:val="000021B9"/>
    <w:rsid w:val="00003571"/>
    <w:rsid w:val="000047B8"/>
    <w:rsid w:val="000108F2"/>
    <w:rsid w:val="000125E2"/>
    <w:rsid w:val="00013C22"/>
    <w:rsid w:val="0001422E"/>
    <w:rsid w:val="00014D41"/>
    <w:rsid w:val="00016C62"/>
    <w:rsid w:val="0001707A"/>
    <w:rsid w:val="00022477"/>
    <w:rsid w:val="00022596"/>
    <w:rsid w:val="0002296E"/>
    <w:rsid w:val="00025507"/>
    <w:rsid w:val="00026363"/>
    <w:rsid w:val="000313DF"/>
    <w:rsid w:val="00031B08"/>
    <w:rsid w:val="00031CB2"/>
    <w:rsid w:val="00033390"/>
    <w:rsid w:val="0003497E"/>
    <w:rsid w:val="0003497F"/>
    <w:rsid w:val="00036802"/>
    <w:rsid w:val="0003692C"/>
    <w:rsid w:val="00041363"/>
    <w:rsid w:val="00042DBE"/>
    <w:rsid w:val="0004712B"/>
    <w:rsid w:val="00051291"/>
    <w:rsid w:val="00051D29"/>
    <w:rsid w:val="00053234"/>
    <w:rsid w:val="00054490"/>
    <w:rsid w:val="000544D3"/>
    <w:rsid w:val="00056707"/>
    <w:rsid w:val="00071028"/>
    <w:rsid w:val="0007754E"/>
    <w:rsid w:val="0008057D"/>
    <w:rsid w:val="00081252"/>
    <w:rsid w:val="0008251F"/>
    <w:rsid w:val="000830F3"/>
    <w:rsid w:val="00083780"/>
    <w:rsid w:val="000921B9"/>
    <w:rsid w:val="0009338C"/>
    <w:rsid w:val="00093726"/>
    <w:rsid w:val="00093728"/>
    <w:rsid w:val="00095FEE"/>
    <w:rsid w:val="00096F03"/>
    <w:rsid w:val="000A0036"/>
    <w:rsid w:val="000A77B4"/>
    <w:rsid w:val="000B1CE0"/>
    <w:rsid w:val="000B365A"/>
    <w:rsid w:val="000B4E3B"/>
    <w:rsid w:val="000B4F8E"/>
    <w:rsid w:val="000B5D7E"/>
    <w:rsid w:val="000B681A"/>
    <w:rsid w:val="000B6E31"/>
    <w:rsid w:val="000B7877"/>
    <w:rsid w:val="000C1918"/>
    <w:rsid w:val="000C2C38"/>
    <w:rsid w:val="000C447A"/>
    <w:rsid w:val="000C4679"/>
    <w:rsid w:val="000C4A6B"/>
    <w:rsid w:val="000C6186"/>
    <w:rsid w:val="000D0598"/>
    <w:rsid w:val="000D25EA"/>
    <w:rsid w:val="000D2EC6"/>
    <w:rsid w:val="000D5618"/>
    <w:rsid w:val="000D6D94"/>
    <w:rsid w:val="000E4CAC"/>
    <w:rsid w:val="000E70DF"/>
    <w:rsid w:val="000E78F2"/>
    <w:rsid w:val="000E7F0A"/>
    <w:rsid w:val="000F05D2"/>
    <w:rsid w:val="000F2551"/>
    <w:rsid w:val="000F2F1F"/>
    <w:rsid w:val="000F5D86"/>
    <w:rsid w:val="00100D3A"/>
    <w:rsid w:val="00103C02"/>
    <w:rsid w:val="001102A5"/>
    <w:rsid w:val="00110DD3"/>
    <w:rsid w:val="00114528"/>
    <w:rsid w:val="001164E5"/>
    <w:rsid w:val="001174EE"/>
    <w:rsid w:val="0012003A"/>
    <w:rsid w:val="0012180F"/>
    <w:rsid w:val="00122555"/>
    <w:rsid w:val="00123794"/>
    <w:rsid w:val="0012494A"/>
    <w:rsid w:val="0012551E"/>
    <w:rsid w:val="001258D7"/>
    <w:rsid w:val="00125C65"/>
    <w:rsid w:val="00125E16"/>
    <w:rsid w:val="00127C49"/>
    <w:rsid w:val="001369F2"/>
    <w:rsid w:val="00136B17"/>
    <w:rsid w:val="00141AAC"/>
    <w:rsid w:val="001619FD"/>
    <w:rsid w:val="00162292"/>
    <w:rsid w:val="00166B07"/>
    <w:rsid w:val="00167EDF"/>
    <w:rsid w:val="00170667"/>
    <w:rsid w:val="001706BB"/>
    <w:rsid w:val="001715F2"/>
    <w:rsid w:val="00172A27"/>
    <w:rsid w:val="00172DF8"/>
    <w:rsid w:val="0018203D"/>
    <w:rsid w:val="0018285C"/>
    <w:rsid w:val="00182C43"/>
    <w:rsid w:val="00186477"/>
    <w:rsid w:val="00193505"/>
    <w:rsid w:val="00194B3F"/>
    <w:rsid w:val="0019565D"/>
    <w:rsid w:val="001A0DBF"/>
    <w:rsid w:val="001A49BA"/>
    <w:rsid w:val="001A55C0"/>
    <w:rsid w:val="001A5D87"/>
    <w:rsid w:val="001A5FD7"/>
    <w:rsid w:val="001A7404"/>
    <w:rsid w:val="001B12B4"/>
    <w:rsid w:val="001B1EE0"/>
    <w:rsid w:val="001B422E"/>
    <w:rsid w:val="001B47BE"/>
    <w:rsid w:val="001B57E4"/>
    <w:rsid w:val="001B67DE"/>
    <w:rsid w:val="001C14CF"/>
    <w:rsid w:val="001C299F"/>
    <w:rsid w:val="001C6006"/>
    <w:rsid w:val="001C6391"/>
    <w:rsid w:val="001D2221"/>
    <w:rsid w:val="001D35F1"/>
    <w:rsid w:val="001D3E90"/>
    <w:rsid w:val="001D3E97"/>
    <w:rsid w:val="001D4053"/>
    <w:rsid w:val="001D6523"/>
    <w:rsid w:val="001E286B"/>
    <w:rsid w:val="001E2DB4"/>
    <w:rsid w:val="001E2E83"/>
    <w:rsid w:val="001E674A"/>
    <w:rsid w:val="001F19B9"/>
    <w:rsid w:val="001F4BAE"/>
    <w:rsid w:val="00200C02"/>
    <w:rsid w:val="002012C9"/>
    <w:rsid w:val="00204B94"/>
    <w:rsid w:val="00205341"/>
    <w:rsid w:val="00207C0F"/>
    <w:rsid w:val="00210B44"/>
    <w:rsid w:val="00212FF2"/>
    <w:rsid w:val="0021516B"/>
    <w:rsid w:val="00215EA4"/>
    <w:rsid w:val="002206D1"/>
    <w:rsid w:val="00221107"/>
    <w:rsid w:val="002212CE"/>
    <w:rsid w:val="002214CF"/>
    <w:rsid w:val="00222CC9"/>
    <w:rsid w:val="00222DB1"/>
    <w:rsid w:val="00225C9F"/>
    <w:rsid w:val="00225DC9"/>
    <w:rsid w:val="002264D2"/>
    <w:rsid w:val="00226888"/>
    <w:rsid w:val="0022783A"/>
    <w:rsid w:val="0023068F"/>
    <w:rsid w:val="00232EA3"/>
    <w:rsid w:val="002338C9"/>
    <w:rsid w:val="00233FAE"/>
    <w:rsid w:val="002375CE"/>
    <w:rsid w:val="00240482"/>
    <w:rsid w:val="00241CD3"/>
    <w:rsid w:val="00243337"/>
    <w:rsid w:val="00247395"/>
    <w:rsid w:val="00247C74"/>
    <w:rsid w:val="002518D3"/>
    <w:rsid w:val="00251ECE"/>
    <w:rsid w:val="002526F2"/>
    <w:rsid w:val="00254633"/>
    <w:rsid w:val="00262ACD"/>
    <w:rsid w:val="00270BD1"/>
    <w:rsid w:val="00272535"/>
    <w:rsid w:val="00275F81"/>
    <w:rsid w:val="00277BDB"/>
    <w:rsid w:val="00281AEB"/>
    <w:rsid w:val="00281DC0"/>
    <w:rsid w:val="00284DEF"/>
    <w:rsid w:val="00290DB3"/>
    <w:rsid w:val="00293035"/>
    <w:rsid w:val="002A0CED"/>
    <w:rsid w:val="002A2768"/>
    <w:rsid w:val="002A2D55"/>
    <w:rsid w:val="002A7F39"/>
    <w:rsid w:val="002B0D0C"/>
    <w:rsid w:val="002B57AB"/>
    <w:rsid w:val="002B65D6"/>
    <w:rsid w:val="002C1AC2"/>
    <w:rsid w:val="002C4E1F"/>
    <w:rsid w:val="002C76EA"/>
    <w:rsid w:val="002C7E11"/>
    <w:rsid w:val="002D0088"/>
    <w:rsid w:val="002D0636"/>
    <w:rsid w:val="002D0936"/>
    <w:rsid w:val="002D2539"/>
    <w:rsid w:val="002D48D5"/>
    <w:rsid w:val="002D5CDB"/>
    <w:rsid w:val="002D7179"/>
    <w:rsid w:val="002E12CE"/>
    <w:rsid w:val="002E19C4"/>
    <w:rsid w:val="002E2743"/>
    <w:rsid w:val="002E31F0"/>
    <w:rsid w:val="002E4D99"/>
    <w:rsid w:val="002E56C8"/>
    <w:rsid w:val="002F090E"/>
    <w:rsid w:val="002F1E2C"/>
    <w:rsid w:val="002F1E44"/>
    <w:rsid w:val="002F3200"/>
    <w:rsid w:val="002F497E"/>
    <w:rsid w:val="002F4B50"/>
    <w:rsid w:val="002F705A"/>
    <w:rsid w:val="002F70C9"/>
    <w:rsid w:val="00302E29"/>
    <w:rsid w:val="00303D65"/>
    <w:rsid w:val="00303EB2"/>
    <w:rsid w:val="003067CB"/>
    <w:rsid w:val="003117CC"/>
    <w:rsid w:val="00312714"/>
    <w:rsid w:val="00314672"/>
    <w:rsid w:val="0031598B"/>
    <w:rsid w:val="00316DCD"/>
    <w:rsid w:val="00316E0C"/>
    <w:rsid w:val="00317B1A"/>
    <w:rsid w:val="00317E72"/>
    <w:rsid w:val="0032024F"/>
    <w:rsid w:val="00320B62"/>
    <w:rsid w:val="003224E2"/>
    <w:rsid w:val="00327667"/>
    <w:rsid w:val="00330EA4"/>
    <w:rsid w:val="00331046"/>
    <w:rsid w:val="00333519"/>
    <w:rsid w:val="0033648E"/>
    <w:rsid w:val="003374D6"/>
    <w:rsid w:val="0034023A"/>
    <w:rsid w:val="0034159D"/>
    <w:rsid w:val="00343846"/>
    <w:rsid w:val="00343C27"/>
    <w:rsid w:val="003465C2"/>
    <w:rsid w:val="0035003C"/>
    <w:rsid w:val="00350E3A"/>
    <w:rsid w:val="00354C68"/>
    <w:rsid w:val="00355E43"/>
    <w:rsid w:val="003616A2"/>
    <w:rsid w:val="003637B2"/>
    <w:rsid w:val="00364DCA"/>
    <w:rsid w:val="00365AA6"/>
    <w:rsid w:val="003701DC"/>
    <w:rsid w:val="00371A7C"/>
    <w:rsid w:val="0037346F"/>
    <w:rsid w:val="003736F7"/>
    <w:rsid w:val="00374F15"/>
    <w:rsid w:val="00375E19"/>
    <w:rsid w:val="00381036"/>
    <w:rsid w:val="0038118A"/>
    <w:rsid w:val="00382F12"/>
    <w:rsid w:val="003832CE"/>
    <w:rsid w:val="00386686"/>
    <w:rsid w:val="00387265"/>
    <w:rsid w:val="00387FAE"/>
    <w:rsid w:val="00390547"/>
    <w:rsid w:val="00391199"/>
    <w:rsid w:val="0039620A"/>
    <w:rsid w:val="003968ED"/>
    <w:rsid w:val="003977BF"/>
    <w:rsid w:val="003B336A"/>
    <w:rsid w:val="003B38EA"/>
    <w:rsid w:val="003B66EC"/>
    <w:rsid w:val="003C0498"/>
    <w:rsid w:val="003C3139"/>
    <w:rsid w:val="003C77E4"/>
    <w:rsid w:val="003C7A80"/>
    <w:rsid w:val="003C7E9B"/>
    <w:rsid w:val="003D67E9"/>
    <w:rsid w:val="003E08B1"/>
    <w:rsid w:val="003E1364"/>
    <w:rsid w:val="003E19FD"/>
    <w:rsid w:val="003E1C20"/>
    <w:rsid w:val="003E1F82"/>
    <w:rsid w:val="003E5162"/>
    <w:rsid w:val="003E589B"/>
    <w:rsid w:val="003E6881"/>
    <w:rsid w:val="003F26DB"/>
    <w:rsid w:val="003F2F07"/>
    <w:rsid w:val="003F4D17"/>
    <w:rsid w:val="003F56AF"/>
    <w:rsid w:val="00400CBE"/>
    <w:rsid w:val="0040127E"/>
    <w:rsid w:val="0040251F"/>
    <w:rsid w:val="00404F96"/>
    <w:rsid w:val="004050AA"/>
    <w:rsid w:val="00406656"/>
    <w:rsid w:val="00407009"/>
    <w:rsid w:val="004078C0"/>
    <w:rsid w:val="004104CC"/>
    <w:rsid w:val="0041698A"/>
    <w:rsid w:val="004179EC"/>
    <w:rsid w:val="0042004B"/>
    <w:rsid w:val="00423D0A"/>
    <w:rsid w:val="00425611"/>
    <w:rsid w:val="00425C60"/>
    <w:rsid w:val="00425F7B"/>
    <w:rsid w:val="00431016"/>
    <w:rsid w:val="004313F2"/>
    <w:rsid w:val="004320A5"/>
    <w:rsid w:val="00435C52"/>
    <w:rsid w:val="00440720"/>
    <w:rsid w:val="004417CA"/>
    <w:rsid w:val="004429DF"/>
    <w:rsid w:val="00444E16"/>
    <w:rsid w:val="00447E90"/>
    <w:rsid w:val="0045097B"/>
    <w:rsid w:val="004536F3"/>
    <w:rsid w:val="00457247"/>
    <w:rsid w:val="0046219D"/>
    <w:rsid w:val="00462258"/>
    <w:rsid w:val="00464C03"/>
    <w:rsid w:val="00464CD5"/>
    <w:rsid w:val="00464F26"/>
    <w:rsid w:val="004659D1"/>
    <w:rsid w:val="00466907"/>
    <w:rsid w:val="00467ACF"/>
    <w:rsid w:val="00467C7D"/>
    <w:rsid w:val="004737E2"/>
    <w:rsid w:val="004738C4"/>
    <w:rsid w:val="0047634C"/>
    <w:rsid w:val="00476C9E"/>
    <w:rsid w:val="00482D1B"/>
    <w:rsid w:val="004840FD"/>
    <w:rsid w:val="004854FB"/>
    <w:rsid w:val="00491453"/>
    <w:rsid w:val="0049220B"/>
    <w:rsid w:val="00496FD1"/>
    <w:rsid w:val="004A0231"/>
    <w:rsid w:val="004A0866"/>
    <w:rsid w:val="004A1924"/>
    <w:rsid w:val="004A1997"/>
    <w:rsid w:val="004A2971"/>
    <w:rsid w:val="004A389C"/>
    <w:rsid w:val="004B0688"/>
    <w:rsid w:val="004B0FF5"/>
    <w:rsid w:val="004B38F2"/>
    <w:rsid w:val="004B4473"/>
    <w:rsid w:val="004B57E7"/>
    <w:rsid w:val="004C11D3"/>
    <w:rsid w:val="004C2D93"/>
    <w:rsid w:val="004C3C65"/>
    <w:rsid w:val="004C3F61"/>
    <w:rsid w:val="004D158E"/>
    <w:rsid w:val="004D2DFC"/>
    <w:rsid w:val="004D2EF6"/>
    <w:rsid w:val="004D597E"/>
    <w:rsid w:val="004D6808"/>
    <w:rsid w:val="004D70B4"/>
    <w:rsid w:val="004E19A1"/>
    <w:rsid w:val="004F6E4D"/>
    <w:rsid w:val="005061B6"/>
    <w:rsid w:val="00506F55"/>
    <w:rsid w:val="00513C07"/>
    <w:rsid w:val="00514BCD"/>
    <w:rsid w:val="00514D19"/>
    <w:rsid w:val="00515622"/>
    <w:rsid w:val="00516A65"/>
    <w:rsid w:val="005229CC"/>
    <w:rsid w:val="00523A2A"/>
    <w:rsid w:val="00525393"/>
    <w:rsid w:val="0053205F"/>
    <w:rsid w:val="00532A99"/>
    <w:rsid w:val="0053372F"/>
    <w:rsid w:val="005450B6"/>
    <w:rsid w:val="00546092"/>
    <w:rsid w:val="0055221E"/>
    <w:rsid w:val="00557240"/>
    <w:rsid w:val="00572F2E"/>
    <w:rsid w:val="00573CBA"/>
    <w:rsid w:val="0057401F"/>
    <w:rsid w:val="00581839"/>
    <w:rsid w:val="0058292F"/>
    <w:rsid w:val="00587CB3"/>
    <w:rsid w:val="00592464"/>
    <w:rsid w:val="005943C0"/>
    <w:rsid w:val="0059617D"/>
    <w:rsid w:val="00596C42"/>
    <w:rsid w:val="00597605"/>
    <w:rsid w:val="005A091C"/>
    <w:rsid w:val="005A45F4"/>
    <w:rsid w:val="005A4B24"/>
    <w:rsid w:val="005A4F95"/>
    <w:rsid w:val="005A53EC"/>
    <w:rsid w:val="005A672F"/>
    <w:rsid w:val="005B2CF3"/>
    <w:rsid w:val="005B30F3"/>
    <w:rsid w:val="005B4081"/>
    <w:rsid w:val="005B51AB"/>
    <w:rsid w:val="005B7FC2"/>
    <w:rsid w:val="005C17CB"/>
    <w:rsid w:val="005C4559"/>
    <w:rsid w:val="005C4C90"/>
    <w:rsid w:val="005C585F"/>
    <w:rsid w:val="005C677F"/>
    <w:rsid w:val="005D2A00"/>
    <w:rsid w:val="005D3F5B"/>
    <w:rsid w:val="005D50C3"/>
    <w:rsid w:val="005E1863"/>
    <w:rsid w:val="005E211C"/>
    <w:rsid w:val="005E3AE9"/>
    <w:rsid w:val="005E7B7E"/>
    <w:rsid w:val="005F0512"/>
    <w:rsid w:val="005F1CD6"/>
    <w:rsid w:val="005F21E8"/>
    <w:rsid w:val="005F379F"/>
    <w:rsid w:val="005F645E"/>
    <w:rsid w:val="006000A4"/>
    <w:rsid w:val="00601047"/>
    <w:rsid w:val="00604003"/>
    <w:rsid w:val="00605739"/>
    <w:rsid w:val="00612BA7"/>
    <w:rsid w:val="0061348D"/>
    <w:rsid w:val="00613BAF"/>
    <w:rsid w:val="006146F2"/>
    <w:rsid w:val="006204C9"/>
    <w:rsid w:val="006209E8"/>
    <w:rsid w:val="00622492"/>
    <w:rsid w:val="00622DAD"/>
    <w:rsid w:val="0062440F"/>
    <w:rsid w:val="00624D3F"/>
    <w:rsid w:val="00625ADE"/>
    <w:rsid w:val="00626D4D"/>
    <w:rsid w:val="006270B4"/>
    <w:rsid w:val="00630BA7"/>
    <w:rsid w:val="00634BB3"/>
    <w:rsid w:val="00634EC6"/>
    <w:rsid w:val="00635366"/>
    <w:rsid w:val="0063726E"/>
    <w:rsid w:val="00637515"/>
    <w:rsid w:val="00641922"/>
    <w:rsid w:val="006437E4"/>
    <w:rsid w:val="00650941"/>
    <w:rsid w:val="00652457"/>
    <w:rsid w:val="006553AB"/>
    <w:rsid w:val="00656779"/>
    <w:rsid w:val="006602E1"/>
    <w:rsid w:val="00662BC7"/>
    <w:rsid w:val="00670DE6"/>
    <w:rsid w:val="00672A57"/>
    <w:rsid w:val="00675481"/>
    <w:rsid w:val="00675E3D"/>
    <w:rsid w:val="0067637E"/>
    <w:rsid w:val="006776E7"/>
    <w:rsid w:val="0068011E"/>
    <w:rsid w:val="00686CF1"/>
    <w:rsid w:val="006916AF"/>
    <w:rsid w:val="00693D67"/>
    <w:rsid w:val="00694C75"/>
    <w:rsid w:val="006A134E"/>
    <w:rsid w:val="006A1D00"/>
    <w:rsid w:val="006A23A1"/>
    <w:rsid w:val="006A7345"/>
    <w:rsid w:val="006A742A"/>
    <w:rsid w:val="006A7F8E"/>
    <w:rsid w:val="006B4185"/>
    <w:rsid w:val="006B4547"/>
    <w:rsid w:val="006B5A75"/>
    <w:rsid w:val="006B5FD6"/>
    <w:rsid w:val="006C3B54"/>
    <w:rsid w:val="006C489C"/>
    <w:rsid w:val="006C4A05"/>
    <w:rsid w:val="006C6BA4"/>
    <w:rsid w:val="006C7D3F"/>
    <w:rsid w:val="006D06BF"/>
    <w:rsid w:val="006D1BA9"/>
    <w:rsid w:val="006D1E2C"/>
    <w:rsid w:val="006D54BE"/>
    <w:rsid w:val="006E5AB8"/>
    <w:rsid w:val="006F3B7B"/>
    <w:rsid w:val="006F4930"/>
    <w:rsid w:val="006F7156"/>
    <w:rsid w:val="006F7D1F"/>
    <w:rsid w:val="006F7EAF"/>
    <w:rsid w:val="00702067"/>
    <w:rsid w:val="00703EC7"/>
    <w:rsid w:val="00704D79"/>
    <w:rsid w:val="00704F54"/>
    <w:rsid w:val="00707373"/>
    <w:rsid w:val="007076B6"/>
    <w:rsid w:val="0070798B"/>
    <w:rsid w:val="007113ED"/>
    <w:rsid w:val="00711F94"/>
    <w:rsid w:val="00713051"/>
    <w:rsid w:val="0071334C"/>
    <w:rsid w:val="00713A1B"/>
    <w:rsid w:val="00714EE5"/>
    <w:rsid w:val="00715DDD"/>
    <w:rsid w:val="0071673B"/>
    <w:rsid w:val="007176C9"/>
    <w:rsid w:val="00721A27"/>
    <w:rsid w:val="0072228D"/>
    <w:rsid w:val="0072288B"/>
    <w:rsid w:val="007244E3"/>
    <w:rsid w:val="00727460"/>
    <w:rsid w:val="0072760C"/>
    <w:rsid w:val="00732D43"/>
    <w:rsid w:val="007346AD"/>
    <w:rsid w:val="0073512F"/>
    <w:rsid w:val="00743106"/>
    <w:rsid w:val="007436AB"/>
    <w:rsid w:val="00744425"/>
    <w:rsid w:val="007446B3"/>
    <w:rsid w:val="007452DF"/>
    <w:rsid w:val="00745A03"/>
    <w:rsid w:val="00747E0F"/>
    <w:rsid w:val="007506D2"/>
    <w:rsid w:val="00751066"/>
    <w:rsid w:val="0075664E"/>
    <w:rsid w:val="0075674B"/>
    <w:rsid w:val="0075704C"/>
    <w:rsid w:val="00760E98"/>
    <w:rsid w:val="007610CE"/>
    <w:rsid w:val="00762D60"/>
    <w:rsid w:val="007635C4"/>
    <w:rsid w:val="007635D2"/>
    <w:rsid w:val="00763BDF"/>
    <w:rsid w:val="00765C2C"/>
    <w:rsid w:val="0077532D"/>
    <w:rsid w:val="00776079"/>
    <w:rsid w:val="0077647B"/>
    <w:rsid w:val="00782699"/>
    <w:rsid w:val="0078284C"/>
    <w:rsid w:val="00782B67"/>
    <w:rsid w:val="00783D25"/>
    <w:rsid w:val="00785DA9"/>
    <w:rsid w:val="00787BEA"/>
    <w:rsid w:val="00790DA7"/>
    <w:rsid w:val="007938D2"/>
    <w:rsid w:val="007943AC"/>
    <w:rsid w:val="007A25CA"/>
    <w:rsid w:val="007A274E"/>
    <w:rsid w:val="007A3450"/>
    <w:rsid w:val="007A6009"/>
    <w:rsid w:val="007A6980"/>
    <w:rsid w:val="007B0CBA"/>
    <w:rsid w:val="007B13EB"/>
    <w:rsid w:val="007B2667"/>
    <w:rsid w:val="007B2D48"/>
    <w:rsid w:val="007B32D8"/>
    <w:rsid w:val="007C07F5"/>
    <w:rsid w:val="007C139C"/>
    <w:rsid w:val="007C3DC3"/>
    <w:rsid w:val="007C4025"/>
    <w:rsid w:val="007C6EBC"/>
    <w:rsid w:val="007D08CB"/>
    <w:rsid w:val="007D2C53"/>
    <w:rsid w:val="007D2D72"/>
    <w:rsid w:val="007D3961"/>
    <w:rsid w:val="007D5E13"/>
    <w:rsid w:val="007D6635"/>
    <w:rsid w:val="007E1DC5"/>
    <w:rsid w:val="007E54C2"/>
    <w:rsid w:val="007F19E1"/>
    <w:rsid w:val="007F2710"/>
    <w:rsid w:val="007F473A"/>
    <w:rsid w:val="007F6898"/>
    <w:rsid w:val="007F6A39"/>
    <w:rsid w:val="007F6EDB"/>
    <w:rsid w:val="00800CF9"/>
    <w:rsid w:val="00801645"/>
    <w:rsid w:val="0080275D"/>
    <w:rsid w:val="008034D6"/>
    <w:rsid w:val="00806866"/>
    <w:rsid w:val="008070EE"/>
    <w:rsid w:val="0081127A"/>
    <w:rsid w:val="0081293B"/>
    <w:rsid w:val="00813679"/>
    <w:rsid w:val="00813983"/>
    <w:rsid w:val="00820B1C"/>
    <w:rsid w:val="00826D63"/>
    <w:rsid w:val="00830AF9"/>
    <w:rsid w:val="008312CF"/>
    <w:rsid w:val="0083368D"/>
    <w:rsid w:val="00833B99"/>
    <w:rsid w:val="008351A8"/>
    <w:rsid w:val="008416CC"/>
    <w:rsid w:val="00843BF3"/>
    <w:rsid w:val="008440C7"/>
    <w:rsid w:val="00845310"/>
    <w:rsid w:val="0084626F"/>
    <w:rsid w:val="00850890"/>
    <w:rsid w:val="00852F17"/>
    <w:rsid w:val="00853D3B"/>
    <w:rsid w:val="00856A17"/>
    <w:rsid w:val="00866C89"/>
    <w:rsid w:val="008705F8"/>
    <w:rsid w:val="00870B3D"/>
    <w:rsid w:val="00872B02"/>
    <w:rsid w:val="00873173"/>
    <w:rsid w:val="00874297"/>
    <w:rsid w:val="008751C9"/>
    <w:rsid w:val="0088324F"/>
    <w:rsid w:val="0088459D"/>
    <w:rsid w:val="0088560D"/>
    <w:rsid w:val="0088766A"/>
    <w:rsid w:val="00891AED"/>
    <w:rsid w:val="00891D67"/>
    <w:rsid w:val="0089515C"/>
    <w:rsid w:val="00897AAD"/>
    <w:rsid w:val="008A073E"/>
    <w:rsid w:val="008B054C"/>
    <w:rsid w:val="008B3F85"/>
    <w:rsid w:val="008B5F85"/>
    <w:rsid w:val="008B7E42"/>
    <w:rsid w:val="008C1DBD"/>
    <w:rsid w:val="008C561B"/>
    <w:rsid w:val="008C66F8"/>
    <w:rsid w:val="008C6ACF"/>
    <w:rsid w:val="008D0408"/>
    <w:rsid w:val="008D078C"/>
    <w:rsid w:val="008D2634"/>
    <w:rsid w:val="008D2F39"/>
    <w:rsid w:val="008D45EA"/>
    <w:rsid w:val="008D521C"/>
    <w:rsid w:val="008E2BCE"/>
    <w:rsid w:val="008E49E5"/>
    <w:rsid w:val="008E666E"/>
    <w:rsid w:val="008E70C1"/>
    <w:rsid w:val="008E7315"/>
    <w:rsid w:val="008F1F5E"/>
    <w:rsid w:val="008F430B"/>
    <w:rsid w:val="008F7A5C"/>
    <w:rsid w:val="009016BB"/>
    <w:rsid w:val="009044AC"/>
    <w:rsid w:val="0090556A"/>
    <w:rsid w:val="0090572F"/>
    <w:rsid w:val="00907261"/>
    <w:rsid w:val="009132C9"/>
    <w:rsid w:val="0091355B"/>
    <w:rsid w:val="00913E74"/>
    <w:rsid w:val="00916BFD"/>
    <w:rsid w:val="00921361"/>
    <w:rsid w:val="00923DA1"/>
    <w:rsid w:val="00923FC5"/>
    <w:rsid w:val="0092531E"/>
    <w:rsid w:val="00926C4B"/>
    <w:rsid w:val="00927158"/>
    <w:rsid w:val="00927619"/>
    <w:rsid w:val="0092799D"/>
    <w:rsid w:val="0093162F"/>
    <w:rsid w:val="00935812"/>
    <w:rsid w:val="00936B34"/>
    <w:rsid w:val="00942117"/>
    <w:rsid w:val="00955D5D"/>
    <w:rsid w:val="0095672D"/>
    <w:rsid w:val="00957682"/>
    <w:rsid w:val="00962AC4"/>
    <w:rsid w:val="00965EDA"/>
    <w:rsid w:val="0096715D"/>
    <w:rsid w:val="00967778"/>
    <w:rsid w:val="00967CB3"/>
    <w:rsid w:val="00975D50"/>
    <w:rsid w:val="00977AEF"/>
    <w:rsid w:val="00980E15"/>
    <w:rsid w:val="009818BE"/>
    <w:rsid w:val="00981F08"/>
    <w:rsid w:val="00981F59"/>
    <w:rsid w:val="00982699"/>
    <w:rsid w:val="00982B92"/>
    <w:rsid w:val="00985FCB"/>
    <w:rsid w:val="00987B0A"/>
    <w:rsid w:val="00993B26"/>
    <w:rsid w:val="00997992"/>
    <w:rsid w:val="009A0C0B"/>
    <w:rsid w:val="009A15B9"/>
    <w:rsid w:val="009A342E"/>
    <w:rsid w:val="009A54C1"/>
    <w:rsid w:val="009A6174"/>
    <w:rsid w:val="009B234E"/>
    <w:rsid w:val="009B5181"/>
    <w:rsid w:val="009B67D6"/>
    <w:rsid w:val="009B777B"/>
    <w:rsid w:val="009C3A04"/>
    <w:rsid w:val="009C4166"/>
    <w:rsid w:val="009C5942"/>
    <w:rsid w:val="009D45D3"/>
    <w:rsid w:val="009D4E1A"/>
    <w:rsid w:val="009E1A96"/>
    <w:rsid w:val="009E2532"/>
    <w:rsid w:val="009E3D12"/>
    <w:rsid w:val="009E6D2D"/>
    <w:rsid w:val="009F161A"/>
    <w:rsid w:val="009F3332"/>
    <w:rsid w:val="009F4A18"/>
    <w:rsid w:val="009F556A"/>
    <w:rsid w:val="009F5E5F"/>
    <w:rsid w:val="00A007C2"/>
    <w:rsid w:val="00A03669"/>
    <w:rsid w:val="00A04667"/>
    <w:rsid w:val="00A05E6A"/>
    <w:rsid w:val="00A066C5"/>
    <w:rsid w:val="00A07C2C"/>
    <w:rsid w:val="00A10C3C"/>
    <w:rsid w:val="00A1539C"/>
    <w:rsid w:val="00A16ED9"/>
    <w:rsid w:val="00A17D98"/>
    <w:rsid w:val="00A205A4"/>
    <w:rsid w:val="00A21FA5"/>
    <w:rsid w:val="00A30488"/>
    <w:rsid w:val="00A305EC"/>
    <w:rsid w:val="00A3135C"/>
    <w:rsid w:val="00A340FE"/>
    <w:rsid w:val="00A352B7"/>
    <w:rsid w:val="00A357F0"/>
    <w:rsid w:val="00A40CC4"/>
    <w:rsid w:val="00A464C7"/>
    <w:rsid w:val="00A5033C"/>
    <w:rsid w:val="00A504BF"/>
    <w:rsid w:val="00A51EB6"/>
    <w:rsid w:val="00A52194"/>
    <w:rsid w:val="00A524F3"/>
    <w:rsid w:val="00A56A83"/>
    <w:rsid w:val="00A6075D"/>
    <w:rsid w:val="00A61BBD"/>
    <w:rsid w:val="00A61C13"/>
    <w:rsid w:val="00A627EC"/>
    <w:rsid w:val="00A635DA"/>
    <w:rsid w:val="00A6376F"/>
    <w:rsid w:val="00A648A2"/>
    <w:rsid w:val="00A65E9B"/>
    <w:rsid w:val="00A67AE7"/>
    <w:rsid w:val="00A73BE6"/>
    <w:rsid w:val="00A73FA3"/>
    <w:rsid w:val="00A75B08"/>
    <w:rsid w:val="00A75D77"/>
    <w:rsid w:val="00A75E84"/>
    <w:rsid w:val="00A76003"/>
    <w:rsid w:val="00A7689E"/>
    <w:rsid w:val="00A82146"/>
    <w:rsid w:val="00A839EB"/>
    <w:rsid w:val="00A84527"/>
    <w:rsid w:val="00A850E8"/>
    <w:rsid w:val="00A8574D"/>
    <w:rsid w:val="00A85A44"/>
    <w:rsid w:val="00A864B1"/>
    <w:rsid w:val="00A900C6"/>
    <w:rsid w:val="00A904AB"/>
    <w:rsid w:val="00A90DA3"/>
    <w:rsid w:val="00A924DC"/>
    <w:rsid w:val="00A92BE2"/>
    <w:rsid w:val="00A92EE3"/>
    <w:rsid w:val="00A92FF7"/>
    <w:rsid w:val="00A93911"/>
    <w:rsid w:val="00A947FE"/>
    <w:rsid w:val="00A952F7"/>
    <w:rsid w:val="00A95661"/>
    <w:rsid w:val="00A9613C"/>
    <w:rsid w:val="00A97F45"/>
    <w:rsid w:val="00AA08AD"/>
    <w:rsid w:val="00AA6A69"/>
    <w:rsid w:val="00AA7CF3"/>
    <w:rsid w:val="00AB0FF8"/>
    <w:rsid w:val="00AB3821"/>
    <w:rsid w:val="00AB7DC6"/>
    <w:rsid w:val="00AC00F6"/>
    <w:rsid w:val="00AC09D4"/>
    <w:rsid w:val="00AC2132"/>
    <w:rsid w:val="00AC21FB"/>
    <w:rsid w:val="00AC2538"/>
    <w:rsid w:val="00AC2BF9"/>
    <w:rsid w:val="00AC2C00"/>
    <w:rsid w:val="00AC3C97"/>
    <w:rsid w:val="00AC533F"/>
    <w:rsid w:val="00AC650C"/>
    <w:rsid w:val="00AC7EF4"/>
    <w:rsid w:val="00AD15C8"/>
    <w:rsid w:val="00AD16C9"/>
    <w:rsid w:val="00AD2ACC"/>
    <w:rsid w:val="00AD43F8"/>
    <w:rsid w:val="00AD560C"/>
    <w:rsid w:val="00AE155F"/>
    <w:rsid w:val="00AE3603"/>
    <w:rsid w:val="00AF3455"/>
    <w:rsid w:val="00AF5A78"/>
    <w:rsid w:val="00AF7E62"/>
    <w:rsid w:val="00B05597"/>
    <w:rsid w:val="00B10041"/>
    <w:rsid w:val="00B13BF0"/>
    <w:rsid w:val="00B14BF9"/>
    <w:rsid w:val="00B158C7"/>
    <w:rsid w:val="00B20425"/>
    <w:rsid w:val="00B2071F"/>
    <w:rsid w:val="00B20A1B"/>
    <w:rsid w:val="00B215AB"/>
    <w:rsid w:val="00B216A7"/>
    <w:rsid w:val="00B244E6"/>
    <w:rsid w:val="00B254AD"/>
    <w:rsid w:val="00B30059"/>
    <w:rsid w:val="00B3017F"/>
    <w:rsid w:val="00B305EE"/>
    <w:rsid w:val="00B30F5C"/>
    <w:rsid w:val="00B317E0"/>
    <w:rsid w:val="00B339A7"/>
    <w:rsid w:val="00B3463F"/>
    <w:rsid w:val="00B37017"/>
    <w:rsid w:val="00B37BFD"/>
    <w:rsid w:val="00B405BB"/>
    <w:rsid w:val="00B4113D"/>
    <w:rsid w:val="00B519B5"/>
    <w:rsid w:val="00B51ACA"/>
    <w:rsid w:val="00B51FDC"/>
    <w:rsid w:val="00B56F49"/>
    <w:rsid w:val="00B605CB"/>
    <w:rsid w:val="00B62E48"/>
    <w:rsid w:val="00B63616"/>
    <w:rsid w:val="00B641C8"/>
    <w:rsid w:val="00B7049A"/>
    <w:rsid w:val="00B71A67"/>
    <w:rsid w:val="00B723FC"/>
    <w:rsid w:val="00B74BCD"/>
    <w:rsid w:val="00B77B8F"/>
    <w:rsid w:val="00B805A9"/>
    <w:rsid w:val="00B823E4"/>
    <w:rsid w:val="00B831AB"/>
    <w:rsid w:val="00B840F7"/>
    <w:rsid w:val="00B85698"/>
    <w:rsid w:val="00B87DD5"/>
    <w:rsid w:val="00B918CD"/>
    <w:rsid w:val="00B9212B"/>
    <w:rsid w:val="00B927EB"/>
    <w:rsid w:val="00B92FCF"/>
    <w:rsid w:val="00B94A87"/>
    <w:rsid w:val="00B964C0"/>
    <w:rsid w:val="00B97102"/>
    <w:rsid w:val="00BA23E8"/>
    <w:rsid w:val="00BA435C"/>
    <w:rsid w:val="00BA4E94"/>
    <w:rsid w:val="00BA5E5B"/>
    <w:rsid w:val="00BB375E"/>
    <w:rsid w:val="00BB5665"/>
    <w:rsid w:val="00BB579C"/>
    <w:rsid w:val="00BB5C2E"/>
    <w:rsid w:val="00BB7B9B"/>
    <w:rsid w:val="00BC0C1B"/>
    <w:rsid w:val="00BC0D40"/>
    <w:rsid w:val="00BC3B30"/>
    <w:rsid w:val="00BC604A"/>
    <w:rsid w:val="00BC71FF"/>
    <w:rsid w:val="00BC7394"/>
    <w:rsid w:val="00BC761E"/>
    <w:rsid w:val="00BE252E"/>
    <w:rsid w:val="00BE461D"/>
    <w:rsid w:val="00BE5972"/>
    <w:rsid w:val="00BF04DF"/>
    <w:rsid w:val="00BF2F15"/>
    <w:rsid w:val="00BF4928"/>
    <w:rsid w:val="00BF58C8"/>
    <w:rsid w:val="00BF7713"/>
    <w:rsid w:val="00C01D9C"/>
    <w:rsid w:val="00C05DCB"/>
    <w:rsid w:val="00C1021E"/>
    <w:rsid w:val="00C1549B"/>
    <w:rsid w:val="00C1755E"/>
    <w:rsid w:val="00C23005"/>
    <w:rsid w:val="00C25966"/>
    <w:rsid w:val="00C25B7A"/>
    <w:rsid w:val="00C27CB2"/>
    <w:rsid w:val="00C315EC"/>
    <w:rsid w:val="00C32262"/>
    <w:rsid w:val="00C3254F"/>
    <w:rsid w:val="00C33FE5"/>
    <w:rsid w:val="00C35265"/>
    <w:rsid w:val="00C35D84"/>
    <w:rsid w:val="00C36340"/>
    <w:rsid w:val="00C36840"/>
    <w:rsid w:val="00C36DA9"/>
    <w:rsid w:val="00C4025A"/>
    <w:rsid w:val="00C40CFB"/>
    <w:rsid w:val="00C41E69"/>
    <w:rsid w:val="00C4234F"/>
    <w:rsid w:val="00C42F3B"/>
    <w:rsid w:val="00C43CA4"/>
    <w:rsid w:val="00C43F91"/>
    <w:rsid w:val="00C4451A"/>
    <w:rsid w:val="00C45816"/>
    <w:rsid w:val="00C45E9D"/>
    <w:rsid w:val="00C461AD"/>
    <w:rsid w:val="00C529F5"/>
    <w:rsid w:val="00C6136A"/>
    <w:rsid w:val="00C620B7"/>
    <w:rsid w:val="00C62DE5"/>
    <w:rsid w:val="00C63198"/>
    <w:rsid w:val="00C64F36"/>
    <w:rsid w:val="00C65C46"/>
    <w:rsid w:val="00C665F7"/>
    <w:rsid w:val="00C72F54"/>
    <w:rsid w:val="00C73D29"/>
    <w:rsid w:val="00C756A4"/>
    <w:rsid w:val="00C7571C"/>
    <w:rsid w:val="00C75FFA"/>
    <w:rsid w:val="00C766E8"/>
    <w:rsid w:val="00C76ACF"/>
    <w:rsid w:val="00C77268"/>
    <w:rsid w:val="00C773B7"/>
    <w:rsid w:val="00C801EE"/>
    <w:rsid w:val="00C83E42"/>
    <w:rsid w:val="00C84589"/>
    <w:rsid w:val="00C94A54"/>
    <w:rsid w:val="00C95E67"/>
    <w:rsid w:val="00C96F0E"/>
    <w:rsid w:val="00C976B4"/>
    <w:rsid w:val="00CA204D"/>
    <w:rsid w:val="00CA55D6"/>
    <w:rsid w:val="00CA6C9A"/>
    <w:rsid w:val="00CB0038"/>
    <w:rsid w:val="00CB4FA0"/>
    <w:rsid w:val="00CB57A4"/>
    <w:rsid w:val="00CC049E"/>
    <w:rsid w:val="00CC6CFC"/>
    <w:rsid w:val="00CC769A"/>
    <w:rsid w:val="00CC7E35"/>
    <w:rsid w:val="00CC7F52"/>
    <w:rsid w:val="00CD028E"/>
    <w:rsid w:val="00CD1C9A"/>
    <w:rsid w:val="00CD3C93"/>
    <w:rsid w:val="00CD46C5"/>
    <w:rsid w:val="00CD4ABC"/>
    <w:rsid w:val="00CD50FB"/>
    <w:rsid w:val="00CE37C1"/>
    <w:rsid w:val="00CE759D"/>
    <w:rsid w:val="00CF00CA"/>
    <w:rsid w:val="00CF0E62"/>
    <w:rsid w:val="00CF4FD7"/>
    <w:rsid w:val="00CF5147"/>
    <w:rsid w:val="00D02E63"/>
    <w:rsid w:val="00D03530"/>
    <w:rsid w:val="00D04030"/>
    <w:rsid w:val="00D04211"/>
    <w:rsid w:val="00D04CC5"/>
    <w:rsid w:val="00D0731C"/>
    <w:rsid w:val="00D07E57"/>
    <w:rsid w:val="00D140D3"/>
    <w:rsid w:val="00D153F5"/>
    <w:rsid w:val="00D160A0"/>
    <w:rsid w:val="00D1703C"/>
    <w:rsid w:val="00D17AF8"/>
    <w:rsid w:val="00D2188E"/>
    <w:rsid w:val="00D23B20"/>
    <w:rsid w:val="00D23DD7"/>
    <w:rsid w:val="00D271A9"/>
    <w:rsid w:val="00D313E6"/>
    <w:rsid w:val="00D36750"/>
    <w:rsid w:val="00D37714"/>
    <w:rsid w:val="00D41B02"/>
    <w:rsid w:val="00D42484"/>
    <w:rsid w:val="00D43288"/>
    <w:rsid w:val="00D45FC0"/>
    <w:rsid w:val="00D460CA"/>
    <w:rsid w:val="00D5032B"/>
    <w:rsid w:val="00D5180D"/>
    <w:rsid w:val="00D53621"/>
    <w:rsid w:val="00D53731"/>
    <w:rsid w:val="00D63D58"/>
    <w:rsid w:val="00D64888"/>
    <w:rsid w:val="00D662A3"/>
    <w:rsid w:val="00D66FAC"/>
    <w:rsid w:val="00D71C71"/>
    <w:rsid w:val="00D71CC2"/>
    <w:rsid w:val="00D721C9"/>
    <w:rsid w:val="00D72DE1"/>
    <w:rsid w:val="00D81848"/>
    <w:rsid w:val="00D81F53"/>
    <w:rsid w:val="00D8265E"/>
    <w:rsid w:val="00D8468E"/>
    <w:rsid w:val="00D861B9"/>
    <w:rsid w:val="00D86587"/>
    <w:rsid w:val="00D90B95"/>
    <w:rsid w:val="00D923EE"/>
    <w:rsid w:val="00D932DC"/>
    <w:rsid w:val="00D95D8A"/>
    <w:rsid w:val="00DA2274"/>
    <w:rsid w:val="00DA2FFD"/>
    <w:rsid w:val="00DA7B7B"/>
    <w:rsid w:val="00DA7D42"/>
    <w:rsid w:val="00DC2852"/>
    <w:rsid w:val="00DC33F6"/>
    <w:rsid w:val="00DC390C"/>
    <w:rsid w:val="00DC4BA9"/>
    <w:rsid w:val="00DD0E68"/>
    <w:rsid w:val="00DD1D23"/>
    <w:rsid w:val="00DD6D45"/>
    <w:rsid w:val="00DD7239"/>
    <w:rsid w:val="00DE0F96"/>
    <w:rsid w:val="00DE2ACE"/>
    <w:rsid w:val="00DE35AA"/>
    <w:rsid w:val="00DE39E2"/>
    <w:rsid w:val="00DE53F9"/>
    <w:rsid w:val="00DE71B8"/>
    <w:rsid w:val="00DF28F8"/>
    <w:rsid w:val="00DF4F25"/>
    <w:rsid w:val="00DF534C"/>
    <w:rsid w:val="00E01F1B"/>
    <w:rsid w:val="00E0291F"/>
    <w:rsid w:val="00E03874"/>
    <w:rsid w:val="00E03C64"/>
    <w:rsid w:val="00E0719A"/>
    <w:rsid w:val="00E0769B"/>
    <w:rsid w:val="00E1027B"/>
    <w:rsid w:val="00E11813"/>
    <w:rsid w:val="00E13F73"/>
    <w:rsid w:val="00E1410B"/>
    <w:rsid w:val="00E1553D"/>
    <w:rsid w:val="00E15FBA"/>
    <w:rsid w:val="00E22A4D"/>
    <w:rsid w:val="00E25A8E"/>
    <w:rsid w:val="00E27005"/>
    <w:rsid w:val="00E3004D"/>
    <w:rsid w:val="00E31CA4"/>
    <w:rsid w:val="00E31ED9"/>
    <w:rsid w:val="00E32D62"/>
    <w:rsid w:val="00E33E27"/>
    <w:rsid w:val="00E34BE3"/>
    <w:rsid w:val="00E42F5F"/>
    <w:rsid w:val="00E42FC7"/>
    <w:rsid w:val="00E4501E"/>
    <w:rsid w:val="00E50249"/>
    <w:rsid w:val="00E53CA1"/>
    <w:rsid w:val="00E55BE0"/>
    <w:rsid w:val="00E55C1B"/>
    <w:rsid w:val="00E57F06"/>
    <w:rsid w:val="00E60C0F"/>
    <w:rsid w:val="00E6109F"/>
    <w:rsid w:val="00E630DA"/>
    <w:rsid w:val="00E644EA"/>
    <w:rsid w:val="00E66838"/>
    <w:rsid w:val="00E668F9"/>
    <w:rsid w:val="00E66EA6"/>
    <w:rsid w:val="00E67983"/>
    <w:rsid w:val="00E7219E"/>
    <w:rsid w:val="00E73525"/>
    <w:rsid w:val="00E76861"/>
    <w:rsid w:val="00E76B1F"/>
    <w:rsid w:val="00E76F24"/>
    <w:rsid w:val="00E822A7"/>
    <w:rsid w:val="00E824E1"/>
    <w:rsid w:val="00E8362C"/>
    <w:rsid w:val="00E847EE"/>
    <w:rsid w:val="00E86B05"/>
    <w:rsid w:val="00E9324B"/>
    <w:rsid w:val="00E9528D"/>
    <w:rsid w:val="00E95DCF"/>
    <w:rsid w:val="00E969E7"/>
    <w:rsid w:val="00E97DE3"/>
    <w:rsid w:val="00EA081B"/>
    <w:rsid w:val="00EA5FF5"/>
    <w:rsid w:val="00EB1098"/>
    <w:rsid w:val="00EB2783"/>
    <w:rsid w:val="00EB59EB"/>
    <w:rsid w:val="00EB7E03"/>
    <w:rsid w:val="00EC531F"/>
    <w:rsid w:val="00EC56AB"/>
    <w:rsid w:val="00ED1E78"/>
    <w:rsid w:val="00ED41DD"/>
    <w:rsid w:val="00ED6989"/>
    <w:rsid w:val="00ED6E23"/>
    <w:rsid w:val="00EE08F1"/>
    <w:rsid w:val="00EF5604"/>
    <w:rsid w:val="00EF58AD"/>
    <w:rsid w:val="00F00CBF"/>
    <w:rsid w:val="00F035E9"/>
    <w:rsid w:val="00F036C3"/>
    <w:rsid w:val="00F12565"/>
    <w:rsid w:val="00F16112"/>
    <w:rsid w:val="00F1796E"/>
    <w:rsid w:val="00F22ED8"/>
    <w:rsid w:val="00F24BF9"/>
    <w:rsid w:val="00F31CBB"/>
    <w:rsid w:val="00F32104"/>
    <w:rsid w:val="00F3322D"/>
    <w:rsid w:val="00F34DB3"/>
    <w:rsid w:val="00F35829"/>
    <w:rsid w:val="00F37B82"/>
    <w:rsid w:val="00F4050A"/>
    <w:rsid w:val="00F40FE4"/>
    <w:rsid w:val="00F44C42"/>
    <w:rsid w:val="00F4775F"/>
    <w:rsid w:val="00F53560"/>
    <w:rsid w:val="00F55425"/>
    <w:rsid w:val="00F5741A"/>
    <w:rsid w:val="00F61DF5"/>
    <w:rsid w:val="00F621D4"/>
    <w:rsid w:val="00F6365C"/>
    <w:rsid w:val="00F64FB1"/>
    <w:rsid w:val="00F662AE"/>
    <w:rsid w:val="00F6768D"/>
    <w:rsid w:val="00F72FA9"/>
    <w:rsid w:val="00F73060"/>
    <w:rsid w:val="00F77AFB"/>
    <w:rsid w:val="00F77E30"/>
    <w:rsid w:val="00F80F5D"/>
    <w:rsid w:val="00F8381B"/>
    <w:rsid w:val="00F84440"/>
    <w:rsid w:val="00F928B7"/>
    <w:rsid w:val="00F930E4"/>
    <w:rsid w:val="00F93AD8"/>
    <w:rsid w:val="00F97837"/>
    <w:rsid w:val="00FA1774"/>
    <w:rsid w:val="00FA1A75"/>
    <w:rsid w:val="00FA2F8A"/>
    <w:rsid w:val="00FB101D"/>
    <w:rsid w:val="00FB28A8"/>
    <w:rsid w:val="00FB2A36"/>
    <w:rsid w:val="00FB6547"/>
    <w:rsid w:val="00FC180F"/>
    <w:rsid w:val="00FC4D71"/>
    <w:rsid w:val="00FD2A66"/>
    <w:rsid w:val="00FD5256"/>
    <w:rsid w:val="00FE0665"/>
    <w:rsid w:val="00FE2EDA"/>
    <w:rsid w:val="00FE2F5E"/>
    <w:rsid w:val="00FE6F88"/>
    <w:rsid w:val="00FE73E8"/>
    <w:rsid w:val="00FF1581"/>
    <w:rsid w:val="00FF2406"/>
    <w:rsid w:val="00FF4A52"/>
    <w:rsid w:val="01431D45"/>
    <w:rsid w:val="01726224"/>
    <w:rsid w:val="01C5390A"/>
    <w:rsid w:val="01D502D4"/>
    <w:rsid w:val="02721693"/>
    <w:rsid w:val="028326B0"/>
    <w:rsid w:val="02B82B2C"/>
    <w:rsid w:val="02C36FE1"/>
    <w:rsid w:val="02DB4E72"/>
    <w:rsid w:val="030342BE"/>
    <w:rsid w:val="031D4706"/>
    <w:rsid w:val="033E4656"/>
    <w:rsid w:val="036611AF"/>
    <w:rsid w:val="036F04C6"/>
    <w:rsid w:val="0378443B"/>
    <w:rsid w:val="047D246A"/>
    <w:rsid w:val="05137AC9"/>
    <w:rsid w:val="058F102E"/>
    <w:rsid w:val="05955B7C"/>
    <w:rsid w:val="059B6188"/>
    <w:rsid w:val="05FF131C"/>
    <w:rsid w:val="0617220C"/>
    <w:rsid w:val="063D464A"/>
    <w:rsid w:val="063D5AC0"/>
    <w:rsid w:val="068B2627"/>
    <w:rsid w:val="06C30126"/>
    <w:rsid w:val="07344F39"/>
    <w:rsid w:val="074531B4"/>
    <w:rsid w:val="074938C4"/>
    <w:rsid w:val="07EE5017"/>
    <w:rsid w:val="083273A4"/>
    <w:rsid w:val="08543D98"/>
    <w:rsid w:val="087D4117"/>
    <w:rsid w:val="08C13797"/>
    <w:rsid w:val="08C1781E"/>
    <w:rsid w:val="0906235C"/>
    <w:rsid w:val="0923489C"/>
    <w:rsid w:val="095B60F9"/>
    <w:rsid w:val="097201A0"/>
    <w:rsid w:val="097F383C"/>
    <w:rsid w:val="09C22200"/>
    <w:rsid w:val="09CD4ADC"/>
    <w:rsid w:val="09EE0A76"/>
    <w:rsid w:val="09EE1557"/>
    <w:rsid w:val="09F0285C"/>
    <w:rsid w:val="0A560135"/>
    <w:rsid w:val="0AAF7136"/>
    <w:rsid w:val="0AE3660F"/>
    <w:rsid w:val="0BF64289"/>
    <w:rsid w:val="0C747EDC"/>
    <w:rsid w:val="0C916589"/>
    <w:rsid w:val="0CD14AEC"/>
    <w:rsid w:val="0CD65B57"/>
    <w:rsid w:val="0DD11037"/>
    <w:rsid w:val="0DE12FE7"/>
    <w:rsid w:val="0DE46F59"/>
    <w:rsid w:val="0E010620"/>
    <w:rsid w:val="0E5F5D30"/>
    <w:rsid w:val="0E681731"/>
    <w:rsid w:val="0E8404DC"/>
    <w:rsid w:val="0E8B319E"/>
    <w:rsid w:val="0EE20A7B"/>
    <w:rsid w:val="0F445E1F"/>
    <w:rsid w:val="0F6E1045"/>
    <w:rsid w:val="0F984030"/>
    <w:rsid w:val="0FA23E20"/>
    <w:rsid w:val="0FA730CF"/>
    <w:rsid w:val="0FB56209"/>
    <w:rsid w:val="10034015"/>
    <w:rsid w:val="104B7348"/>
    <w:rsid w:val="10BB5D56"/>
    <w:rsid w:val="10CA108A"/>
    <w:rsid w:val="10DD647D"/>
    <w:rsid w:val="11077137"/>
    <w:rsid w:val="11396560"/>
    <w:rsid w:val="115B1273"/>
    <w:rsid w:val="116D4627"/>
    <w:rsid w:val="11715EFA"/>
    <w:rsid w:val="11B45157"/>
    <w:rsid w:val="11D80227"/>
    <w:rsid w:val="122A435A"/>
    <w:rsid w:val="124A6E0E"/>
    <w:rsid w:val="1270015F"/>
    <w:rsid w:val="12E14FB0"/>
    <w:rsid w:val="138E6204"/>
    <w:rsid w:val="13D26C0F"/>
    <w:rsid w:val="14CE32EF"/>
    <w:rsid w:val="15135C29"/>
    <w:rsid w:val="151E6865"/>
    <w:rsid w:val="15614250"/>
    <w:rsid w:val="15630D18"/>
    <w:rsid w:val="156B424D"/>
    <w:rsid w:val="15895411"/>
    <w:rsid w:val="161314D5"/>
    <w:rsid w:val="161A7BBB"/>
    <w:rsid w:val="163574F9"/>
    <w:rsid w:val="16597938"/>
    <w:rsid w:val="168237CE"/>
    <w:rsid w:val="16BB1566"/>
    <w:rsid w:val="16C304F6"/>
    <w:rsid w:val="17086ECB"/>
    <w:rsid w:val="175462B4"/>
    <w:rsid w:val="178C6D81"/>
    <w:rsid w:val="17A91C04"/>
    <w:rsid w:val="18217396"/>
    <w:rsid w:val="18535FDC"/>
    <w:rsid w:val="18620EF9"/>
    <w:rsid w:val="18A12703"/>
    <w:rsid w:val="18B67417"/>
    <w:rsid w:val="190601EB"/>
    <w:rsid w:val="19797426"/>
    <w:rsid w:val="19C54363"/>
    <w:rsid w:val="19C95FDB"/>
    <w:rsid w:val="1A0670A6"/>
    <w:rsid w:val="1A751621"/>
    <w:rsid w:val="1B59326E"/>
    <w:rsid w:val="1BC66FFD"/>
    <w:rsid w:val="1C4C3A51"/>
    <w:rsid w:val="1C534D67"/>
    <w:rsid w:val="1C9E2280"/>
    <w:rsid w:val="1CB255D3"/>
    <w:rsid w:val="1D6F4ED5"/>
    <w:rsid w:val="1DD427D4"/>
    <w:rsid w:val="1DDA6A02"/>
    <w:rsid w:val="1DE50360"/>
    <w:rsid w:val="1DF7535B"/>
    <w:rsid w:val="1E1C1304"/>
    <w:rsid w:val="1E333C8C"/>
    <w:rsid w:val="1E5B16E3"/>
    <w:rsid w:val="1E8E6763"/>
    <w:rsid w:val="1E9358E5"/>
    <w:rsid w:val="1EAE0EA4"/>
    <w:rsid w:val="1ED00DBA"/>
    <w:rsid w:val="1F0C6883"/>
    <w:rsid w:val="1F30765A"/>
    <w:rsid w:val="1F7A62C6"/>
    <w:rsid w:val="203F795F"/>
    <w:rsid w:val="207B498E"/>
    <w:rsid w:val="20BA224F"/>
    <w:rsid w:val="20D858AC"/>
    <w:rsid w:val="20E30A66"/>
    <w:rsid w:val="21756F70"/>
    <w:rsid w:val="217C78C6"/>
    <w:rsid w:val="219B2794"/>
    <w:rsid w:val="21D150DA"/>
    <w:rsid w:val="21F1213D"/>
    <w:rsid w:val="22896E39"/>
    <w:rsid w:val="23813DA9"/>
    <w:rsid w:val="23887A65"/>
    <w:rsid w:val="23B50B24"/>
    <w:rsid w:val="23FA7B19"/>
    <w:rsid w:val="24075B3D"/>
    <w:rsid w:val="24271D5D"/>
    <w:rsid w:val="24C37CDE"/>
    <w:rsid w:val="24E678F8"/>
    <w:rsid w:val="253D426E"/>
    <w:rsid w:val="25711053"/>
    <w:rsid w:val="258E4841"/>
    <w:rsid w:val="25916DB0"/>
    <w:rsid w:val="25E2632E"/>
    <w:rsid w:val="261323F3"/>
    <w:rsid w:val="26B64555"/>
    <w:rsid w:val="272C6959"/>
    <w:rsid w:val="273264DD"/>
    <w:rsid w:val="2734505A"/>
    <w:rsid w:val="27354E79"/>
    <w:rsid w:val="273E22EF"/>
    <w:rsid w:val="27AC60E2"/>
    <w:rsid w:val="27D770DF"/>
    <w:rsid w:val="27DB01CD"/>
    <w:rsid w:val="27DC1254"/>
    <w:rsid w:val="286F7C9A"/>
    <w:rsid w:val="28C55B08"/>
    <w:rsid w:val="29257F88"/>
    <w:rsid w:val="29F82489"/>
    <w:rsid w:val="2A616ACF"/>
    <w:rsid w:val="2A9D20D0"/>
    <w:rsid w:val="2AE50EEB"/>
    <w:rsid w:val="2AF9558E"/>
    <w:rsid w:val="2B0A63DE"/>
    <w:rsid w:val="2B3C3840"/>
    <w:rsid w:val="2B60295F"/>
    <w:rsid w:val="2B6A3117"/>
    <w:rsid w:val="2C003EB8"/>
    <w:rsid w:val="2C1005F7"/>
    <w:rsid w:val="2C4A3BC4"/>
    <w:rsid w:val="2CA75F77"/>
    <w:rsid w:val="2D65204A"/>
    <w:rsid w:val="2DA779C2"/>
    <w:rsid w:val="2DCB3E10"/>
    <w:rsid w:val="2DED5CAE"/>
    <w:rsid w:val="2E020ED5"/>
    <w:rsid w:val="2E9967A3"/>
    <w:rsid w:val="2E9D4236"/>
    <w:rsid w:val="2EDB44E8"/>
    <w:rsid w:val="2F3168EB"/>
    <w:rsid w:val="2FA71B9F"/>
    <w:rsid w:val="2FBE2364"/>
    <w:rsid w:val="3015575C"/>
    <w:rsid w:val="30220EE5"/>
    <w:rsid w:val="305F30B5"/>
    <w:rsid w:val="306C3781"/>
    <w:rsid w:val="30F868A0"/>
    <w:rsid w:val="31182D9C"/>
    <w:rsid w:val="319B33F8"/>
    <w:rsid w:val="321F6312"/>
    <w:rsid w:val="322577D6"/>
    <w:rsid w:val="32D7613F"/>
    <w:rsid w:val="33050294"/>
    <w:rsid w:val="33C04D0E"/>
    <w:rsid w:val="33C833B1"/>
    <w:rsid w:val="34BE2416"/>
    <w:rsid w:val="34C61174"/>
    <w:rsid w:val="34DB6F1B"/>
    <w:rsid w:val="353809F5"/>
    <w:rsid w:val="35401AF8"/>
    <w:rsid w:val="35402D59"/>
    <w:rsid w:val="35BE0A09"/>
    <w:rsid w:val="3667360A"/>
    <w:rsid w:val="366B6EC1"/>
    <w:rsid w:val="36F275DD"/>
    <w:rsid w:val="377E4518"/>
    <w:rsid w:val="37A261DD"/>
    <w:rsid w:val="37B63022"/>
    <w:rsid w:val="37D775F1"/>
    <w:rsid w:val="37F449C1"/>
    <w:rsid w:val="382247A5"/>
    <w:rsid w:val="38225026"/>
    <w:rsid w:val="38332D42"/>
    <w:rsid w:val="383830A3"/>
    <w:rsid w:val="386D1B9B"/>
    <w:rsid w:val="38950DA7"/>
    <w:rsid w:val="38E2731C"/>
    <w:rsid w:val="38F72A1F"/>
    <w:rsid w:val="3A9C6634"/>
    <w:rsid w:val="3AB939E6"/>
    <w:rsid w:val="3B037579"/>
    <w:rsid w:val="3B064150"/>
    <w:rsid w:val="3B163456"/>
    <w:rsid w:val="3B564B69"/>
    <w:rsid w:val="3B6D4F20"/>
    <w:rsid w:val="3B9610B4"/>
    <w:rsid w:val="3C111A19"/>
    <w:rsid w:val="3C3379CF"/>
    <w:rsid w:val="3C862578"/>
    <w:rsid w:val="3CE434F2"/>
    <w:rsid w:val="3D7832D8"/>
    <w:rsid w:val="3D91599C"/>
    <w:rsid w:val="3DEE31B7"/>
    <w:rsid w:val="3DFA1AE9"/>
    <w:rsid w:val="3E174D94"/>
    <w:rsid w:val="3E425AA3"/>
    <w:rsid w:val="3E8502F1"/>
    <w:rsid w:val="3EF313C9"/>
    <w:rsid w:val="3F0C47E0"/>
    <w:rsid w:val="3F2A6A9A"/>
    <w:rsid w:val="3F9C66DF"/>
    <w:rsid w:val="3FA21C75"/>
    <w:rsid w:val="3FB93A98"/>
    <w:rsid w:val="3FC653AC"/>
    <w:rsid w:val="3FC90D91"/>
    <w:rsid w:val="401719E3"/>
    <w:rsid w:val="40DB1852"/>
    <w:rsid w:val="41055114"/>
    <w:rsid w:val="419B1284"/>
    <w:rsid w:val="41C13E9F"/>
    <w:rsid w:val="42215354"/>
    <w:rsid w:val="423676B0"/>
    <w:rsid w:val="4271080F"/>
    <w:rsid w:val="43851AC8"/>
    <w:rsid w:val="438E0F66"/>
    <w:rsid w:val="43B914DC"/>
    <w:rsid w:val="44040A7B"/>
    <w:rsid w:val="441D517F"/>
    <w:rsid w:val="44673A81"/>
    <w:rsid w:val="4474551E"/>
    <w:rsid w:val="44A97134"/>
    <w:rsid w:val="457C1F24"/>
    <w:rsid w:val="45AC7C5B"/>
    <w:rsid w:val="45DD6EC5"/>
    <w:rsid w:val="461B5CA6"/>
    <w:rsid w:val="46E77CA4"/>
    <w:rsid w:val="46FC2E01"/>
    <w:rsid w:val="47AD73FD"/>
    <w:rsid w:val="47B14EAE"/>
    <w:rsid w:val="47F003AF"/>
    <w:rsid w:val="48245742"/>
    <w:rsid w:val="48842E86"/>
    <w:rsid w:val="48935A21"/>
    <w:rsid w:val="49012CE5"/>
    <w:rsid w:val="494C6648"/>
    <w:rsid w:val="495F3B21"/>
    <w:rsid w:val="49B02456"/>
    <w:rsid w:val="49C80536"/>
    <w:rsid w:val="49E2099E"/>
    <w:rsid w:val="49FF28AF"/>
    <w:rsid w:val="4AE6691C"/>
    <w:rsid w:val="4AFC64BF"/>
    <w:rsid w:val="4B003F68"/>
    <w:rsid w:val="4B4D612E"/>
    <w:rsid w:val="4B4E4840"/>
    <w:rsid w:val="4B6A4B6E"/>
    <w:rsid w:val="4BD55986"/>
    <w:rsid w:val="4BFC6736"/>
    <w:rsid w:val="4CD66521"/>
    <w:rsid w:val="4CDD1EB9"/>
    <w:rsid w:val="4D0F3F2A"/>
    <w:rsid w:val="4D7C6527"/>
    <w:rsid w:val="4D960F36"/>
    <w:rsid w:val="4DC567AF"/>
    <w:rsid w:val="4EA97723"/>
    <w:rsid w:val="4FB143E8"/>
    <w:rsid w:val="50492604"/>
    <w:rsid w:val="50C75416"/>
    <w:rsid w:val="50D85655"/>
    <w:rsid w:val="51014AC6"/>
    <w:rsid w:val="51796D1B"/>
    <w:rsid w:val="52094E44"/>
    <w:rsid w:val="52B222FD"/>
    <w:rsid w:val="53A6284B"/>
    <w:rsid w:val="53B60C9E"/>
    <w:rsid w:val="55255CF9"/>
    <w:rsid w:val="55286B66"/>
    <w:rsid w:val="556D2E9B"/>
    <w:rsid w:val="55867E74"/>
    <w:rsid w:val="55A504E4"/>
    <w:rsid w:val="56EB63D8"/>
    <w:rsid w:val="576D0196"/>
    <w:rsid w:val="576F3258"/>
    <w:rsid w:val="57904730"/>
    <w:rsid w:val="57D71D86"/>
    <w:rsid w:val="57EA5616"/>
    <w:rsid w:val="582C7CB7"/>
    <w:rsid w:val="584168E9"/>
    <w:rsid w:val="58C87355"/>
    <w:rsid w:val="58F239A5"/>
    <w:rsid w:val="59350572"/>
    <w:rsid w:val="59D86349"/>
    <w:rsid w:val="59E36A38"/>
    <w:rsid w:val="5A42786B"/>
    <w:rsid w:val="5B425173"/>
    <w:rsid w:val="5BA82F01"/>
    <w:rsid w:val="5BB054F9"/>
    <w:rsid w:val="5C121AA5"/>
    <w:rsid w:val="5C210295"/>
    <w:rsid w:val="5C8A0164"/>
    <w:rsid w:val="5CFF0A9D"/>
    <w:rsid w:val="5D0E5B3A"/>
    <w:rsid w:val="5DC97E04"/>
    <w:rsid w:val="5DE82E9E"/>
    <w:rsid w:val="5DEB1D9A"/>
    <w:rsid w:val="5EB4486C"/>
    <w:rsid w:val="5EB65569"/>
    <w:rsid w:val="5EE14995"/>
    <w:rsid w:val="5F525A7F"/>
    <w:rsid w:val="5F7E55C8"/>
    <w:rsid w:val="5F837570"/>
    <w:rsid w:val="601E7DFE"/>
    <w:rsid w:val="60B34CF3"/>
    <w:rsid w:val="60BD35DF"/>
    <w:rsid w:val="611F3086"/>
    <w:rsid w:val="61493688"/>
    <w:rsid w:val="61D37C8C"/>
    <w:rsid w:val="61DB6B32"/>
    <w:rsid w:val="624125B1"/>
    <w:rsid w:val="626B1104"/>
    <w:rsid w:val="63133E9C"/>
    <w:rsid w:val="631F7CAE"/>
    <w:rsid w:val="63D42C3B"/>
    <w:rsid w:val="63E37DC4"/>
    <w:rsid w:val="63EB3254"/>
    <w:rsid w:val="640204AC"/>
    <w:rsid w:val="64262B64"/>
    <w:rsid w:val="643669E6"/>
    <w:rsid w:val="64A41C7C"/>
    <w:rsid w:val="64B607D2"/>
    <w:rsid w:val="65036CDA"/>
    <w:rsid w:val="651A1369"/>
    <w:rsid w:val="65D669C5"/>
    <w:rsid w:val="65D82F0A"/>
    <w:rsid w:val="666D3BEB"/>
    <w:rsid w:val="668E330A"/>
    <w:rsid w:val="669D53CD"/>
    <w:rsid w:val="66E03EBD"/>
    <w:rsid w:val="674612B3"/>
    <w:rsid w:val="67954DBA"/>
    <w:rsid w:val="67E31BC9"/>
    <w:rsid w:val="680C5B13"/>
    <w:rsid w:val="68597735"/>
    <w:rsid w:val="685E0E2F"/>
    <w:rsid w:val="68915B1C"/>
    <w:rsid w:val="689F2C78"/>
    <w:rsid w:val="690B0437"/>
    <w:rsid w:val="696B7548"/>
    <w:rsid w:val="69DD4FCE"/>
    <w:rsid w:val="69E97114"/>
    <w:rsid w:val="6A6D7874"/>
    <w:rsid w:val="6AAB62EF"/>
    <w:rsid w:val="6BBF0DC2"/>
    <w:rsid w:val="6BCC3834"/>
    <w:rsid w:val="6BD004F2"/>
    <w:rsid w:val="6BE7203B"/>
    <w:rsid w:val="6C5850C7"/>
    <w:rsid w:val="6C7E39D3"/>
    <w:rsid w:val="6CA32A49"/>
    <w:rsid w:val="6CDA545F"/>
    <w:rsid w:val="6CEA6364"/>
    <w:rsid w:val="6CEC4DC1"/>
    <w:rsid w:val="6D1422FE"/>
    <w:rsid w:val="6D7513BB"/>
    <w:rsid w:val="6EB45CAC"/>
    <w:rsid w:val="6F0136D7"/>
    <w:rsid w:val="6F4D0FCB"/>
    <w:rsid w:val="6FA5220E"/>
    <w:rsid w:val="6FBC6693"/>
    <w:rsid w:val="6FF653BE"/>
    <w:rsid w:val="70012D67"/>
    <w:rsid w:val="70090BB2"/>
    <w:rsid w:val="70117F75"/>
    <w:rsid w:val="70840843"/>
    <w:rsid w:val="70A00CDC"/>
    <w:rsid w:val="71806AB0"/>
    <w:rsid w:val="72215CE8"/>
    <w:rsid w:val="72426F0E"/>
    <w:rsid w:val="728C3273"/>
    <w:rsid w:val="731666D4"/>
    <w:rsid w:val="73223C22"/>
    <w:rsid w:val="7328617A"/>
    <w:rsid w:val="73467AB9"/>
    <w:rsid w:val="73791F5F"/>
    <w:rsid w:val="739E743E"/>
    <w:rsid w:val="73F219E0"/>
    <w:rsid w:val="7416721B"/>
    <w:rsid w:val="74A024E4"/>
    <w:rsid w:val="75311DD3"/>
    <w:rsid w:val="7540434E"/>
    <w:rsid w:val="75613687"/>
    <w:rsid w:val="757B7431"/>
    <w:rsid w:val="757C4229"/>
    <w:rsid w:val="75C83E01"/>
    <w:rsid w:val="75E26373"/>
    <w:rsid w:val="75EF2FFD"/>
    <w:rsid w:val="766A1FC3"/>
    <w:rsid w:val="76915130"/>
    <w:rsid w:val="76A31233"/>
    <w:rsid w:val="7782749C"/>
    <w:rsid w:val="78117B5B"/>
    <w:rsid w:val="787923C1"/>
    <w:rsid w:val="78AE1847"/>
    <w:rsid w:val="78BB101F"/>
    <w:rsid w:val="78E00BE8"/>
    <w:rsid w:val="7929220B"/>
    <w:rsid w:val="7929708D"/>
    <w:rsid w:val="792E7CEE"/>
    <w:rsid w:val="796C55CA"/>
    <w:rsid w:val="799A0ACD"/>
    <w:rsid w:val="7A3370D3"/>
    <w:rsid w:val="7A3A3172"/>
    <w:rsid w:val="7A574716"/>
    <w:rsid w:val="7A732563"/>
    <w:rsid w:val="7AD52994"/>
    <w:rsid w:val="7AE64562"/>
    <w:rsid w:val="7B245CB8"/>
    <w:rsid w:val="7B3B1ADE"/>
    <w:rsid w:val="7BE16C33"/>
    <w:rsid w:val="7C9D4F37"/>
    <w:rsid w:val="7D121F3E"/>
    <w:rsid w:val="7D466D34"/>
    <w:rsid w:val="7E03663C"/>
    <w:rsid w:val="7E171E91"/>
    <w:rsid w:val="7E502C4A"/>
    <w:rsid w:val="7E582D05"/>
    <w:rsid w:val="7E7C4300"/>
    <w:rsid w:val="7E844AC4"/>
    <w:rsid w:val="7F1152FA"/>
    <w:rsid w:val="7F51026F"/>
    <w:rsid w:val="7F5D2B32"/>
    <w:rsid w:val="7FD058D1"/>
    <w:rsid w:val="7FF21021"/>
    <w:rsid w:val="7FFB2FC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nhideWhenUsed="0" w:uiPriority="39" w:semiHidden="0" w:name="toc 2"/>
    <w:lsdException w:uiPriority="39"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iPriority="0" w:semiHidden="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440" w:lineRule="exact"/>
      <w:ind w:firstLine="200" w:firstLineChars="200"/>
      <w:jc w:val="both"/>
    </w:pPr>
    <w:rPr>
      <w:rFonts w:ascii="Times New Roman" w:hAnsi="Times New Roman" w:eastAsia="宋体" w:cs="Times New Roman"/>
      <w:kern w:val="2"/>
      <w:sz w:val="24"/>
      <w:lang w:val="en-US" w:eastAsia="zh-CN" w:bidi="ar-SA"/>
    </w:rPr>
  </w:style>
  <w:style w:type="paragraph" w:styleId="2">
    <w:name w:val="heading 1"/>
    <w:basedOn w:val="1"/>
    <w:next w:val="1"/>
    <w:link w:val="3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0"/>
    <w:qFormat/>
    <w:uiPriority w:val="0"/>
    <w:pPr>
      <w:keepNext/>
      <w:keepLines/>
      <w:spacing w:before="100" w:beforeLines="100" w:line="240" w:lineRule="auto"/>
      <w:ind w:firstLine="0" w:firstLineChars="0"/>
      <w:jc w:val="left"/>
      <w:outlineLvl w:val="1"/>
    </w:pPr>
    <w:rPr>
      <w:rFonts w:ascii="Arial" w:hAnsi="Arial" w:eastAsia="黑体"/>
      <w:bCs/>
      <w:kern w:val="0"/>
      <w:sz w:val="28"/>
      <w:szCs w:val="32"/>
    </w:rPr>
  </w:style>
  <w:style w:type="paragraph" w:styleId="4">
    <w:name w:val="heading 3"/>
    <w:basedOn w:val="1"/>
    <w:next w:val="1"/>
    <w:link w:val="41"/>
    <w:qFormat/>
    <w:uiPriority w:val="0"/>
    <w:pPr>
      <w:keepNext/>
      <w:keepLines/>
      <w:spacing w:before="120" w:after="120"/>
      <w:outlineLvl w:val="2"/>
    </w:pPr>
    <w:rPr>
      <w:b/>
      <w:bCs/>
      <w:sz w:val="21"/>
      <w:szCs w:val="32"/>
    </w:rPr>
  </w:style>
  <w:style w:type="paragraph" w:styleId="5">
    <w:name w:val="heading 4"/>
    <w:basedOn w:val="1"/>
    <w:next w:val="1"/>
    <w:link w:val="42"/>
    <w:qFormat/>
    <w:uiPriority w:val="0"/>
    <w:pPr>
      <w:keepNext/>
      <w:keepLines/>
      <w:spacing w:line="360" w:lineRule="auto"/>
      <w:jc w:val="left"/>
      <w:outlineLvl w:val="3"/>
    </w:pPr>
    <w:rPr>
      <w:rFonts w:ascii="Cambria" w:hAnsi="Cambria" w:eastAsia="黑体"/>
      <w:bCs/>
      <w:szCs w:val="28"/>
    </w:rPr>
  </w:style>
  <w:style w:type="paragraph" w:styleId="6">
    <w:name w:val="heading 8"/>
    <w:basedOn w:val="1"/>
    <w:next w:val="1"/>
    <w:link w:val="43"/>
    <w:qFormat/>
    <w:uiPriority w:val="0"/>
    <w:pPr>
      <w:keepNext/>
      <w:keepLines/>
      <w:spacing w:before="240" w:after="64" w:line="320" w:lineRule="auto"/>
      <w:outlineLvl w:val="7"/>
    </w:pPr>
    <w:rPr>
      <w:rFonts w:ascii="Cambria" w:hAnsi="Cambria"/>
      <w:szCs w:val="24"/>
    </w:rPr>
  </w:style>
  <w:style w:type="character" w:default="1" w:styleId="33">
    <w:name w:val="Default Paragraph Font"/>
    <w:unhideWhenUsed/>
    <w:qFormat/>
    <w:uiPriority w:val="1"/>
  </w:style>
  <w:style w:type="table" w:default="1" w:styleId="31">
    <w:name w:val="Normal Table"/>
    <w:unhideWhenUsed/>
    <w:qFormat/>
    <w:uiPriority w:val="99"/>
    <w:tblPr>
      <w:tblCellMar>
        <w:top w:w="0" w:type="dxa"/>
        <w:left w:w="108" w:type="dxa"/>
        <w:bottom w:w="0" w:type="dxa"/>
        <w:right w:w="108" w:type="dxa"/>
      </w:tblCellMar>
    </w:tblPr>
  </w:style>
  <w:style w:type="paragraph" w:styleId="7">
    <w:name w:val="index 8"/>
    <w:basedOn w:val="1"/>
    <w:next w:val="1"/>
    <w:qFormat/>
    <w:uiPriority w:val="0"/>
    <w:pPr>
      <w:ind w:left="2940"/>
      <w:jc w:val="center"/>
    </w:pPr>
  </w:style>
  <w:style w:type="paragraph" w:styleId="8">
    <w:name w:val="Normal Indent"/>
    <w:basedOn w:val="1"/>
    <w:next w:val="9"/>
    <w:qFormat/>
    <w:uiPriority w:val="0"/>
    <w:pPr>
      <w:ind w:firstLine="420"/>
    </w:pPr>
  </w:style>
  <w:style w:type="paragraph" w:styleId="9">
    <w:name w:val="index 5"/>
    <w:basedOn w:val="1"/>
    <w:next w:val="1"/>
    <w:qFormat/>
    <w:uiPriority w:val="0"/>
    <w:pPr>
      <w:spacing w:line="560" w:lineRule="exact"/>
      <w:ind w:left="800" w:leftChars="800" w:firstLine="720" w:firstLineChars="200"/>
    </w:pPr>
    <w:rPr>
      <w:rFonts w:eastAsia="微软雅黑"/>
      <w:sz w:val="30"/>
    </w:rPr>
  </w:style>
  <w:style w:type="paragraph" w:styleId="10">
    <w:name w:val="caption"/>
    <w:basedOn w:val="1"/>
    <w:next w:val="1"/>
    <w:qFormat/>
    <w:uiPriority w:val="0"/>
    <w:pPr>
      <w:spacing w:line="480" w:lineRule="auto"/>
    </w:pPr>
    <w:rPr>
      <w:rFonts w:ascii="华文中宋" w:hAnsi="华文中宋" w:eastAsia="华文中宋"/>
      <w:sz w:val="36"/>
    </w:rPr>
  </w:style>
  <w:style w:type="paragraph" w:styleId="11">
    <w:name w:val="Document Map"/>
    <w:basedOn w:val="1"/>
    <w:qFormat/>
    <w:uiPriority w:val="0"/>
    <w:pPr>
      <w:shd w:val="clear" w:color="auto" w:fill="000080"/>
    </w:pPr>
  </w:style>
  <w:style w:type="paragraph" w:styleId="12">
    <w:name w:val="annotation text"/>
    <w:basedOn w:val="1"/>
    <w:link w:val="44"/>
    <w:qFormat/>
    <w:uiPriority w:val="99"/>
    <w:pPr>
      <w:jc w:val="left"/>
    </w:pPr>
    <w:rPr>
      <w:sz w:val="21"/>
    </w:rPr>
  </w:style>
  <w:style w:type="paragraph" w:styleId="13">
    <w:name w:val="Body Text 3"/>
    <w:basedOn w:val="1"/>
    <w:link w:val="45"/>
    <w:qFormat/>
    <w:uiPriority w:val="0"/>
    <w:pPr>
      <w:spacing w:after="120" w:line="360" w:lineRule="auto"/>
    </w:pPr>
    <w:rPr>
      <w:kern w:val="0"/>
      <w:sz w:val="16"/>
      <w:szCs w:val="16"/>
    </w:rPr>
  </w:style>
  <w:style w:type="paragraph" w:styleId="14">
    <w:name w:val="Body Text"/>
    <w:basedOn w:val="1"/>
    <w:next w:val="15"/>
    <w:link w:val="46"/>
    <w:qFormat/>
    <w:uiPriority w:val="0"/>
    <w:pPr>
      <w:spacing w:line="360" w:lineRule="auto"/>
    </w:pPr>
  </w:style>
  <w:style w:type="paragraph" w:customStyle="1" w:styleId="15">
    <w:name w:val="xl27"/>
    <w:basedOn w:val="1"/>
    <w:next w:val="16"/>
    <w:qFormat/>
    <w:uiPriority w:val="0"/>
    <w:pPr>
      <w:widowControl/>
      <w:pBdr>
        <w:top w:val="single" w:color="auto" w:sz="4" w:space="0"/>
        <w:left w:val="single" w:color="auto" w:sz="8" w:space="0"/>
        <w:right w:val="single" w:color="auto" w:sz="4" w:space="0"/>
      </w:pBdr>
      <w:shd w:val="clear" w:color="auto" w:fill="FFFFFF"/>
      <w:spacing w:before="100" w:beforeAutospacing="1" w:after="100" w:afterAutospacing="1"/>
      <w:jc w:val="center"/>
      <w:textAlignment w:val="center"/>
    </w:pPr>
    <w:rPr>
      <w:rFonts w:eastAsia="Arial Unicode MS"/>
      <w:kern w:val="0"/>
      <w:szCs w:val="21"/>
    </w:rPr>
  </w:style>
  <w:style w:type="paragraph" w:customStyle="1" w:styleId="16">
    <w:name w:val="A正文"/>
    <w:basedOn w:val="1"/>
    <w:qFormat/>
    <w:uiPriority w:val="0"/>
    <w:pPr>
      <w:widowControl/>
      <w:ind w:firstLine="480"/>
      <w:jc w:val="left"/>
    </w:pPr>
    <w:rPr>
      <w:rFonts w:ascii="宋体" w:hAnsi="宋体"/>
    </w:rPr>
  </w:style>
  <w:style w:type="paragraph" w:styleId="17">
    <w:name w:val="Body Text Indent"/>
    <w:basedOn w:val="1"/>
    <w:qFormat/>
    <w:uiPriority w:val="0"/>
    <w:pPr>
      <w:ind w:firstLine="444"/>
    </w:pPr>
    <w:rPr>
      <w:b/>
    </w:rPr>
  </w:style>
  <w:style w:type="paragraph" w:styleId="18">
    <w:name w:val="Plain Text"/>
    <w:basedOn w:val="1"/>
    <w:link w:val="47"/>
    <w:qFormat/>
    <w:uiPriority w:val="0"/>
    <w:rPr>
      <w:rFonts w:ascii="宋体" w:hAnsi="Courier New"/>
      <w:sz w:val="21"/>
    </w:rPr>
  </w:style>
  <w:style w:type="paragraph" w:styleId="19">
    <w:name w:val="Date"/>
    <w:basedOn w:val="1"/>
    <w:next w:val="1"/>
    <w:qFormat/>
    <w:uiPriority w:val="0"/>
  </w:style>
  <w:style w:type="paragraph" w:styleId="20">
    <w:name w:val="Body Text Indent 2"/>
    <w:basedOn w:val="1"/>
    <w:qFormat/>
    <w:uiPriority w:val="0"/>
    <w:pPr>
      <w:spacing w:line="360" w:lineRule="auto"/>
      <w:ind w:firstLine="420" w:firstLineChars="175"/>
    </w:pPr>
    <w:rPr>
      <w:rFonts w:ascii="宋体" w:hAnsi="宋体"/>
      <w:b/>
      <w:bCs/>
    </w:rPr>
  </w:style>
  <w:style w:type="paragraph" w:styleId="21">
    <w:name w:val="Balloon Text"/>
    <w:basedOn w:val="1"/>
    <w:link w:val="48"/>
    <w:qFormat/>
    <w:uiPriority w:val="0"/>
    <w:rPr>
      <w:sz w:val="18"/>
      <w:szCs w:val="18"/>
    </w:rPr>
  </w:style>
  <w:style w:type="paragraph" w:styleId="22">
    <w:name w:val="footer"/>
    <w:basedOn w:val="1"/>
    <w:link w:val="49"/>
    <w:qFormat/>
    <w:uiPriority w:val="99"/>
    <w:pPr>
      <w:tabs>
        <w:tab w:val="center" w:pos="4153"/>
        <w:tab w:val="right" w:pos="8306"/>
      </w:tabs>
      <w:jc w:val="left"/>
    </w:pPr>
    <w:rPr>
      <w:sz w:val="18"/>
    </w:rPr>
  </w:style>
  <w:style w:type="paragraph" w:styleId="23">
    <w:name w:val="header"/>
    <w:basedOn w:val="1"/>
    <w:next w:val="1"/>
    <w:link w:val="50"/>
    <w:qFormat/>
    <w:uiPriority w:val="99"/>
    <w:pPr>
      <w:pBdr>
        <w:bottom w:val="single" w:color="auto" w:sz="6" w:space="1"/>
      </w:pBdr>
      <w:tabs>
        <w:tab w:val="center" w:pos="4153"/>
        <w:tab w:val="right" w:pos="8306"/>
      </w:tabs>
      <w:jc w:val="center"/>
    </w:pPr>
    <w:rPr>
      <w:sz w:val="18"/>
    </w:rPr>
  </w:style>
  <w:style w:type="paragraph" w:styleId="24">
    <w:name w:val="toc 1"/>
    <w:basedOn w:val="1"/>
    <w:next w:val="1"/>
    <w:qFormat/>
    <w:uiPriority w:val="39"/>
  </w:style>
  <w:style w:type="paragraph" w:styleId="25">
    <w:name w:val="Body Text Indent 3"/>
    <w:basedOn w:val="1"/>
    <w:qFormat/>
    <w:uiPriority w:val="0"/>
    <w:pPr>
      <w:spacing w:after="156" w:afterLines="50"/>
      <w:ind w:firstLine="420"/>
    </w:pPr>
    <w:rPr>
      <w:szCs w:val="21"/>
    </w:rPr>
  </w:style>
  <w:style w:type="paragraph" w:styleId="26">
    <w:name w:val="table of figures"/>
    <w:basedOn w:val="1"/>
    <w:next w:val="1"/>
    <w:unhideWhenUsed/>
    <w:qFormat/>
    <w:uiPriority w:val="0"/>
    <w:pPr>
      <w:ind w:leftChars="200" w:hanging="200" w:hangingChars="200"/>
    </w:pPr>
  </w:style>
  <w:style w:type="paragraph" w:styleId="27">
    <w:name w:val="toc 2"/>
    <w:basedOn w:val="1"/>
    <w:next w:val="1"/>
    <w:qFormat/>
    <w:uiPriority w:val="39"/>
    <w:pPr>
      <w:ind w:left="420" w:leftChars="200"/>
    </w:pPr>
  </w:style>
  <w:style w:type="paragraph" w:styleId="28">
    <w:name w:val="Normal (Web)"/>
    <w:basedOn w:val="1"/>
    <w:unhideWhenUsed/>
    <w:qFormat/>
    <w:uiPriority w:val="99"/>
    <w:pPr>
      <w:widowControl/>
      <w:spacing w:before="100" w:beforeAutospacing="1" w:after="100" w:afterAutospacing="1"/>
      <w:jc w:val="left"/>
    </w:pPr>
    <w:rPr>
      <w:rFonts w:ascii="宋体" w:hAnsi="宋体" w:cs="宋体"/>
      <w:kern w:val="0"/>
      <w:szCs w:val="24"/>
    </w:rPr>
  </w:style>
  <w:style w:type="paragraph" w:styleId="29">
    <w:name w:val="Title"/>
    <w:basedOn w:val="2"/>
    <w:next w:val="1"/>
    <w:link w:val="51"/>
    <w:qFormat/>
    <w:uiPriority w:val="0"/>
    <w:pPr>
      <w:spacing w:before="50" w:beforeLines="50" w:after="0" w:line="360" w:lineRule="auto"/>
      <w:ind w:firstLine="0" w:firstLineChars="0"/>
      <w:jc w:val="center"/>
    </w:pPr>
    <w:rPr>
      <w:rFonts w:ascii="Cambria" w:hAnsi="Cambria" w:eastAsia="黑体"/>
      <w:b w:val="0"/>
      <w:bCs w:val="0"/>
      <w:sz w:val="36"/>
      <w:szCs w:val="32"/>
    </w:rPr>
  </w:style>
  <w:style w:type="paragraph" w:styleId="30">
    <w:name w:val="annotation subject"/>
    <w:basedOn w:val="12"/>
    <w:next w:val="12"/>
    <w:link w:val="52"/>
    <w:qFormat/>
    <w:uiPriority w:val="0"/>
    <w:rPr>
      <w:b/>
      <w:bCs/>
    </w:rPr>
  </w:style>
  <w:style w:type="table" w:styleId="32">
    <w:name w:val="Table Grid"/>
    <w:basedOn w:val="3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qFormat/>
    <w:uiPriority w:val="22"/>
    <w:rPr>
      <w:b/>
      <w:bCs/>
    </w:rPr>
  </w:style>
  <w:style w:type="character" w:styleId="35">
    <w:name w:val="page number"/>
    <w:basedOn w:val="33"/>
    <w:qFormat/>
    <w:uiPriority w:val="0"/>
  </w:style>
  <w:style w:type="character" w:styleId="36">
    <w:name w:val="FollowedHyperlink"/>
    <w:qFormat/>
    <w:uiPriority w:val="0"/>
    <w:rPr>
      <w:color w:val="800080"/>
      <w:u w:val="single"/>
    </w:rPr>
  </w:style>
  <w:style w:type="character" w:styleId="37">
    <w:name w:val="Hyperlink"/>
    <w:basedOn w:val="33"/>
    <w:qFormat/>
    <w:uiPriority w:val="99"/>
    <w:rPr>
      <w:color w:val="0000FF"/>
      <w:u w:val="single"/>
    </w:rPr>
  </w:style>
  <w:style w:type="character" w:styleId="38">
    <w:name w:val="annotation reference"/>
    <w:qFormat/>
    <w:uiPriority w:val="0"/>
    <w:rPr>
      <w:sz w:val="21"/>
      <w:szCs w:val="21"/>
    </w:rPr>
  </w:style>
  <w:style w:type="character" w:customStyle="1" w:styleId="39">
    <w:name w:val="标题 1 字符"/>
    <w:link w:val="2"/>
    <w:qFormat/>
    <w:uiPriority w:val="0"/>
    <w:rPr>
      <w:b/>
      <w:bCs/>
      <w:kern w:val="44"/>
      <w:sz w:val="44"/>
      <w:szCs w:val="44"/>
    </w:rPr>
  </w:style>
  <w:style w:type="character" w:customStyle="1" w:styleId="40">
    <w:name w:val="标题 2 字符"/>
    <w:link w:val="3"/>
    <w:qFormat/>
    <w:uiPriority w:val="0"/>
    <w:rPr>
      <w:rFonts w:ascii="Arial" w:hAnsi="Arial" w:eastAsia="黑体"/>
      <w:bCs/>
      <w:sz w:val="28"/>
      <w:szCs w:val="32"/>
    </w:rPr>
  </w:style>
  <w:style w:type="character" w:customStyle="1" w:styleId="41">
    <w:name w:val="标题 3 字符"/>
    <w:link w:val="4"/>
    <w:qFormat/>
    <w:uiPriority w:val="0"/>
    <w:rPr>
      <w:b/>
      <w:bCs/>
      <w:kern w:val="2"/>
      <w:sz w:val="21"/>
      <w:szCs w:val="32"/>
    </w:rPr>
  </w:style>
  <w:style w:type="character" w:customStyle="1" w:styleId="42">
    <w:name w:val="标题 4 字符"/>
    <w:link w:val="5"/>
    <w:qFormat/>
    <w:uiPriority w:val="0"/>
    <w:rPr>
      <w:rFonts w:ascii="Cambria" w:hAnsi="Cambria" w:eastAsia="黑体"/>
      <w:bCs/>
      <w:kern w:val="2"/>
      <w:sz w:val="24"/>
      <w:szCs w:val="28"/>
    </w:rPr>
  </w:style>
  <w:style w:type="character" w:customStyle="1" w:styleId="43">
    <w:name w:val="标题 8 字符"/>
    <w:link w:val="6"/>
    <w:qFormat/>
    <w:uiPriority w:val="0"/>
    <w:rPr>
      <w:rFonts w:ascii="Cambria" w:hAnsi="Cambria" w:eastAsia="宋体" w:cs="Times New Roman"/>
      <w:kern w:val="2"/>
      <w:sz w:val="24"/>
      <w:szCs w:val="24"/>
    </w:rPr>
  </w:style>
  <w:style w:type="character" w:customStyle="1" w:styleId="44">
    <w:name w:val="批注文字 字符"/>
    <w:link w:val="12"/>
    <w:qFormat/>
    <w:uiPriority w:val="99"/>
    <w:rPr>
      <w:kern w:val="2"/>
      <w:sz w:val="21"/>
    </w:rPr>
  </w:style>
  <w:style w:type="character" w:customStyle="1" w:styleId="45">
    <w:name w:val="正文文本 3 字符"/>
    <w:link w:val="13"/>
    <w:qFormat/>
    <w:uiPriority w:val="0"/>
    <w:rPr>
      <w:sz w:val="16"/>
      <w:szCs w:val="16"/>
    </w:rPr>
  </w:style>
  <w:style w:type="character" w:customStyle="1" w:styleId="46">
    <w:name w:val="正文文本 字符"/>
    <w:link w:val="14"/>
    <w:qFormat/>
    <w:uiPriority w:val="0"/>
    <w:rPr>
      <w:kern w:val="2"/>
      <w:sz w:val="24"/>
    </w:rPr>
  </w:style>
  <w:style w:type="character" w:customStyle="1" w:styleId="47">
    <w:name w:val="纯文本 字符"/>
    <w:link w:val="18"/>
    <w:qFormat/>
    <w:uiPriority w:val="0"/>
    <w:rPr>
      <w:rFonts w:ascii="宋体" w:hAnsi="Courier New"/>
      <w:kern w:val="2"/>
      <w:sz w:val="21"/>
    </w:rPr>
  </w:style>
  <w:style w:type="character" w:customStyle="1" w:styleId="48">
    <w:name w:val="批注框文本 字符"/>
    <w:link w:val="21"/>
    <w:qFormat/>
    <w:uiPriority w:val="0"/>
    <w:rPr>
      <w:kern w:val="2"/>
      <w:sz w:val="18"/>
      <w:szCs w:val="18"/>
    </w:rPr>
  </w:style>
  <w:style w:type="character" w:customStyle="1" w:styleId="49">
    <w:name w:val="页脚 字符"/>
    <w:link w:val="22"/>
    <w:qFormat/>
    <w:uiPriority w:val="99"/>
    <w:rPr>
      <w:kern w:val="2"/>
      <w:sz w:val="18"/>
    </w:rPr>
  </w:style>
  <w:style w:type="character" w:customStyle="1" w:styleId="50">
    <w:name w:val="页眉 字符"/>
    <w:link w:val="23"/>
    <w:qFormat/>
    <w:uiPriority w:val="99"/>
    <w:rPr>
      <w:kern w:val="2"/>
      <w:sz w:val="18"/>
    </w:rPr>
  </w:style>
  <w:style w:type="character" w:customStyle="1" w:styleId="51">
    <w:name w:val="标题 字符"/>
    <w:link w:val="29"/>
    <w:qFormat/>
    <w:uiPriority w:val="0"/>
    <w:rPr>
      <w:rFonts w:ascii="Cambria" w:hAnsi="Cambria" w:eastAsia="黑体"/>
      <w:kern w:val="44"/>
      <w:sz w:val="36"/>
      <w:szCs w:val="32"/>
    </w:rPr>
  </w:style>
  <w:style w:type="character" w:customStyle="1" w:styleId="52">
    <w:name w:val="批注主题 字符"/>
    <w:link w:val="30"/>
    <w:qFormat/>
    <w:uiPriority w:val="0"/>
    <w:rPr>
      <w:b/>
      <w:bCs/>
      <w:kern w:val="2"/>
      <w:sz w:val="21"/>
    </w:rPr>
  </w:style>
  <w:style w:type="character" w:customStyle="1" w:styleId="53">
    <w:name w:val="unnamed11"/>
    <w:qFormat/>
    <w:uiPriority w:val="0"/>
    <w:rPr>
      <w:u w:val="none"/>
    </w:rPr>
  </w:style>
  <w:style w:type="character" w:customStyle="1" w:styleId="54">
    <w:name w:val="专用功能1"/>
    <w:qFormat/>
    <w:uiPriority w:val="0"/>
    <w:rPr>
      <w:color w:val="666666"/>
      <w:sz w:val="20"/>
    </w:rPr>
  </w:style>
  <w:style w:type="character" w:customStyle="1" w:styleId="55">
    <w:name w:val="标题 2 Char"/>
    <w:qFormat/>
    <w:uiPriority w:val="0"/>
    <w:rPr>
      <w:rFonts w:ascii="Arial" w:hAnsi="Arial" w:eastAsia="黑体"/>
      <w:b/>
      <w:bCs/>
      <w:sz w:val="32"/>
      <w:szCs w:val="32"/>
    </w:rPr>
  </w:style>
  <w:style w:type="paragraph" w:customStyle="1" w:styleId="56">
    <w:name w:val="目录 71"/>
    <w:basedOn w:val="1"/>
    <w:next w:val="1"/>
    <w:qFormat/>
    <w:uiPriority w:val="0"/>
    <w:pPr>
      <w:ind w:left="1260"/>
      <w:jc w:val="left"/>
    </w:pPr>
    <w:rPr>
      <w:rFonts w:ascii="Calibri" w:hAnsi="Calibri" w:cs="Calibri"/>
      <w:sz w:val="18"/>
      <w:szCs w:val="18"/>
    </w:rPr>
  </w:style>
  <w:style w:type="paragraph" w:customStyle="1" w:styleId="57">
    <w:name w:val="正文1"/>
    <w:basedOn w:val="1"/>
    <w:qFormat/>
    <w:uiPriority w:val="0"/>
    <w:pPr>
      <w:spacing w:line="360" w:lineRule="atLeast"/>
      <w:jc w:val="left"/>
      <w:textAlignment w:val="baseline"/>
    </w:pPr>
    <w:rPr>
      <w:rFonts w:ascii="宋体"/>
      <w:b/>
      <w:kern w:val="0"/>
    </w:rPr>
  </w:style>
  <w:style w:type="paragraph" w:customStyle="1" w:styleId="58">
    <w:name w:val="_Style 52"/>
    <w:qFormat/>
    <w:uiPriority w:val="0"/>
    <w:rPr>
      <w:rFonts w:ascii="Times New Roman" w:hAnsi="Times New Roman" w:eastAsia="宋体" w:cs="Times New Roman"/>
      <w:kern w:val="2"/>
      <w:sz w:val="21"/>
      <w:lang w:val="en-US" w:eastAsia="zh-CN" w:bidi="ar-SA"/>
    </w:rPr>
  </w:style>
  <w:style w:type="paragraph" w:customStyle="1" w:styleId="59">
    <w:name w:val="缺省文本"/>
    <w:qFormat/>
    <w:uiPriority w:val="0"/>
    <w:pPr>
      <w:widowControl w:val="0"/>
      <w:autoSpaceDE w:val="0"/>
      <w:autoSpaceDN w:val="0"/>
      <w:adjustRightInd w:val="0"/>
    </w:pPr>
    <w:rPr>
      <w:rFonts w:ascii="Times New Roman" w:hAnsi="Times New Roman" w:eastAsia="宋体" w:cs="Times New Roman"/>
      <w:color w:val="000000"/>
      <w:szCs w:val="24"/>
      <w:lang w:val="en-US" w:eastAsia="zh-CN" w:bidi="ar-SA"/>
    </w:rPr>
  </w:style>
  <w:style w:type="paragraph" w:customStyle="1" w:styleId="60">
    <w:name w:val="目录 31"/>
    <w:basedOn w:val="1"/>
    <w:next w:val="1"/>
    <w:qFormat/>
    <w:uiPriority w:val="39"/>
    <w:pPr>
      <w:ind w:left="420"/>
      <w:jc w:val="left"/>
    </w:pPr>
    <w:rPr>
      <w:rFonts w:ascii="Calibri" w:hAnsi="Calibri" w:cs="Calibri"/>
      <w:i/>
      <w:iCs/>
      <w:sz w:val="20"/>
    </w:rPr>
  </w:style>
  <w:style w:type="paragraph" w:customStyle="1" w:styleId="61">
    <w:name w:val="目录 51"/>
    <w:basedOn w:val="1"/>
    <w:next w:val="1"/>
    <w:qFormat/>
    <w:uiPriority w:val="0"/>
    <w:pPr>
      <w:ind w:left="840"/>
      <w:jc w:val="left"/>
    </w:pPr>
    <w:rPr>
      <w:rFonts w:ascii="Calibri" w:hAnsi="Calibri" w:cs="Calibri"/>
      <w:sz w:val="18"/>
      <w:szCs w:val="18"/>
    </w:rPr>
  </w:style>
  <w:style w:type="paragraph" w:customStyle="1" w:styleId="62">
    <w:name w:val="目录 91"/>
    <w:basedOn w:val="1"/>
    <w:next w:val="1"/>
    <w:qFormat/>
    <w:uiPriority w:val="0"/>
    <w:pPr>
      <w:ind w:left="1680"/>
      <w:jc w:val="left"/>
    </w:pPr>
    <w:rPr>
      <w:rFonts w:ascii="Calibri" w:hAnsi="Calibri" w:cs="Calibri"/>
      <w:sz w:val="18"/>
      <w:szCs w:val="18"/>
    </w:rPr>
  </w:style>
  <w:style w:type="paragraph" w:customStyle="1" w:styleId="63">
    <w:name w:val="目录 81"/>
    <w:basedOn w:val="1"/>
    <w:next w:val="1"/>
    <w:qFormat/>
    <w:uiPriority w:val="0"/>
    <w:pPr>
      <w:ind w:left="1470"/>
      <w:jc w:val="left"/>
    </w:pPr>
    <w:rPr>
      <w:rFonts w:ascii="Calibri" w:hAnsi="Calibri" w:cs="Calibri"/>
      <w:sz w:val="18"/>
      <w:szCs w:val="18"/>
    </w:rPr>
  </w:style>
  <w:style w:type="paragraph" w:customStyle="1" w:styleId="64">
    <w:name w:val="目录 21"/>
    <w:basedOn w:val="1"/>
    <w:next w:val="1"/>
    <w:qFormat/>
    <w:uiPriority w:val="39"/>
    <w:pPr>
      <w:ind w:left="210"/>
      <w:jc w:val="left"/>
    </w:pPr>
    <w:rPr>
      <w:rFonts w:ascii="Calibri" w:hAnsi="Calibri" w:cs="Calibri"/>
      <w:smallCaps/>
      <w:sz w:val="20"/>
    </w:rPr>
  </w:style>
  <w:style w:type="paragraph" w:customStyle="1" w:styleId="65">
    <w:name w:val="目录 61"/>
    <w:basedOn w:val="1"/>
    <w:next w:val="1"/>
    <w:qFormat/>
    <w:uiPriority w:val="0"/>
    <w:pPr>
      <w:ind w:left="1050"/>
      <w:jc w:val="left"/>
    </w:pPr>
    <w:rPr>
      <w:rFonts w:ascii="Calibri" w:hAnsi="Calibri" w:cs="Calibri"/>
      <w:sz w:val="18"/>
      <w:szCs w:val="18"/>
    </w:rPr>
  </w:style>
  <w:style w:type="paragraph" w:customStyle="1" w:styleId="66">
    <w:name w:val="目录 11"/>
    <w:basedOn w:val="1"/>
    <w:next w:val="1"/>
    <w:qFormat/>
    <w:uiPriority w:val="39"/>
    <w:pPr>
      <w:spacing w:before="120" w:after="120"/>
      <w:jc w:val="left"/>
    </w:pPr>
    <w:rPr>
      <w:rFonts w:ascii="Calibri" w:hAnsi="Calibri" w:cs="Calibri"/>
      <w:b/>
      <w:bCs/>
      <w:caps/>
      <w:sz w:val="20"/>
    </w:rPr>
  </w:style>
  <w:style w:type="paragraph" w:customStyle="1" w:styleId="67">
    <w:name w:val="正文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8">
    <w:name w:val="目录 41"/>
    <w:basedOn w:val="1"/>
    <w:next w:val="1"/>
    <w:qFormat/>
    <w:uiPriority w:val="0"/>
    <w:pPr>
      <w:ind w:left="630"/>
      <w:jc w:val="left"/>
    </w:pPr>
    <w:rPr>
      <w:rFonts w:ascii="Calibri" w:hAnsi="Calibri" w:cs="Calibri"/>
      <w:sz w:val="18"/>
      <w:szCs w:val="18"/>
    </w:rPr>
  </w:style>
  <w:style w:type="paragraph" w:customStyle="1" w:styleId="69">
    <w:name w:val="样式2"/>
    <w:basedOn w:val="1"/>
    <w:qFormat/>
    <w:uiPriority w:val="0"/>
    <w:pPr>
      <w:spacing w:line="410" w:lineRule="atLeast"/>
      <w:jc w:val="left"/>
      <w:textAlignment w:val="baseline"/>
    </w:pPr>
    <w:rPr>
      <w:kern w:val="0"/>
    </w:rPr>
  </w:style>
  <w:style w:type="paragraph" w:customStyle="1" w:styleId="70">
    <w:name w:val="55"/>
    <w:basedOn w:val="1"/>
    <w:qFormat/>
    <w:uiPriority w:val="0"/>
    <w:pPr>
      <w:spacing w:line="500" w:lineRule="exact"/>
      <w:ind w:firstLine="629"/>
    </w:pPr>
    <w:rPr>
      <w:rFonts w:ascii="仿宋_GB2312" w:eastAsia="仿宋_GB2312"/>
      <w:sz w:val="28"/>
      <w:szCs w:val="28"/>
    </w:rPr>
  </w:style>
  <w:style w:type="paragraph" w:customStyle="1" w:styleId="71">
    <w:name w:val="p0"/>
    <w:basedOn w:val="1"/>
    <w:qFormat/>
    <w:uiPriority w:val="0"/>
    <w:pPr>
      <w:widowControl/>
    </w:pPr>
    <w:rPr>
      <w:kern w:val="0"/>
    </w:rPr>
  </w:style>
  <w:style w:type="paragraph" w:customStyle="1" w:styleId="72">
    <w:name w:val="表格侧编号"/>
    <w:next w:val="1"/>
    <w:qFormat/>
    <w:uiPriority w:val="0"/>
    <w:pPr>
      <w:widowControl w:val="0"/>
      <w:jc w:val="center"/>
    </w:pPr>
    <w:rPr>
      <w:rFonts w:ascii="宋体" w:hAnsi="宋体" w:eastAsia="宋体" w:cs="Times New Roman"/>
      <w:kern w:val="2"/>
      <w:sz w:val="21"/>
      <w:lang w:val="en-US" w:eastAsia="zh-CN" w:bidi="ar-SA"/>
    </w:rPr>
  </w:style>
  <w:style w:type="paragraph" w:customStyle="1" w:styleId="73">
    <w:name w:val="附件"/>
    <w:basedOn w:val="1"/>
    <w:qFormat/>
    <w:uiPriority w:val="0"/>
    <w:pPr>
      <w:spacing w:before="120" w:after="60"/>
      <w:jc w:val="center"/>
      <w:textAlignment w:val="center"/>
    </w:pPr>
    <w:rPr>
      <w:rFonts w:ascii="黑体" w:eastAsia="黑体"/>
      <w:b/>
      <w:kern w:val="0"/>
      <w:sz w:val="32"/>
      <w:szCs w:val="32"/>
    </w:rPr>
  </w:style>
  <w:style w:type="paragraph" w:customStyle="1" w:styleId="74">
    <w:name w:val="表格"/>
    <w:basedOn w:val="1"/>
    <w:qFormat/>
    <w:uiPriority w:val="0"/>
    <w:pPr>
      <w:spacing w:before="60" w:after="60"/>
      <w:jc w:val="center"/>
      <w:textAlignment w:val="baseline"/>
    </w:pPr>
    <w:rPr>
      <w:rFonts w:ascii="宋体"/>
      <w:kern w:val="0"/>
    </w:rPr>
  </w:style>
  <w:style w:type="paragraph" w:customStyle="1" w:styleId="75">
    <w:name w:val="Char"/>
    <w:basedOn w:val="1"/>
    <w:qFormat/>
    <w:uiPriority w:val="0"/>
    <w:pPr>
      <w:spacing w:line="360" w:lineRule="auto"/>
    </w:pPr>
    <w:rPr>
      <w:kern w:val="0"/>
    </w:rPr>
  </w:style>
  <w:style w:type="paragraph" w:customStyle="1" w:styleId="76">
    <w:name w:val="1"/>
    <w:basedOn w:val="1"/>
    <w:qFormat/>
    <w:uiPriority w:val="0"/>
    <w:pPr>
      <w:spacing w:after="156" w:afterLines="50" w:line="360" w:lineRule="auto"/>
      <w:ind w:firstLine="3243" w:firstLineChars="1080"/>
    </w:pPr>
    <w:rPr>
      <w:rFonts w:ascii="宋体" w:hAnsi="宋体"/>
      <w:b/>
      <w:sz w:val="30"/>
      <w:szCs w:val="21"/>
    </w:rPr>
  </w:style>
  <w:style w:type="paragraph" w:customStyle="1" w:styleId="77">
    <w:name w:val="金正文1"/>
    <w:basedOn w:val="1"/>
    <w:qFormat/>
    <w:uiPriority w:val="0"/>
    <w:pPr>
      <w:spacing w:line="360" w:lineRule="auto"/>
      <w:jc w:val="left"/>
    </w:pPr>
  </w:style>
  <w:style w:type="paragraph" w:customStyle="1" w:styleId="78">
    <w:name w:val="默认段落字体 Para Char Char Char Char"/>
    <w:basedOn w:val="1"/>
    <w:qFormat/>
    <w:uiPriority w:val="0"/>
  </w:style>
  <w:style w:type="paragraph" w:customStyle="1" w:styleId="79">
    <w:name w:val="正文文本 31"/>
    <w:basedOn w:val="1"/>
    <w:qFormat/>
    <w:uiPriority w:val="0"/>
    <w:pPr>
      <w:spacing w:line="360" w:lineRule="auto"/>
      <w:jc w:val="center"/>
      <w:textAlignment w:val="baseline"/>
    </w:pPr>
    <w:rPr>
      <w:rFonts w:ascii="宋体"/>
      <w:b/>
      <w:color w:val="FF0000"/>
      <w:kern w:val="0"/>
      <w:u w:val="single"/>
    </w:rPr>
  </w:style>
  <w:style w:type="paragraph" w:customStyle="1" w:styleId="80">
    <w:name w:val="样式 55 + (西文) Times New Roman (中文) 宋体 五号 加粗 行距: 1.5 倍行距"/>
    <w:basedOn w:val="70"/>
    <w:qFormat/>
    <w:uiPriority w:val="0"/>
    <w:pPr>
      <w:spacing w:line="360" w:lineRule="auto"/>
      <w:ind w:firstLine="0"/>
    </w:pPr>
    <w:rPr>
      <w:rFonts w:ascii="Times New Roman" w:eastAsia="黑体" w:cs="宋体"/>
      <w:bCs/>
      <w:szCs w:val="20"/>
    </w:rPr>
  </w:style>
  <w:style w:type="paragraph" w:customStyle="1" w:styleId="81">
    <w:name w:val="标题2（新）"/>
    <w:basedOn w:val="3"/>
    <w:qFormat/>
    <w:uiPriority w:val="0"/>
    <w:pPr>
      <w:widowControl/>
      <w:spacing w:before="0" w:beforeLines="0" w:line="440" w:lineRule="exact"/>
    </w:pPr>
    <w:rPr>
      <w:rFonts w:ascii="宋体" w:eastAsia="宋体" w:cs="宋体"/>
      <w:snapToGrid/>
      <w:szCs w:val="28"/>
      <w:lang w:val="en-US" w:eastAsia="zh-CN"/>
    </w:rPr>
  </w:style>
  <w:style w:type="paragraph" w:customStyle="1" w:styleId="82">
    <w:name w:val="Char Char Char"/>
    <w:basedOn w:val="1"/>
    <w:qFormat/>
    <w:uiPriority w:val="0"/>
    <w:rPr>
      <w:rFonts w:ascii="Tahoma" w:hAnsi="Tahoma"/>
    </w:rPr>
  </w:style>
  <w:style w:type="paragraph" w:customStyle="1" w:styleId="83">
    <w:name w:val="_Style 77"/>
    <w:basedOn w:val="2"/>
    <w:next w:val="1"/>
    <w:qFormat/>
    <w:uiPriority w:val="39"/>
    <w:pPr>
      <w:widowControl/>
      <w:spacing w:before="480" w:after="0" w:afterLines="50" w:line="276" w:lineRule="auto"/>
      <w:jc w:val="left"/>
      <w:outlineLvl w:val="9"/>
    </w:pPr>
    <w:rPr>
      <w:rFonts w:ascii="Cambria" w:hAnsi="Cambria"/>
      <w:color w:val="365F91"/>
      <w:kern w:val="0"/>
      <w:sz w:val="28"/>
      <w:szCs w:val="28"/>
    </w:rPr>
  </w:style>
  <w:style w:type="paragraph" w:customStyle="1" w:styleId="84">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85">
    <w:name w:val="No Spacing"/>
    <w:link w:val="86"/>
    <w:qFormat/>
    <w:uiPriority w:val="1"/>
    <w:rPr>
      <w:rFonts w:ascii="Calibri" w:hAnsi="Calibri" w:eastAsia="宋体" w:cs="Times New Roman"/>
      <w:sz w:val="22"/>
      <w:szCs w:val="22"/>
      <w:lang w:val="en-US" w:eastAsia="zh-CN" w:bidi="ar-SA"/>
    </w:rPr>
  </w:style>
  <w:style w:type="character" w:customStyle="1" w:styleId="86">
    <w:name w:val="无间隔 字符"/>
    <w:link w:val="85"/>
    <w:qFormat/>
    <w:uiPriority w:val="1"/>
    <w:rPr>
      <w:rFonts w:ascii="Calibri" w:hAnsi="Calibri"/>
      <w:sz w:val="22"/>
      <w:szCs w:val="22"/>
      <w:lang w:val="en-US" w:eastAsia="zh-CN" w:bidi="ar-SA"/>
    </w:rPr>
  </w:style>
  <w:style w:type="character" w:customStyle="1" w:styleId="87">
    <w:name w:val="正文文本 3 Char1"/>
    <w:semiHidden/>
    <w:qFormat/>
    <w:uiPriority w:val="99"/>
    <w:rPr>
      <w:kern w:val="2"/>
      <w:sz w:val="16"/>
      <w:szCs w:val="16"/>
    </w:rPr>
  </w:style>
  <w:style w:type="paragraph" w:customStyle="1" w:styleId="88">
    <w:name w:val="表格文字"/>
    <w:basedOn w:val="14"/>
    <w:qFormat/>
    <w:uiPriority w:val="0"/>
    <w:pPr>
      <w:spacing w:before="20" w:after="20" w:line="360" w:lineRule="atLeast"/>
      <w:textAlignment w:val="baseline"/>
    </w:pPr>
    <w:rPr>
      <w:rFonts w:ascii="Century Gothic" w:hAnsi="Century Gothic"/>
      <w:sz w:val="20"/>
    </w:rPr>
  </w:style>
  <w:style w:type="paragraph" w:customStyle="1" w:styleId="89">
    <w:name w:val="列出段落1"/>
    <w:basedOn w:val="1"/>
    <w:qFormat/>
    <w:uiPriority w:val="34"/>
    <w:pPr>
      <w:ind w:firstLine="420"/>
    </w:pPr>
  </w:style>
  <w:style w:type="paragraph" w:customStyle="1" w:styleId="90">
    <w:name w:val="Normal_43_0"/>
    <w:qFormat/>
    <w:uiPriority w:val="0"/>
    <w:pPr>
      <w:spacing w:before="120" w:after="240"/>
      <w:jc w:val="both"/>
    </w:pPr>
    <w:rPr>
      <w:rFonts w:ascii="Calibri" w:hAnsi="Calibri" w:eastAsia="Calibri" w:cs="Times New Roman"/>
      <w:sz w:val="22"/>
      <w:szCs w:val="22"/>
      <w:lang w:val="en-US" w:eastAsia="en-US" w:bidi="ar-SA"/>
    </w:rPr>
  </w:style>
  <w:style w:type="paragraph" w:customStyle="1" w:styleId="91">
    <w:name w:val="列出段落11"/>
    <w:basedOn w:val="1"/>
    <w:qFormat/>
    <w:uiPriority w:val="34"/>
    <w:pPr>
      <w:ind w:firstLine="420"/>
    </w:pPr>
    <w:rPr>
      <w:rFonts w:ascii="Calibri" w:hAnsi="Calibri"/>
      <w:szCs w:val="22"/>
    </w:rPr>
  </w:style>
  <w:style w:type="character" w:customStyle="1" w:styleId="92">
    <w:name w:val="无间隔 Char1"/>
    <w:qFormat/>
    <w:uiPriority w:val="1"/>
    <w:rPr>
      <w:rFonts w:ascii="Calibri" w:hAnsi="Calibri" w:eastAsia="宋体"/>
      <w:kern w:val="2"/>
      <w:sz w:val="21"/>
      <w:szCs w:val="22"/>
      <w:lang w:bidi="ar-SA"/>
    </w:rPr>
  </w:style>
  <w:style w:type="paragraph" w:customStyle="1" w:styleId="93">
    <w:name w:val="目录1"/>
    <w:basedOn w:val="1"/>
    <w:qFormat/>
    <w:uiPriority w:val="0"/>
    <w:rPr>
      <w:rFonts w:ascii="黑体" w:eastAsia="黑体"/>
      <w:sz w:val="52"/>
      <w:szCs w:val="52"/>
    </w:rPr>
  </w:style>
  <w:style w:type="character" w:customStyle="1" w:styleId="94">
    <w:name w:val="无间隔 Char"/>
    <w:qFormat/>
    <w:uiPriority w:val="1"/>
    <w:rPr>
      <w:rFonts w:ascii="Calibri" w:hAnsi="Calibri"/>
      <w:sz w:val="22"/>
      <w:szCs w:val="22"/>
      <w:lang w:val="en-US" w:eastAsia="zh-CN" w:bidi="ar-SA"/>
    </w:rPr>
  </w:style>
  <w:style w:type="paragraph" w:customStyle="1" w:styleId="95">
    <w:name w:val="Heading2"/>
    <w:basedOn w:val="1"/>
    <w:next w:val="1"/>
    <w:qFormat/>
    <w:uiPriority w:val="0"/>
    <w:pPr>
      <w:snapToGrid w:val="0"/>
      <w:spacing w:line="360" w:lineRule="auto"/>
      <w:ind w:firstLine="600" w:firstLineChars="200"/>
      <w:jc w:val="both"/>
      <w:textAlignment w:val="baseline"/>
    </w:pPr>
    <w:rPr>
      <w:rFonts w:eastAsia="方正仿宋简体"/>
      <w:b/>
      <w:kern w:val="2"/>
      <w:sz w:val="30"/>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8015</Words>
  <Characters>8513</Characters>
  <Lines>101</Lines>
  <Paragraphs>28</Paragraphs>
  <TotalTime>0</TotalTime>
  <ScaleCrop>false</ScaleCrop>
  <LinksUpToDate>false</LinksUpToDate>
  <CharactersWithSpaces>10570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2019-01-29T08:31:00Z</dcterms:created>
  <dc:creator>cncdc</dc:creator>
  <cp:lastModifiedBy>崔浩</cp:lastModifiedBy>
  <cp:lastPrinted>2018-10-16T08:06:00Z</cp:lastPrinted>
  <dcterms:modified xsi:type="dcterms:W3CDTF">2026-06-23T00:34:51Z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9B22DAB3ACB540BF81DAD7996DEE5EC1_13</vt:lpwstr>
  </property>
</Properties>
</file>