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line="360" w:lineRule="auto"/>
        <w:ind w:firstLine="880"/>
        <w:jc w:val="left"/>
        <w:rPr>
          <w:rFonts w:hint="default" w:ascii="Times New Roman" w:hAnsi="Times New Roman" w:cs="Times New Roman"/>
          <w:bCs/>
          <w:caps w:val="0"/>
          <w:sz w:val="28"/>
          <w:szCs w:val="28"/>
        </w:rPr>
      </w:pPr>
      <w:r>
        <w:drawing>
          <wp:anchor distT="0" distB="0" distL="114300" distR="114300" simplePos="0" relativeHeight="251660288" behindDoc="1" locked="0" layoutInCell="1" allowOverlap="1">
            <wp:simplePos x="0" y="0"/>
            <wp:positionH relativeFrom="column">
              <wp:posOffset>4114800</wp:posOffset>
            </wp:positionH>
            <wp:positionV relativeFrom="paragraph">
              <wp:posOffset>-6350</wp:posOffset>
            </wp:positionV>
            <wp:extent cx="1597660" cy="429260"/>
            <wp:effectExtent l="0" t="0" r="2540" b="254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5"/>
                    <a:stretch>
                      <a:fillRect/>
                    </a:stretch>
                  </pic:blipFill>
                  <pic:spPr>
                    <a:xfrm>
                      <a:off x="0" y="0"/>
                      <a:ext cx="1597660" cy="429260"/>
                    </a:xfrm>
                    <a:prstGeom prst="rect">
                      <a:avLst/>
                    </a:prstGeom>
                    <a:noFill/>
                    <a:ln>
                      <a:noFill/>
                    </a:ln>
                  </pic:spPr>
                </pic:pic>
              </a:graphicData>
            </a:graphic>
          </wp:anchor>
        </w:drawing>
      </w:r>
    </w:p>
    <w:p>
      <w:pPr>
        <w:spacing w:line="760" w:lineRule="exact"/>
        <w:ind w:firstLine="880"/>
        <w:rPr>
          <w:rFonts w:hint="default" w:ascii="Times New Roman" w:hAnsi="Times New Roman" w:cs="Times New Roman"/>
          <w:caps w:val="0"/>
          <w:color w:val="000000"/>
          <w:sz w:val="44"/>
        </w:rPr>
      </w:pPr>
    </w:p>
    <w:p>
      <w:pPr>
        <w:spacing w:line="400" w:lineRule="exact"/>
        <w:ind w:firstLine="480"/>
        <w:jc w:val="center"/>
        <w:rPr>
          <w:rFonts w:hint="default" w:ascii="Times New Roman" w:hAnsi="Times New Roman" w:cs="Times New Roman"/>
          <w:caps w:val="0"/>
          <w:color w:val="000000"/>
        </w:rPr>
      </w:pPr>
    </w:p>
    <w:p>
      <w:pPr>
        <w:adjustRightInd/>
        <w:snapToGrid/>
        <w:spacing w:line="240" w:lineRule="auto"/>
        <w:ind w:firstLine="0" w:firstLineChars="0"/>
        <w:jc w:val="center"/>
        <w:rPr>
          <w:rFonts w:hint="default" w:ascii="Times New Roman" w:hAnsi="Times New Roman" w:eastAsia="黑体" w:cs="Times New Roman"/>
          <w:caps w:val="0"/>
          <w:sz w:val="56"/>
          <w:szCs w:val="22"/>
        </w:rPr>
      </w:pPr>
      <w:r>
        <w:rPr>
          <w:rFonts w:hint="eastAsia" w:eastAsia="黑体" w:cs="Times New Roman"/>
          <w:caps w:val="0"/>
          <w:sz w:val="56"/>
          <w:szCs w:val="22"/>
          <w:lang w:val="en-US" w:eastAsia="zh-CN"/>
        </w:rPr>
        <w:t>中煤中煤蒙陕化工企业2026年纯碱物流运输公开谈判采购文件</w:t>
      </w:r>
    </w:p>
    <w:p>
      <w:pPr>
        <w:spacing w:line="240" w:lineRule="auto"/>
        <w:ind w:firstLine="0" w:firstLineChars="0"/>
        <w:jc w:val="center"/>
        <w:rPr>
          <w:rFonts w:hint="default" w:ascii="Times New Roman" w:hAnsi="Times New Roman" w:eastAsia="黑体" w:cs="Times New Roman"/>
          <w:caps w:val="0"/>
          <w:sz w:val="28"/>
          <w:szCs w:val="28"/>
        </w:rPr>
      </w:pPr>
    </w:p>
    <w:p>
      <w:pPr>
        <w:spacing w:line="240" w:lineRule="auto"/>
        <w:ind w:firstLine="2833" w:firstLineChars="1012"/>
        <w:rPr>
          <w:rFonts w:hint="eastAsia" w:ascii="Times New Roman" w:hAnsi="Times New Roman" w:eastAsia="黑体" w:cs="Times New Roman"/>
          <w:caps w:val="0"/>
          <w:sz w:val="28"/>
          <w:szCs w:val="28"/>
          <w:highlight w:val="none"/>
          <w:lang w:val="en-US" w:eastAsia="zh-CN"/>
        </w:rPr>
      </w:pPr>
      <w:r>
        <w:rPr>
          <w:rFonts w:hint="eastAsia" w:eastAsia="黑体" w:cs="Times New Roman"/>
          <w:caps w:val="0"/>
          <w:sz w:val="28"/>
          <w:szCs w:val="28"/>
          <w:lang w:val="en-US" w:eastAsia="zh-CN"/>
        </w:rPr>
        <w:t>项目编号</w:t>
      </w:r>
      <w:r>
        <w:rPr>
          <w:rFonts w:hint="default" w:ascii="Times New Roman" w:hAnsi="Times New Roman" w:eastAsia="黑体" w:cs="Times New Roman"/>
          <w:caps w:val="0"/>
          <w:sz w:val="28"/>
          <w:szCs w:val="28"/>
        </w:rPr>
        <w:t>：</w:t>
      </w:r>
      <w:r>
        <w:rPr>
          <w:rFonts w:hint="eastAsia" w:eastAsia="黑体" w:cs="Times New Roman"/>
          <w:caps w:val="0"/>
          <w:sz w:val="28"/>
          <w:szCs w:val="28"/>
          <w:highlight w:val="none"/>
          <w:lang w:eastAsia="zh-CN"/>
        </w:rPr>
        <w:t>CCDC30260086</w:t>
      </w:r>
    </w:p>
    <w:p>
      <w:pPr>
        <w:spacing w:line="240" w:lineRule="auto"/>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cs="Times New Roman"/>
          <w:caps w:val="0"/>
          <w:color w:val="000000"/>
        </w:rPr>
      </w:pPr>
    </w:p>
    <w:p>
      <w:pPr>
        <w:spacing w:line="400" w:lineRule="exact"/>
        <w:ind w:firstLine="0" w:firstLineChars="0"/>
        <w:jc w:val="center"/>
        <w:rPr>
          <w:rFonts w:hint="default" w:ascii="Times New Roman" w:hAnsi="Times New Roman" w:eastAsia="黑体" w:cs="Times New Roman"/>
          <w:caps w:val="0"/>
          <w:color w:val="000000"/>
        </w:rPr>
      </w:pPr>
    </w:p>
    <w:p>
      <w:pPr>
        <w:pStyle w:val="8"/>
        <w:bidi w:val="0"/>
        <w:ind w:firstLine="1680" w:firstLineChars="600"/>
        <w:rPr>
          <w:rFonts w:hint="default" w:ascii="Times New Roman" w:hAnsi="Times New Roman" w:eastAsia="黑体" w:cs="Times New Roman"/>
          <w:sz w:val="28"/>
          <w:szCs w:val="28"/>
          <w:u w:val="none"/>
          <w:lang w:val="en-US" w:eastAsia="zh-CN"/>
        </w:rPr>
      </w:pPr>
      <w:bookmarkStart w:id="0" w:name="_Toc525134786"/>
      <w:r>
        <w:rPr>
          <w:rFonts w:hint="default" w:ascii="Times New Roman" w:hAnsi="Times New Roman" w:eastAsia="黑体" w:cs="Times New Roman"/>
          <w:sz w:val="28"/>
          <w:szCs w:val="28"/>
          <w:u w:val="none"/>
        </w:rPr>
        <w:t>采</w:t>
      </w:r>
      <w:r>
        <w:rPr>
          <w:rFonts w:hint="default" w:ascii="Times New Roman" w:hAnsi="Times New Roman" w:eastAsia="黑体" w:cs="Times New Roman"/>
          <w:sz w:val="28"/>
          <w:szCs w:val="28"/>
          <w:u w:val="none"/>
          <w:lang w:val="en-US" w:eastAsia="zh-CN"/>
        </w:rPr>
        <w:t xml:space="preserve"> </w:t>
      </w:r>
      <w:r>
        <w:rPr>
          <w:rFonts w:hint="default" w:ascii="Times New Roman" w:hAnsi="Times New Roman" w:eastAsia="黑体" w:cs="Times New Roman"/>
          <w:sz w:val="28"/>
          <w:szCs w:val="28"/>
          <w:u w:val="none"/>
        </w:rPr>
        <w:t>购</w:t>
      </w:r>
      <w:r>
        <w:rPr>
          <w:rFonts w:hint="default" w:ascii="Times New Roman" w:hAnsi="Times New Roman" w:eastAsia="黑体" w:cs="Times New Roman"/>
          <w:sz w:val="28"/>
          <w:szCs w:val="28"/>
          <w:u w:val="none"/>
          <w:lang w:val="en-US" w:eastAsia="zh-CN"/>
        </w:rPr>
        <w:t xml:space="preserve"> </w:t>
      </w:r>
      <w:r>
        <w:rPr>
          <w:rFonts w:hint="default" w:ascii="Times New Roman" w:hAnsi="Times New Roman" w:eastAsia="黑体" w:cs="Times New Roman"/>
          <w:sz w:val="28"/>
          <w:szCs w:val="28"/>
          <w:u w:val="none"/>
        </w:rPr>
        <w:t>人</w:t>
      </w:r>
      <w:r>
        <w:rPr>
          <w:rFonts w:hint="default" w:ascii="Times New Roman" w:hAnsi="Times New Roman" w:eastAsia="黑体" w:cs="Times New Roman"/>
          <w:sz w:val="28"/>
          <w:szCs w:val="28"/>
          <w:u w:val="none"/>
          <w:lang w:eastAsia="zh-CN"/>
        </w:rPr>
        <w:t>：</w:t>
      </w:r>
      <w:r>
        <w:rPr>
          <w:rFonts w:hint="eastAsia" w:eastAsia="黑体" w:cs="Times New Roman"/>
          <w:sz w:val="28"/>
          <w:szCs w:val="28"/>
          <w:u w:val="none"/>
          <w:lang w:val="en-US" w:eastAsia="zh-CN"/>
        </w:rPr>
        <w:t>中煤能源供应链管理（北京）有限责任公司</w:t>
      </w:r>
    </w:p>
    <w:p>
      <w:pPr>
        <w:pStyle w:val="8"/>
        <w:bidi w:val="0"/>
        <w:ind w:firstLine="1680" w:firstLineChars="600"/>
        <w:rPr>
          <w:rFonts w:hint="default" w:ascii="Times New Roman" w:hAnsi="Times New Roman" w:eastAsia="黑体" w:cs="Times New Roman"/>
          <w:sz w:val="28"/>
          <w:szCs w:val="28"/>
          <w:u w:val="none"/>
          <w:lang w:val="en-US" w:eastAsia="zh-CN"/>
        </w:rPr>
      </w:pPr>
      <w:r>
        <w:rPr>
          <w:rFonts w:hint="eastAsia" w:eastAsia="黑体" w:cs="Times New Roman"/>
          <w:sz w:val="28"/>
          <w:szCs w:val="28"/>
          <w:u w:val="none"/>
          <w:lang w:val="en-US" w:eastAsia="zh-CN"/>
        </w:rPr>
        <w:t>需求单位：</w:t>
      </w:r>
      <w:r>
        <w:rPr>
          <w:rFonts w:hint="default" w:ascii="Times New Roman" w:hAnsi="Times New Roman" w:eastAsia="黑体" w:cs="Times New Roman"/>
          <w:sz w:val="28"/>
          <w:szCs w:val="28"/>
          <w:u w:val="none"/>
          <w:lang w:val="en-US" w:eastAsia="zh-CN"/>
        </w:rPr>
        <w:t>中煤鄂尔多斯能源化工有限公司</w:t>
      </w:r>
    </w:p>
    <w:p>
      <w:pPr>
        <w:pStyle w:val="8"/>
        <w:bidi w:val="0"/>
        <w:ind w:firstLine="3080" w:firstLineChars="1100"/>
        <w:rPr>
          <w:rFonts w:hint="eastAsia" w:eastAsia="黑体" w:cs="Times New Roman"/>
          <w:sz w:val="28"/>
          <w:szCs w:val="28"/>
          <w:u w:val="none"/>
          <w:lang w:val="en-US" w:eastAsia="zh-CN"/>
        </w:rPr>
      </w:pPr>
      <w:r>
        <w:rPr>
          <w:rFonts w:hint="eastAsia" w:eastAsia="黑体" w:cs="Times New Roman"/>
          <w:sz w:val="28"/>
          <w:szCs w:val="28"/>
          <w:u w:val="none"/>
          <w:lang w:val="en-US" w:eastAsia="zh-CN"/>
        </w:rPr>
        <w:t>内蒙古中煤远兴能源化工有限公司</w:t>
      </w:r>
    </w:p>
    <w:p>
      <w:pPr>
        <w:pStyle w:val="8"/>
        <w:bidi w:val="0"/>
        <w:ind w:firstLine="3080" w:firstLineChars="1100"/>
        <w:rPr>
          <w:rFonts w:hint="default" w:ascii="Times New Roman" w:hAnsi="Times New Roman" w:eastAsia="黑体" w:cs="Times New Roman"/>
          <w:sz w:val="28"/>
          <w:szCs w:val="28"/>
          <w:u w:val="none"/>
          <w:lang w:val="en-US" w:eastAsia="zh-CN"/>
        </w:rPr>
      </w:pPr>
      <w:r>
        <w:rPr>
          <w:rFonts w:hint="default" w:ascii="Times New Roman" w:hAnsi="Times New Roman" w:eastAsia="黑体" w:cs="Times New Roman"/>
          <w:sz w:val="28"/>
          <w:szCs w:val="28"/>
          <w:u w:val="none"/>
          <w:lang w:val="en-US" w:eastAsia="zh-CN"/>
        </w:rPr>
        <w:t>中煤陕西能源化工集团有限公司</w:t>
      </w:r>
    </w:p>
    <w:p>
      <w:pPr>
        <w:pStyle w:val="8"/>
        <w:bidi w:val="0"/>
        <w:ind w:firstLine="3080" w:firstLineChars="1100"/>
        <w:rPr>
          <w:rFonts w:hint="eastAsia" w:ascii="Times New Roman" w:hAnsi="Times New Roman" w:eastAsia="黑体" w:cs="Times New Roman"/>
          <w:sz w:val="28"/>
          <w:szCs w:val="28"/>
          <w:u w:val="none"/>
          <w:lang w:val="en-US" w:eastAsia="zh-CN"/>
        </w:rPr>
      </w:pPr>
      <w:r>
        <w:rPr>
          <w:rFonts w:hint="eastAsia" w:ascii="Times New Roman" w:hAnsi="Times New Roman" w:eastAsia="黑体" w:cs="Times New Roman"/>
          <w:sz w:val="28"/>
          <w:szCs w:val="28"/>
          <w:u w:val="none"/>
          <w:lang w:val="en-US" w:eastAsia="zh-CN"/>
        </w:rPr>
        <w:t>中煤西安设计工程有限责任公司</w:t>
      </w:r>
    </w:p>
    <w:p>
      <w:pPr>
        <w:pStyle w:val="8"/>
        <w:keepNext w:val="0"/>
        <w:keepLines w:val="0"/>
        <w:pageBreakBefore w:val="0"/>
        <w:widowControl w:val="0"/>
        <w:kinsoku/>
        <w:wordWrap/>
        <w:overflowPunct/>
        <w:topLinePunct w:val="0"/>
        <w:autoSpaceDE/>
        <w:autoSpaceDN/>
        <w:bidi w:val="0"/>
        <w:adjustRightInd w:val="0"/>
        <w:snapToGrid w:val="0"/>
        <w:ind w:firstLine="1680" w:firstLineChars="600"/>
        <w:textAlignment w:val="auto"/>
        <w:rPr>
          <w:rFonts w:hint="default" w:ascii="Times New Roman" w:hAnsi="Times New Roman" w:eastAsia="黑体" w:cs="Times New Roman"/>
          <w:sz w:val="28"/>
          <w:szCs w:val="28"/>
          <w:u w:val="none"/>
        </w:rPr>
      </w:pPr>
      <w:r>
        <w:rPr>
          <w:rFonts w:hint="default" w:ascii="Times New Roman" w:hAnsi="Times New Roman" w:eastAsia="黑体" w:cs="Times New Roman"/>
          <w:sz w:val="28"/>
          <w:szCs w:val="28"/>
          <w:u w:val="none"/>
          <w:lang w:val="en-US" w:eastAsia="zh-CN"/>
        </w:rPr>
        <w:t>日    期：202</w:t>
      </w:r>
      <w:r>
        <w:rPr>
          <w:rFonts w:hint="eastAsia" w:eastAsia="黑体" w:cs="Times New Roman"/>
          <w:sz w:val="28"/>
          <w:szCs w:val="28"/>
          <w:u w:val="none"/>
          <w:lang w:val="en-US" w:eastAsia="zh-CN"/>
        </w:rPr>
        <w:t>6</w:t>
      </w:r>
      <w:r>
        <w:rPr>
          <w:rFonts w:hint="default" w:ascii="Times New Roman" w:hAnsi="Times New Roman" w:eastAsia="黑体" w:cs="Times New Roman"/>
          <w:sz w:val="28"/>
          <w:szCs w:val="28"/>
          <w:u w:val="none"/>
          <w:lang w:val="en-US" w:eastAsia="zh-CN"/>
        </w:rPr>
        <w:t>年</w:t>
      </w:r>
      <w:r>
        <w:rPr>
          <w:rFonts w:hint="eastAsia" w:eastAsia="黑体" w:cs="Times New Roman"/>
          <w:sz w:val="28"/>
          <w:szCs w:val="28"/>
          <w:u w:val="none"/>
          <w:lang w:val="en-US" w:eastAsia="zh-CN"/>
        </w:rPr>
        <w:t>6</w:t>
      </w:r>
      <w:r>
        <w:rPr>
          <w:rFonts w:hint="default" w:ascii="Times New Roman" w:hAnsi="Times New Roman" w:eastAsia="黑体" w:cs="Times New Roman"/>
          <w:sz w:val="28"/>
          <w:szCs w:val="28"/>
          <w:u w:val="none"/>
          <w:lang w:val="en-US" w:eastAsia="zh-CN"/>
        </w:rPr>
        <w:t>月</w:t>
      </w:r>
    </w:p>
    <w:p>
      <w:pPr>
        <w:pStyle w:val="8"/>
        <w:bidi w:val="0"/>
        <w:rPr>
          <w:rFonts w:hint="default" w:ascii="Times New Roman" w:hAnsi="Times New Roman" w:eastAsia="黑体" w:cs="Times New Roman"/>
          <w:b w:val="0"/>
          <w:caps w:val="0"/>
          <w:szCs w:val="32"/>
          <w:u w:val="none"/>
        </w:rPr>
      </w:pPr>
    </w:p>
    <w:p>
      <w:pPr>
        <w:rPr>
          <w:rFonts w:hint="default" w:ascii="Times New Roman" w:hAnsi="Times New Roman" w:eastAsia="黑体" w:cs="Times New Roman"/>
          <w:b w:val="0"/>
          <w:caps w:val="0"/>
          <w:szCs w:val="32"/>
        </w:rPr>
      </w:pPr>
    </w:p>
    <w:p>
      <w:pPr>
        <w:pStyle w:val="8"/>
        <w:rPr>
          <w:rFonts w:hint="default" w:ascii="Times New Roman" w:hAnsi="Times New Roman"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1797" w:right="1440" w:bottom="1797" w:left="1440" w:header="851" w:footer="992" w:gutter="0"/>
          <w:pgNumType w:start="0"/>
          <w:cols w:space="720" w:num="1"/>
          <w:titlePg/>
          <w:docGrid w:linePitch="326" w:charSpace="0"/>
        </w:sectPr>
      </w:pPr>
    </w:p>
    <w:bookmarkEnd w:id="0"/>
    <w:p>
      <w:pPr>
        <w:spacing w:line="360" w:lineRule="auto"/>
        <w:ind w:firstLine="0" w:firstLineChars="0"/>
        <w:jc w:val="center"/>
        <w:rPr>
          <w:rFonts w:hint="default" w:ascii="Times New Roman" w:hAnsi="Times New Roman" w:cs="Times New Roman"/>
          <w:caps w:val="0"/>
          <w:lang w:val="zh-CN"/>
        </w:rPr>
      </w:pPr>
      <w:r>
        <w:rPr>
          <w:rFonts w:hint="default" w:ascii="Times New Roman" w:hAnsi="Times New Roman" w:eastAsia="黑体" w:cs="Times New Roman"/>
          <w:caps w:val="0"/>
          <w:sz w:val="36"/>
          <w:szCs w:val="32"/>
        </w:rPr>
        <w:t>目 录</w:t>
      </w:r>
    </w:p>
    <w:p>
      <w:pPr>
        <w:pStyle w:val="23"/>
        <w:tabs>
          <w:tab w:val="right" w:leader="dot" w:pos="9027"/>
        </w:tabs>
      </w:pPr>
      <w:r>
        <w:rPr>
          <w:rFonts w:hint="default" w:ascii="Times New Roman" w:hAnsi="Times New Roman" w:cs="Times New Roman"/>
          <w:b/>
          <w:caps w:val="0"/>
          <w:sz w:val="22"/>
          <w:szCs w:val="22"/>
        </w:rPr>
        <w:fldChar w:fldCharType="begin"/>
      </w:r>
      <w:r>
        <w:rPr>
          <w:rFonts w:hint="default" w:ascii="Times New Roman" w:hAnsi="Times New Roman" w:cs="Times New Roman"/>
          <w:caps w:val="0"/>
          <w:sz w:val="22"/>
          <w:szCs w:val="22"/>
        </w:rPr>
        <w:instrText xml:space="preserve"> TOC \o "1-3" \h \z </w:instrText>
      </w:r>
      <w:r>
        <w:rPr>
          <w:rFonts w:hint="default" w:ascii="Times New Roman" w:hAnsi="Times New Roman" w:cs="Times New Roman"/>
          <w:b/>
          <w:caps w:val="0"/>
          <w:sz w:val="22"/>
          <w:szCs w:val="22"/>
        </w:rPr>
        <w:fldChar w:fldCharType="separate"/>
      </w:r>
      <w:r>
        <w:rPr>
          <w:rFonts w:hint="default" w:ascii="Times New Roman" w:hAnsi="Times New Roman" w:cs="Times New Roman"/>
          <w:caps w:val="0"/>
          <w:szCs w:val="22"/>
        </w:rPr>
        <w:fldChar w:fldCharType="begin"/>
      </w:r>
      <w:r>
        <w:rPr>
          <w:rFonts w:hint="default" w:ascii="Times New Roman" w:hAnsi="Times New Roman" w:cs="Times New Roman"/>
          <w:caps w:val="0"/>
          <w:szCs w:val="22"/>
        </w:rPr>
        <w:instrText xml:space="preserve"> HYPERLINK \l _Toc20073 </w:instrText>
      </w:r>
      <w:r>
        <w:rPr>
          <w:rFonts w:hint="default" w:ascii="Times New Roman" w:hAnsi="Times New Roman" w:cs="Times New Roman"/>
          <w:caps w:val="0"/>
          <w:szCs w:val="22"/>
        </w:rPr>
        <w:fldChar w:fldCharType="separate"/>
      </w:r>
      <w:r>
        <w:rPr>
          <w:rFonts w:hint="default" w:ascii="Times New Roman" w:hAnsi="Times New Roman" w:cs="Times New Roman"/>
          <w:caps w:val="0"/>
        </w:rPr>
        <w:t xml:space="preserve">第一章 </w:t>
      </w:r>
      <w:r>
        <w:rPr>
          <w:rFonts w:hint="default" w:ascii="Times New Roman" w:hAnsi="Times New Roman" w:cs="Times New Roman"/>
          <w:caps w:val="0"/>
          <w:lang w:val="en-US" w:eastAsia="zh-CN"/>
        </w:rPr>
        <w:t>采购公告</w:t>
      </w:r>
      <w:r>
        <w:tab/>
      </w:r>
      <w:r>
        <w:fldChar w:fldCharType="begin"/>
      </w:r>
      <w:r>
        <w:instrText xml:space="preserve"> PAGEREF _Toc20073 \h </w:instrText>
      </w:r>
      <w:r>
        <w:fldChar w:fldCharType="separate"/>
      </w:r>
      <w:r>
        <w:t>1</w:t>
      </w:r>
      <w:r>
        <w:fldChar w:fldCharType="end"/>
      </w:r>
      <w:r>
        <w:rPr>
          <w:rFonts w:hint="default" w:ascii="Times New Roman" w:hAnsi="Times New Roman" w:cs="Times New Roman"/>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 采购条件</w:t>
      </w:r>
      <w:r>
        <w:tab/>
      </w:r>
      <w:r>
        <w:fldChar w:fldCharType="begin"/>
      </w:r>
      <w:r>
        <w:instrText xml:space="preserve"> PAGEREF _Toc38 \h </w:instrText>
      </w:r>
      <w:r>
        <w:fldChar w:fldCharType="separate"/>
      </w:r>
      <w:r>
        <w:t>1</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_Toc11528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2</w:t>
      </w:r>
      <w:r>
        <w:rPr>
          <w:rFonts w:hint="default" w:ascii="Times New Roman" w:hAnsi="Times New Roman" w:cs="Times New Roman"/>
          <w:caps w:val="0"/>
        </w:rPr>
        <w:t>. 项目概况</w:t>
      </w:r>
      <w:r>
        <w:rPr>
          <w:rFonts w:hint="default" w:ascii="Times New Roman" w:hAnsi="Times New Roman" w:cs="Times New Roman"/>
          <w:caps w:val="0"/>
          <w:lang w:val="en-US" w:eastAsia="zh-CN"/>
        </w:rPr>
        <w:t>与采购范围</w:t>
      </w:r>
      <w:r>
        <w:tab/>
      </w:r>
      <w:r>
        <w:fldChar w:fldCharType="begin"/>
      </w:r>
      <w:r>
        <w:instrText xml:space="preserve"> PAGEREF _Toc11528 \h </w:instrText>
      </w:r>
      <w:r>
        <w:fldChar w:fldCharType="separate"/>
      </w:r>
      <w:r>
        <w:t>1</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_Toc18437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3</w:t>
      </w:r>
      <w:r>
        <w:rPr>
          <w:rFonts w:hint="default" w:ascii="Times New Roman" w:hAnsi="Times New Roman" w:cs="Times New Roman"/>
          <w:caps w:val="0"/>
        </w:rPr>
        <w:t xml:space="preserve">. </w:t>
      </w:r>
      <w:r>
        <w:rPr>
          <w:rFonts w:hint="default" w:ascii="Times New Roman" w:hAnsi="Times New Roman" w:cs="Times New Roman"/>
          <w:caps w:val="0"/>
          <w:lang w:val="en-US" w:eastAsia="zh-CN"/>
        </w:rPr>
        <w:t>供应商资格要求</w:t>
      </w:r>
      <w:r>
        <w:tab/>
      </w:r>
      <w:r>
        <w:fldChar w:fldCharType="begin"/>
      </w:r>
      <w:r>
        <w:instrText xml:space="preserve"> PAGEREF _Toc18437 \h </w:instrText>
      </w:r>
      <w:r>
        <w:fldChar w:fldCharType="separate"/>
      </w:r>
      <w:r>
        <w:t>2</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_Toc6739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4. 询价文件的获取</w:t>
      </w:r>
      <w:r>
        <w:tab/>
      </w:r>
      <w:r>
        <w:fldChar w:fldCharType="begin"/>
      </w:r>
      <w:r>
        <w:instrText xml:space="preserve"> PAGEREF _Toc6739 \h </w:instrText>
      </w:r>
      <w:r>
        <w:fldChar w:fldCharType="separate"/>
      </w:r>
      <w:r>
        <w:t>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_Toc24847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5. 报价方式</w:t>
      </w:r>
      <w:r>
        <w:tab/>
      </w:r>
      <w:r>
        <w:fldChar w:fldCharType="begin"/>
      </w:r>
      <w:r>
        <w:instrText xml:space="preserve"> PAGEREF _Toc24847 \h </w:instrText>
      </w:r>
      <w:r>
        <w:fldChar w:fldCharType="separate"/>
      </w:r>
      <w:r>
        <w:t>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_Toc7573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6</w:t>
      </w:r>
      <w:r>
        <w:rPr>
          <w:rFonts w:hint="default" w:ascii="Times New Roman" w:hAnsi="Times New Roman" w:cs="Times New Roman"/>
          <w:caps w:val="0"/>
        </w:rPr>
        <w:t>. 报价时间安排</w:t>
      </w:r>
      <w:r>
        <w:tab/>
      </w:r>
      <w:r>
        <w:fldChar w:fldCharType="begin"/>
      </w:r>
      <w:r>
        <w:instrText xml:space="preserve"> PAGEREF _Toc7573 \h </w:instrText>
      </w:r>
      <w:r>
        <w:fldChar w:fldCharType="separate"/>
      </w:r>
      <w:r>
        <w:t>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_Toc6335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7</w:t>
      </w:r>
      <w:r>
        <w:rPr>
          <w:rFonts w:hint="default" w:ascii="Times New Roman" w:hAnsi="Times New Roman" w:cs="Times New Roman"/>
          <w:caps w:val="0"/>
        </w:rPr>
        <w:t>. 发布媒介</w:t>
      </w:r>
      <w:r>
        <w:tab/>
      </w:r>
      <w:r>
        <w:fldChar w:fldCharType="begin"/>
      </w:r>
      <w:r>
        <w:instrText xml:space="preserve"> PAGEREF _Toc6335 \h </w:instrText>
      </w:r>
      <w:r>
        <w:fldChar w:fldCharType="separate"/>
      </w:r>
      <w:r>
        <w:t>4</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_Toc11325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8</w:t>
      </w:r>
      <w:r>
        <w:rPr>
          <w:rFonts w:hint="default" w:ascii="Times New Roman" w:hAnsi="Times New Roman" w:cs="Times New Roman"/>
          <w:caps w:val="0"/>
        </w:rPr>
        <w:t>. 联系方式</w:t>
      </w:r>
      <w:r>
        <w:tab/>
      </w:r>
      <w:r>
        <w:fldChar w:fldCharType="begin"/>
      </w:r>
      <w:r>
        <w:instrText xml:space="preserve"> PAGEREF _Toc11325 \h </w:instrText>
      </w:r>
      <w:r>
        <w:fldChar w:fldCharType="separate"/>
      </w:r>
      <w:r>
        <w:t>4</w:t>
      </w:r>
      <w:r>
        <w:fldChar w:fldCharType="end"/>
      </w:r>
      <w:r>
        <w:rPr>
          <w:rFonts w:hint="default" w:ascii="Times New Roman" w:hAnsi="Times New Roman" w:cs="Times New Roman"/>
          <w:bCs/>
          <w:caps w:val="0"/>
          <w:szCs w:val="22"/>
        </w:rPr>
        <w:fldChar w:fldCharType="end"/>
      </w:r>
    </w:p>
    <w:p>
      <w:pPr>
        <w:pStyle w:val="23"/>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_Toc23872 </w:instrText>
      </w:r>
      <w:r>
        <w:rPr>
          <w:rFonts w:hint="default" w:ascii="Times New Roman" w:hAnsi="Times New Roman" w:cs="Times New Roman"/>
          <w:bCs/>
          <w:caps w:val="0"/>
          <w:szCs w:val="22"/>
        </w:rPr>
        <w:fldChar w:fldCharType="separate"/>
      </w:r>
      <w:r>
        <w:rPr>
          <w:rFonts w:hint="eastAsia" w:ascii="Times New Roman" w:hAnsi="Times New Roman" w:cs="Times New Roman"/>
          <w:caps w:val="0"/>
        </w:rPr>
        <w:t xml:space="preserve">第二章 </w:t>
      </w:r>
      <w:r>
        <w:rPr>
          <w:rFonts w:hint="default" w:ascii="Times New Roman" w:hAnsi="Times New Roman" w:cs="Times New Roman"/>
          <w:caps w:val="0"/>
        </w:rPr>
        <w:t>供应商须知及前附表</w:t>
      </w:r>
      <w:r>
        <w:tab/>
      </w:r>
      <w:r>
        <w:fldChar w:fldCharType="begin"/>
      </w:r>
      <w:r>
        <w:instrText xml:space="preserve"> PAGEREF _Toc23872 \h </w:instrText>
      </w:r>
      <w:r>
        <w:fldChar w:fldCharType="separate"/>
      </w:r>
      <w:r>
        <w:t>5</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_Toc22643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供应商须知前附表</w:t>
      </w:r>
      <w:r>
        <w:tab/>
      </w:r>
      <w:r>
        <w:fldChar w:fldCharType="begin"/>
      </w:r>
      <w:r>
        <w:instrText xml:space="preserve"> PAGEREF _Toc22643 \h </w:instrText>
      </w:r>
      <w:r>
        <w:fldChar w:fldCharType="separate"/>
      </w:r>
      <w:r>
        <w:t>5</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_Toc2585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 适用范围</w:t>
      </w:r>
      <w:r>
        <w:tab/>
      </w:r>
      <w:r>
        <w:fldChar w:fldCharType="begin"/>
      </w:r>
      <w:r>
        <w:instrText xml:space="preserve"> PAGEREF _Toc2585 \h </w:instrText>
      </w:r>
      <w:r>
        <w:fldChar w:fldCharType="separate"/>
      </w:r>
      <w:r>
        <w:t>6</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_Toc24984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2. 定义</w:t>
      </w:r>
      <w:r>
        <w:tab/>
      </w:r>
      <w:r>
        <w:fldChar w:fldCharType="begin"/>
      </w:r>
      <w:r>
        <w:instrText xml:space="preserve"> PAGEREF _Toc24984 \h </w:instrText>
      </w:r>
      <w:r>
        <w:fldChar w:fldCharType="separate"/>
      </w:r>
      <w:r>
        <w:t>6</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_Toc21304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3. </w:t>
      </w:r>
      <w:r>
        <w:rPr>
          <w:rFonts w:hint="default" w:ascii="Times New Roman" w:hAnsi="Times New Roman" w:cs="Times New Roman"/>
          <w:caps w:val="0"/>
          <w:lang w:val="en-US" w:eastAsia="zh-CN"/>
        </w:rPr>
        <w:t>报价</w:t>
      </w:r>
      <w:r>
        <w:rPr>
          <w:rFonts w:hint="default" w:ascii="Times New Roman" w:hAnsi="Times New Roman" w:cs="Times New Roman"/>
          <w:caps w:val="0"/>
        </w:rPr>
        <w:t>费用</w:t>
      </w:r>
      <w:r>
        <w:tab/>
      </w:r>
      <w:r>
        <w:fldChar w:fldCharType="begin"/>
      </w:r>
      <w:r>
        <w:instrText xml:space="preserve"> PAGEREF _Toc21304 \h </w:instrText>
      </w:r>
      <w:r>
        <w:fldChar w:fldCharType="separate"/>
      </w:r>
      <w:r>
        <w:t>6</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_Toc7596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4</w:t>
      </w:r>
      <w:r>
        <w:rPr>
          <w:rFonts w:hint="default" w:ascii="Times New Roman" w:hAnsi="Times New Roman" w:cs="Times New Roman"/>
          <w:caps w:val="0"/>
        </w:rPr>
        <w:t>. 现场踏勘</w:t>
      </w:r>
      <w:r>
        <w:tab/>
      </w:r>
      <w:r>
        <w:fldChar w:fldCharType="begin"/>
      </w:r>
      <w:r>
        <w:instrText xml:space="preserve"> PAGEREF _Toc7596 \h </w:instrText>
      </w:r>
      <w:r>
        <w:fldChar w:fldCharType="separate"/>
      </w:r>
      <w:r>
        <w:t>6</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_Toc2368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5</w:t>
      </w:r>
      <w:r>
        <w:rPr>
          <w:rFonts w:hint="default" w:ascii="Times New Roman" w:hAnsi="Times New Roman" w:cs="Times New Roman"/>
          <w:caps w:val="0"/>
        </w:rPr>
        <w:t xml:space="preserve">. </w:t>
      </w:r>
      <w:r>
        <w:rPr>
          <w:rFonts w:hint="default" w:ascii="Times New Roman" w:hAnsi="Times New Roman" w:cs="Times New Roman"/>
          <w:caps w:val="0"/>
          <w:lang w:eastAsia="zh-CN"/>
        </w:rPr>
        <w:t>询价文件</w:t>
      </w:r>
      <w:r>
        <w:rPr>
          <w:rFonts w:hint="default" w:ascii="Times New Roman" w:hAnsi="Times New Roman" w:cs="Times New Roman"/>
          <w:caps w:val="0"/>
        </w:rPr>
        <w:t>的构成</w:t>
      </w:r>
      <w:r>
        <w:tab/>
      </w:r>
      <w:r>
        <w:fldChar w:fldCharType="begin"/>
      </w:r>
      <w:r>
        <w:instrText xml:space="preserve"> PAGEREF _Toc2368 \h </w:instrText>
      </w:r>
      <w:r>
        <w:fldChar w:fldCharType="separate"/>
      </w:r>
      <w:r>
        <w:t>6</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_Toc10983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6</w:t>
      </w:r>
      <w:r>
        <w:rPr>
          <w:rFonts w:hint="default" w:ascii="Times New Roman" w:hAnsi="Times New Roman" w:cs="Times New Roman"/>
          <w:caps w:val="0"/>
        </w:rPr>
        <w:t>.</w:t>
      </w:r>
      <w:r>
        <w:rPr>
          <w:rFonts w:hint="default" w:ascii="Times New Roman" w:hAnsi="Times New Roman" w:cs="Times New Roman"/>
          <w:caps w:val="0"/>
          <w:lang w:eastAsia="zh-CN"/>
        </w:rPr>
        <w:t xml:space="preserve"> 询价文件</w:t>
      </w:r>
      <w:r>
        <w:rPr>
          <w:rFonts w:hint="default" w:ascii="Times New Roman" w:hAnsi="Times New Roman" w:cs="Times New Roman"/>
          <w:caps w:val="0"/>
        </w:rPr>
        <w:t>的澄清、修改、补充</w:t>
      </w:r>
      <w:r>
        <w:tab/>
      </w:r>
      <w:r>
        <w:fldChar w:fldCharType="begin"/>
      </w:r>
      <w:r>
        <w:instrText xml:space="preserve"> PAGEREF _Toc10983 \h </w:instrText>
      </w:r>
      <w:r>
        <w:fldChar w:fldCharType="separate"/>
      </w:r>
      <w:r>
        <w:t>7</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_Toc2367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7. 编制基本要求</w:t>
      </w:r>
      <w:r>
        <w:tab/>
      </w:r>
      <w:r>
        <w:fldChar w:fldCharType="begin"/>
      </w:r>
      <w:r>
        <w:instrText xml:space="preserve"> PAGEREF _Toc2367 \h </w:instrText>
      </w:r>
      <w:r>
        <w:fldChar w:fldCharType="separate"/>
      </w:r>
      <w:r>
        <w:t>7</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_Toc4867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eastAsia="zh-CN"/>
        </w:rPr>
        <w:t>8</w:t>
      </w:r>
      <w:r>
        <w:rPr>
          <w:rFonts w:hint="default" w:ascii="Times New Roman" w:hAnsi="Times New Roman" w:cs="Times New Roman"/>
          <w:caps w:val="0"/>
        </w:rPr>
        <w:t>. 语言和计量单位</w:t>
      </w:r>
      <w:r>
        <w:tab/>
      </w:r>
      <w:r>
        <w:fldChar w:fldCharType="begin"/>
      </w:r>
      <w:r>
        <w:instrText xml:space="preserve"> PAGEREF _Toc4867 \h </w:instrText>
      </w:r>
      <w:r>
        <w:fldChar w:fldCharType="separate"/>
      </w:r>
      <w:r>
        <w:t>7</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_Toc31553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9. 报价</w:t>
      </w:r>
      <w:r>
        <w:tab/>
      </w:r>
      <w:r>
        <w:fldChar w:fldCharType="begin"/>
      </w:r>
      <w:r>
        <w:instrText xml:space="preserve"> PAGEREF _Toc31553 \h </w:instrText>
      </w:r>
      <w:r>
        <w:fldChar w:fldCharType="separate"/>
      </w:r>
      <w:r>
        <w:t>8</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_Toc5653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10. 报价货币</w:t>
      </w:r>
      <w:r>
        <w:tab/>
      </w:r>
      <w:r>
        <w:fldChar w:fldCharType="begin"/>
      </w:r>
      <w:r>
        <w:instrText xml:space="preserve"> PAGEREF _Toc5653 \h </w:instrText>
      </w:r>
      <w:r>
        <w:fldChar w:fldCharType="separate"/>
      </w:r>
      <w:r>
        <w:t>9</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_Toc24158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11. </w:t>
      </w:r>
      <w:r>
        <w:rPr>
          <w:rFonts w:hint="default" w:ascii="Times New Roman" w:hAnsi="Times New Roman" w:cs="Times New Roman"/>
          <w:caps w:val="0"/>
          <w:lang w:eastAsia="zh-CN"/>
        </w:rPr>
        <w:t>报价保证金</w:t>
      </w:r>
      <w:r>
        <w:tab/>
      </w:r>
      <w:r>
        <w:fldChar w:fldCharType="begin"/>
      </w:r>
      <w:r>
        <w:instrText xml:space="preserve"> PAGEREF _Toc24158 \h </w:instrText>
      </w:r>
      <w:r>
        <w:fldChar w:fldCharType="separate"/>
      </w:r>
      <w:r>
        <w:t>9</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_Toc16610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12. </w:t>
      </w:r>
      <w:r>
        <w:rPr>
          <w:rFonts w:hint="default" w:ascii="Times New Roman" w:hAnsi="Times New Roman" w:cs="Times New Roman"/>
          <w:caps w:val="0"/>
          <w:lang w:val="en-US" w:eastAsia="zh-CN"/>
        </w:rPr>
        <w:t>报价</w:t>
      </w:r>
      <w:r>
        <w:rPr>
          <w:rFonts w:hint="default" w:ascii="Times New Roman" w:hAnsi="Times New Roman" w:cs="Times New Roman"/>
          <w:caps w:val="0"/>
        </w:rPr>
        <w:t>有效期</w:t>
      </w:r>
      <w:r>
        <w:tab/>
      </w:r>
      <w:r>
        <w:fldChar w:fldCharType="begin"/>
      </w:r>
      <w:r>
        <w:instrText xml:space="preserve"> PAGEREF _Toc16610 \h </w:instrText>
      </w:r>
      <w:r>
        <w:fldChar w:fldCharType="separate"/>
      </w:r>
      <w:r>
        <w:t>9</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_Toc5673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13. </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递交截止时间及地点</w:t>
      </w:r>
      <w:r>
        <w:tab/>
      </w:r>
      <w:r>
        <w:fldChar w:fldCharType="begin"/>
      </w:r>
      <w:r>
        <w:instrText xml:space="preserve"> PAGEREF _Toc5673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_Toc21260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14. </w:t>
      </w:r>
      <w:r>
        <w:rPr>
          <w:rFonts w:hint="default" w:ascii="Times New Roman" w:hAnsi="Times New Roman" w:cs="Times New Roman"/>
          <w:caps w:val="0"/>
          <w:lang w:eastAsia="zh-CN"/>
        </w:rPr>
        <w:t>报价文件</w:t>
      </w:r>
      <w:r>
        <w:rPr>
          <w:rFonts w:hint="default" w:ascii="Times New Roman" w:hAnsi="Times New Roman" w:cs="Times New Roman"/>
          <w:caps w:val="0"/>
        </w:rPr>
        <w:t>的修改和撤销</w:t>
      </w:r>
      <w:r>
        <w:tab/>
      </w:r>
      <w:r>
        <w:fldChar w:fldCharType="begin"/>
      </w:r>
      <w:r>
        <w:instrText xml:space="preserve"> PAGEREF _Toc21260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_Toc3247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 xml:space="preserve">15. </w:t>
      </w:r>
      <w:r>
        <w:rPr>
          <w:rFonts w:hint="default" w:ascii="Times New Roman" w:hAnsi="Times New Roman" w:cs="Times New Roman"/>
          <w:caps w:val="0"/>
          <w:lang w:val="en-US" w:eastAsia="zh-CN"/>
        </w:rPr>
        <w:t>谈判</w:t>
      </w:r>
      <w:r>
        <w:rPr>
          <w:rFonts w:hint="default" w:ascii="Times New Roman" w:hAnsi="Times New Roman" w:cs="Times New Roman"/>
          <w:caps w:val="0"/>
        </w:rPr>
        <w:t>小组</w:t>
      </w:r>
      <w:r>
        <w:tab/>
      </w:r>
      <w:r>
        <w:fldChar w:fldCharType="begin"/>
      </w:r>
      <w:r>
        <w:instrText xml:space="preserve"> PAGEREF _Toc3247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_Toc23444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16. 开启</w:t>
      </w:r>
      <w:r>
        <w:rPr>
          <w:rFonts w:hint="default" w:ascii="Times New Roman" w:hAnsi="Times New Roman" w:cs="Times New Roman"/>
          <w:caps w:val="0"/>
          <w:lang w:eastAsia="zh-CN"/>
        </w:rPr>
        <w:t>报价文件</w:t>
      </w:r>
      <w:r>
        <w:tab/>
      </w:r>
      <w:r>
        <w:fldChar w:fldCharType="begin"/>
      </w:r>
      <w:r>
        <w:instrText xml:space="preserve"> PAGEREF _Toc23444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_Toc21866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1</w:t>
      </w:r>
      <w:r>
        <w:rPr>
          <w:rFonts w:hint="default" w:ascii="Times New Roman" w:hAnsi="Times New Roman" w:cs="Times New Roman"/>
          <w:caps w:val="0"/>
          <w:lang w:val="en-US" w:eastAsia="zh-CN"/>
        </w:rPr>
        <w:t>7</w:t>
      </w:r>
      <w:r>
        <w:rPr>
          <w:rFonts w:hint="default" w:ascii="Times New Roman" w:hAnsi="Times New Roman" w:cs="Times New Roman"/>
          <w:caps w:val="0"/>
        </w:rPr>
        <w:t>. 确定成交供应商</w:t>
      </w:r>
      <w:r>
        <w:tab/>
      </w:r>
      <w:r>
        <w:fldChar w:fldCharType="begin"/>
      </w:r>
      <w:r>
        <w:instrText xml:space="preserve"> PAGEREF _Toc21866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_Toc26243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18</w:t>
      </w:r>
      <w:r>
        <w:rPr>
          <w:rFonts w:hint="default" w:ascii="Times New Roman" w:hAnsi="Times New Roman" w:cs="Times New Roman"/>
          <w:caps w:val="0"/>
        </w:rPr>
        <w:t>. 签订合同</w:t>
      </w:r>
      <w:r>
        <w:tab/>
      </w:r>
      <w:r>
        <w:fldChar w:fldCharType="begin"/>
      </w:r>
      <w:r>
        <w:instrText xml:space="preserve"> PAGEREF _Toc26243 \h </w:instrText>
      </w:r>
      <w:r>
        <w:fldChar w:fldCharType="separate"/>
      </w:r>
      <w:r>
        <w:t>10</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_Toc24791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19. 供应商失信行为管理</w:t>
      </w:r>
      <w:r>
        <w:tab/>
      </w:r>
      <w:r>
        <w:fldChar w:fldCharType="begin"/>
      </w:r>
      <w:r>
        <w:instrText xml:space="preserve"> PAGEREF _Toc24791 \h </w:instrText>
      </w:r>
      <w:r>
        <w:fldChar w:fldCharType="separate"/>
      </w:r>
      <w:r>
        <w:t>11</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_Toc11444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lang w:val="en-US" w:eastAsia="zh-CN"/>
        </w:rPr>
        <w:t>20</w:t>
      </w:r>
      <w:r>
        <w:rPr>
          <w:rFonts w:hint="default" w:ascii="Times New Roman" w:hAnsi="Times New Roman" w:cs="Times New Roman"/>
          <w:caps w:val="0"/>
        </w:rPr>
        <w:t>. 其他需要补充的内容</w:t>
      </w:r>
      <w:r>
        <w:tab/>
      </w:r>
      <w:r>
        <w:fldChar w:fldCharType="begin"/>
      </w:r>
      <w:r>
        <w:instrText xml:space="preserve"> PAGEREF _Toc11444 \h </w:instrText>
      </w:r>
      <w:r>
        <w:fldChar w:fldCharType="separate"/>
      </w:r>
      <w:r>
        <w:t>12</w:t>
      </w:r>
      <w:r>
        <w:fldChar w:fldCharType="end"/>
      </w:r>
      <w:r>
        <w:rPr>
          <w:rFonts w:hint="default" w:ascii="Times New Roman" w:hAnsi="Times New Roman" w:cs="Times New Roman"/>
          <w:bCs/>
          <w:caps w:val="0"/>
          <w:szCs w:val="22"/>
        </w:rPr>
        <w:fldChar w:fldCharType="end"/>
      </w:r>
    </w:p>
    <w:p>
      <w:pPr>
        <w:pStyle w:val="23"/>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_Toc3457 </w:instrText>
      </w:r>
      <w:r>
        <w:rPr>
          <w:rFonts w:hint="default" w:ascii="Times New Roman" w:hAnsi="Times New Roman" w:cs="Times New Roman"/>
          <w:bCs/>
          <w:caps w:val="0"/>
          <w:szCs w:val="22"/>
        </w:rPr>
        <w:fldChar w:fldCharType="separate"/>
      </w:r>
      <w:r>
        <w:rPr>
          <w:rFonts w:hint="default" w:ascii="Times New Roman" w:hAnsi="Times New Roman" w:cs="Times New Roman"/>
        </w:rPr>
        <w:t>第</w:t>
      </w:r>
      <w:r>
        <w:rPr>
          <w:rFonts w:hint="default" w:ascii="Times New Roman" w:hAnsi="Times New Roman" w:cs="Times New Roman"/>
          <w:lang w:val="en-US" w:eastAsia="zh-CN"/>
        </w:rPr>
        <w:t>三</w:t>
      </w:r>
      <w:r>
        <w:rPr>
          <w:rFonts w:hint="default" w:ascii="Times New Roman" w:hAnsi="Times New Roman" w:cs="Times New Roman"/>
        </w:rPr>
        <w:t xml:space="preserve">章 </w:t>
      </w:r>
      <w:r>
        <w:rPr>
          <w:rFonts w:hint="default" w:ascii="Times New Roman" w:hAnsi="Times New Roman" w:cs="Times New Roman"/>
          <w:lang w:val="en-US" w:eastAsia="zh-CN"/>
        </w:rPr>
        <w:t>评审办法（最低评审价格法）</w:t>
      </w:r>
      <w:r>
        <w:tab/>
      </w:r>
      <w:r>
        <w:fldChar w:fldCharType="begin"/>
      </w:r>
      <w:r>
        <w:instrText xml:space="preserve"> PAGEREF _Toc3457 \h </w:instrText>
      </w:r>
      <w:r>
        <w:fldChar w:fldCharType="separate"/>
      </w:r>
      <w:r>
        <w:t>13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_Toc32535 </w:instrText>
      </w:r>
      <w:r>
        <w:rPr>
          <w:rFonts w:hint="default" w:ascii="Times New Roman" w:hAnsi="Times New Roman" w:cs="Times New Roman"/>
          <w:bCs/>
          <w:caps w:val="0"/>
          <w:szCs w:val="22"/>
        </w:rPr>
        <w:fldChar w:fldCharType="separate"/>
      </w:r>
      <w:r>
        <w:rPr>
          <w:rFonts w:hint="default" w:ascii="Times New Roman" w:hAnsi="Times New Roman" w:cs="Times New Roman"/>
        </w:rPr>
        <w:t>一、总则</w:t>
      </w:r>
      <w:r>
        <w:tab/>
      </w:r>
      <w:r>
        <w:fldChar w:fldCharType="begin"/>
      </w:r>
      <w:r>
        <w:instrText xml:space="preserve"> PAGEREF _Toc32535 \h </w:instrText>
      </w:r>
      <w:r>
        <w:fldChar w:fldCharType="separate"/>
      </w:r>
      <w:r>
        <w:t>13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_Toc2768 </w:instrText>
      </w:r>
      <w:r>
        <w:rPr>
          <w:rFonts w:hint="default" w:ascii="Times New Roman" w:hAnsi="Times New Roman" w:cs="Times New Roman"/>
          <w:bCs/>
          <w:caps w:val="0"/>
          <w:szCs w:val="22"/>
        </w:rPr>
        <w:fldChar w:fldCharType="separate"/>
      </w:r>
      <w:r>
        <w:rPr>
          <w:rFonts w:hint="default" w:ascii="Times New Roman" w:hAnsi="Times New Roman" w:cs="Times New Roman"/>
        </w:rPr>
        <w:t>二、评审方法</w:t>
      </w:r>
      <w:r>
        <w:tab/>
      </w:r>
      <w:r>
        <w:fldChar w:fldCharType="begin"/>
      </w:r>
      <w:r>
        <w:instrText xml:space="preserve"> PAGEREF _Toc2768 \h </w:instrText>
      </w:r>
      <w:r>
        <w:fldChar w:fldCharType="separate"/>
      </w:r>
      <w:r>
        <w:t>13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_Toc12518 </w:instrText>
      </w:r>
      <w:r>
        <w:rPr>
          <w:rFonts w:hint="default" w:ascii="Times New Roman" w:hAnsi="Times New Roman" w:cs="Times New Roman"/>
          <w:bCs/>
          <w:caps w:val="0"/>
          <w:szCs w:val="22"/>
        </w:rPr>
        <w:fldChar w:fldCharType="separate"/>
      </w:r>
      <w:r>
        <w:rPr>
          <w:rFonts w:hint="default" w:ascii="Times New Roman" w:hAnsi="Times New Roman" w:cs="Times New Roman"/>
        </w:rPr>
        <w:t>三、评审程序</w:t>
      </w:r>
      <w:r>
        <w:tab/>
      </w:r>
      <w:r>
        <w:fldChar w:fldCharType="begin"/>
      </w:r>
      <w:r>
        <w:instrText xml:space="preserve"> PAGEREF _Toc12518 \h </w:instrText>
      </w:r>
      <w:r>
        <w:fldChar w:fldCharType="separate"/>
      </w:r>
      <w:r>
        <w:t>13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_Toc25302 </w:instrText>
      </w:r>
      <w:r>
        <w:rPr>
          <w:rFonts w:hint="default" w:ascii="Times New Roman" w:hAnsi="Times New Roman" w:cs="Times New Roman"/>
          <w:bCs/>
          <w:caps w:val="0"/>
          <w:szCs w:val="22"/>
        </w:rPr>
        <w:fldChar w:fldCharType="separate"/>
      </w:r>
      <w:r>
        <w:rPr>
          <w:rFonts w:hint="default" w:ascii="Times New Roman" w:hAnsi="Times New Roman" w:cs="Times New Roman"/>
        </w:rPr>
        <w:t>四、推荐成交供应商</w:t>
      </w:r>
      <w:r>
        <w:tab/>
      </w:r>
      <w:r>
        <w:fldChar w:fldCharType="begin"/>
      </w:r>
      <w:r>
        <w:instrText xml:space="preserve"> PAGEREF _Toc25302 \h </w:instrText>
      </w:r>
      <w:r>
        <w:fldChar w:fldCharType="separate"/>
      </w:r>
      <w:r>
        <w:t>14</w:t>
      </w:r>
      <w:r>
        <w:fldChar w:fldCharType="end"/>
      </w:r>
      <w:r>
        <w:rPr>
          <w:rFonts w:hint="default" w:ascii="Times New Roman" w:hAnsi="Times New Roman" w:cs="Times New Roman"/>
          <w:bCs/>
          <w:caps w:val="0"/>
          <w:szCs w:val="22"/>
        </w:rPr>
        <w:fldChar w:fldCharType="end"/>
      </w:r>
    </w:p>
    <w:p>
      <w:pPr>
        <w:pStyle w:val="23"/>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_Toc8350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第</w:t>
      </w:r>
      <w:r>
        <w:rPr>
          <w:rFonts w:hint="default" w:ascii="Times New Roman" w:hAnsi="Times New Roman" w:cs="Times New Roman"/>
          <w:caps w:val="0"/>
          <w:lang w:val="en-US" w:eastAsia="zh-CN"/>
        </w:rPr>
        <w:t>四</w:t>
      </w:r>
      <w:r>
        <w:rPr>
          <w:rFonts w:hint="default" w:ascii="Times New Roman" w:hAnsi="Times New Roman" w:cs="Times New Roman"/>
          <w:caps w:val="0"/>
        </w:rPr>
        <w:t>章 合同条款及格式</w:t>
      </w:r>
      <w:r>
        <w:tab/>
      </w:r>
      <w:r>
        <w:fldChar w:fldCharType="begin"/>
      </w:r>
      <w:r>
        <w:instrText xml:space="preserve"> PAGEREF _Toc8350 \h </w:instrText>
      </w:r>
      <w:r>
        <w:fldChar w:fldCharType="separate"/>
      </w:r>
      <w:r>
        <w:t>15</w:t>
      </w:r>
      <w:r>
        <w:fldChar w:fldCharType="end"/>
      </w:r>
      <w:r>
        <w:rPr>
          <w:rFonts w:hint="default" w:ascii="Times New Roman" w:hAnsi="Times New Roman" w:cs="Times New Roman"/>
          <w:bCs/>
          <w:caps w:val="0"/>
          <w:szCs w:val="22"/>
        </w:rPr>
        <w:fldChar w:fldCharType="end"/>
      </w:r>
    </w:p>
    <w:p>
      <w:pPr>
        <w:pStyle w:val="23"/>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_Toc27628 </w:instrText>
      </w:r>
      <w:r>
        <w:rPr>
          <w:rFonts w:hint="default" w:ascii="Times New Roman" w:hAnsi="Times New Roman" w:cs="Times New Roman"/>
          <w:bCs/>
          <w:caps w:val="0"/>
          <w:szCs w:val="22"/>
        </w:rPr>
        <w:fldChar w:fldCharType="separate"/>
      </w:r>
      <w:r>
        <w:rPr>
          <w:rFonts w:hint="eastAsia" w:ascii="Times New Roman" w:hAnsi="Times New Roman" w:cs="Times New Roman"/>
          <w:caps w:val="0"/>
        </w:rPr>
        <w:t xml:space="preserve">第五章 </w:t>
      </w:r>
      <w:r>
        <w:rPr>
          <w:rFonts w:hint="default" w:ascii="Times New Roman" w:hAnsi="Times New Roman" w:cs="Times New Roman"/>
          <w:caps w:val="0"/>
        </w:rPr>
        <w:t>采购需求</w:t>
      </w:r>
      <w:r>
        <w:tab/>
      </w:r>
      <w:r>
        <w:fldChar w:fldCharType="begin"/>
      </w:r>
      <w:r>
        <w:instrText xml:space="preserve"> PAGEREF _Toc27628 \h </w:instrText>
      </w:r>
      <w:r>
        <w:fldChar w:fldCharType="separate"/>
      </w:r>
      <w:r>
        <w:t>16</w:t>
      </w:r>
      <w:r>
        <w:fldChar w:fldCharType="end"/>
      </w:r>
      <w:r>
        <w:rPr>
          <w:rFonts w:hint="default" w:ascii="Times New Roman" w:hAnsi="Times New Roman" w:cs="Times New Roman"/>
          <w:bCs/>
          <w:caps w:val="0"/>
          <w:szCs w:val="22"/>
        </w:rPr>
        <w:fldChar w:fldCharType="end"/>
      </w:r>
    </w:p>
    <w:p>
      <w:pPr>
        <w:pStyle w:val="23"/>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_Toc15813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第</w:t>
      </w:r>
      <w:r>
        <w:rPr>
          <w:rFonts w:hint="default" w:ascii="Times New Roman" w:hAnsi="Times New Roman" w:cs="Times New Roman"/>
          <w:caps w:val="0"/>
          <w:lang w:val="en-US" w:eastAsia="zh-CN"/>
        </w:rPr>
        <w:t>六</w:t>
      </w:r>
      <w:r>
        <w:rPr>
          <w:rFonts w:hint="default" w:ascii="Times New Roman" w:hAnsi="Times New Roman" w:cs="Times New Roman"/>
          <w:caps w:val="0"/>
        </w:rPr>
        <w:t xml:space="preserve">章 </w:t>
      </w:r>
      <w:r>
        <w:rPr>
          <w:rFonts w:hint="default" w:ascii="Times New Roman" w:hAnsi="Times New Roman" w:cs="Times New Roman"/>
          <w:caps w:val="0"/>
          <w:lang w:eastAsia="zh-CN"/>
        </w:rPr>
        <w:t>报价文件</w:t>
      </w:r>
      <w:r>
        <w:rPr>
          <w:rFonts w:hint="default" w:ascii="Times New Roman" w:hAnsi="Times New Roman" w:cs="Times New Roman"/>
          <w:caps w:val="0"/>
        </w:rPr>
        <w:t>格式</w:t>
      </w:r>
      <w:r>
        <w:tab/>
      </w:r>
      <w:r>
        <w:fldChar w:fldCharType="begin"/>
      </w:r>
      <w:r>
        <w:instrText xml:space="preserve"> PAGEREF _Toc15813 \h </w:instrText>
      </w:r>
      <w:r>
        <w:fldChar w:fldCharType="separate"/>
      </w:r>
      <w:r>
        <w:t>19</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_Toc10212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一、授权委托书</w:t>
      </w:r>
      <w:r>
        <w:tab/>
      </w:r>
      <w:r>
        <w:fldChar w:fldCharType="begin"/>
      </w:r>
      <w:r>
        <w:instrText xml:space="preserve"> PAGEREF _Toc10212 \h </w:instrText>
      </w:r>
      <w:r>
        <w:fldChar w:fldCharType="separate"/>
      </w:r>
      <w:r>
        <w:t>21</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_Toc6584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二、报价部分</w:t>
      </w:r>
      <w:r>
        <w:tab/>
      </w:r>
      <w:r>
        <w:fldChar w:fldCharType="begin"/>
      </w:r>
      <w:r>
        <w:instrText xml:space="preserve"> PAGEREF _Toc6584 \h </w:instrText>
      </w:r>
      <w:r>
        <w:fldChar w:fldCharType="separate"/>
      </w:r>
      <w:r>
        <w:t>22</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_Toc1558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三、商务部分</w:t>
      </w:r>
      <w:r>
        <w:tab/>
      </w:r>
      <w:r>
        <w:fldChar w:fldCharType="begin"/>
      </w:r>
      <w:r>
        <w:instrText xml:space="preserve"> PAGEREF _Toc1558 \h </w:instrText>
      </w:r>
      <w:r>
        <w:fldChar w:fldCharType="separate"/>
      </w:r>
      <w:r>
        <w:t>23</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_Toc17436 </w:instrText>
      </w:r>
      <w:r>
        <w:rPr>
          <w:rFonts w:hint="default" w:ascii="Times New Roman" w:hAnsi="Times New Roman" w:cs="Times New Roman"/>
          <w:bCs/>
          <w:caps w:val="0"/>
          <w:szCs w:val="22"/>
        </w:rPr>
        <w:fldChar w:fldCharType="separate"/>
      </w:r>
      <w:r>
        <w:rPr>
          <w:rFonts w:hint="default" w:ascii="Times New Roman" w:hAnsi="Times New Roman" w:cs="Times New Roman"/>
          <w:caps w:val="0"/>
        </w:rPr>
        <w:t>四、技术部分</w:t>
      </w:r>
      <w:r>
        <w:tab/>
      </w:r>
      <w:r>
        <w:fldChar w:fldCharType="begin"/>
      </w:r>
      <w:r>
        <w:instrText xml:space="preserve"> PAGEREF _Toc17436 \h </w:instrText>
      </w:r>
      <w:r>
        <w:fldChar w:fldCharType="separate"/>
      </w:r>
      <w:r>
        <w:t>24</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_Toc26265 </w:instrText>
      </w:r>
      <w:r>
        <w:rPr>
          <w:rFonts w:hint="default" w:ascii="Times New Roman" w:hAnsi="Times New Roman" w:cs="Times New Roman"/>
          <w:bCs/>
          <w:caps w:val="0"/>
          <w:szCs w:val="22"/>
        </w:rPr>
        <w:fldChar w:fldCharType="separate"/>
      </w:r>
      <w:r>
        <w:rPr>
          <w:rFonts w:hint="default" w:ascii="Times New Roman" w:hAnsi="Times New Roman" w:cs="Times New Roman"/>
          <w:lang w:val="en-US" w:eastAsia="zh-CN"/>
        </w:rPr>
        <w:t>五、偏离表</w:t>
      </w:r>
      <w:r>
        <w:tab/>
      </w:r>
      <w:r>
        <w:fldChar w:fldCharType="begin"/>
      </w:r>
      <w:r>
        <w:instrText xml:space="preserve"> PAGEREF _Toc26265 \h </w:instrText>
      </w:r>
      <w:r>
        <w:fldChar w:fldCharType="separate"/>
      </w:r>
      <w:r>
        <w:t>25</w:t>
      </w:r>
      <w:r>
        <w:fldChar w:fldCharType="end"/>
      </w:r>
      <w:r>
        <w:rPr>
          <w:rFonts w:hint="default" w:ascii="Times New Roman" w:hAnsi="Times New Roman" w:cs="Times New Roman"/>
          <w:bCs/>
          <w:caps w:val="0"/>
          <w:szCs w:val="22"/>
        </w:rPr>
        <w:fldChar w:fldCharType="end"/>
      </w:r>
    </w:p>
    <w:p>
      <w:pPr>
        <w:pStyle w:val="26"/>
        <w:tabs>
          <w:tab w:val="right" w:leader="dot" w:pos="9027"/>
        </w:tabs>
      </w:pPr>
      <w:r>
        <w:rPr>
          <w:rFonts w:hint="default" w:ascii="Times New Roman" w:hAnsi="Times New Roman" w:cs="Times New Roman"/>
          <w:bCs/>
          <w:caps w:val="0"/>
          <w:szCs w:val="22"/>
        </w:rPr>
        <w:fldChar w:fldCharType="begin"/>
      </w:r>
      <w:r>
        <w:rPr>
          <w:rFonts w:hint="default" w:ascii="Times New Roman" w:hAnsi="Times New Roman" w:cs="Times New Roman"/>
          <w:bCs/>
          <w:caps w:val="0"/>
          <w:szCs w:val="22"/>
        </w:rPr>
        <w:instrText xml:space="preserve"> HYPERLINK \l _Toc30630 </w:instrText>
      </w:r>
      <w:r>
        <w:rPr>
          <w:rFonts w:hint="default" w:ascii="Times New Roman" w:hAnsi="Times New Roman" w:cs="Times New Roman"/>
          <w:bCs/>
          <w:caps w:val="0"/>
          <w:szCs w:val="22"/>
        </w:rPr>
        <w:fldChar w:fldCharType="separate"/>
      </w:r>
      <w:r>
        <w:rPr>
          <w:rFonts w:hint="default" w:ascii="Times New Roman" w:hAnsi="Times New Roman" w:cs="Times New Roman"/>
          <w:lang w:val="en-US" w:eastAsia="zh-CN"/>
        </w:rPr>
        <w:t>六、供应商廉洁承诺书</w:t>
      </w:r>
      <w:r>
        <w:tab/>
      </w:r>
      <w:r>
        <w:fldChar w:fldCharType="begin"/>
      </w:r>
      <w:r>
        <w:instrText xml:space="preserve"> PAGEREF _Toc30630 \h </w:instrText>
      </w:r>
      <w:r>
        <w:fldChar w:fldCharType="separate"/>
      </w:r>
      <w:r>
        <w:t>26</w:t>
      </w:r>
      <w:r>
        <w:fldChar w:fldCharType="end"/>
      </w:r>
      <w:r>
        <w:rPr>
          <w:rFonts w:hint="default" w:ascii="Times New Roman" w:hAnsi="Times New Roman" w:cs="Times New Roman"/>
          <w:bCs/>
          <w:caps w:val="0"/>
          <w:szCs w:val="22"/>
        </w:rPr>
        <w:fldChar w:fldCharType="end"/>
      </w:r>
    </w:p>
    <w:p>
      <w:pPr>
        <w:pStyle w:val="28"/>
        <w:spacing w:before="120"/>
        <w:rPr>
          <w:rFonts w:hint="default" w:ascii="Times New Roman" w:hAnsi="Times New Roman" w:cs="Times New Roman"/>
          <w:bCs/>
          <w:caps w:val="0"/>
          <w:szCs w:val="22"/>
        </w:rPr>
        <w:sectPr>
          <w:footerReference r:id="rId11" w:type="default"/>
          <w:pgSz w:w="11907" w:h="16839"/>
          <w:pgMar w:top="1797" w:right="1440" w:bottom="1797" w:left="1440" w:header="1135" w:footer="992" w:gutter="0"/>
          <w:cols w:space="720" w:num="1"/>
          <w:docGrid w:linePitch="326" w:charSpace="0"/>
        </w:sectPr>
      </w:pPr>
      <w:r>
        <w:rPr>
          <w:rFonts w:hint="default" w:ascii="Times New Roman" w:hAnsi="Times New Roman" w:cs="Times New Roman"/>
          <w:bCs/>
          <w:caps w:val="0"/>
          <w:szCs w:val="22"/>
        </w:rPr>
        <w:fldChar w:fldCharType="end"/>
      </w:r>
      <w:bookmarkStart w:id="1" w:name="_Toc47262048"/>
      <w:bookmarkStart w:id="2" w:name="_Toc48791214"/>
      <w:bookmarkStart w:id="3" w:name="_Toc47418710"/>
      <w:bookmarkStart w:id="4" w:name="_Toc47261669"/>
      <w:bookmarkStart w:id="5" w:name="_Toc47418234"/>
      <w:bookmarkStart w:id="6" w:name="_Toc49019215"/>
      <w:bookmarkStart w:id="7" w:name="_Toc47261864"/>
      <w:bookmarkStart w:id="8" w:name="_Toc48995830"/>
      <w:bookmarkStart w:id="9" w:name="_Toc47418917"/>
      <w:bookmarkStart w:id="10" w:name="_Toc47261049"/>
      <w:bookmarkStart w:id="11" w:name="_Toc20073"/>
    </w:p>
    <w:p>
      <w:pPr>
        <w:pStyle w:val="28"/>
        <w:spacing w:before="120"/>
        <w:rPr>
          <w:rFonts w:hint="default" w:ascii="Times New Roman" w:hAnsi="Times New Roman" w:cs="Times New Roman"/>
          <w:caps w:val="0"/>
        </w:rPr>
      </w:pPr>
      <w:r>
        <w:rPr>
          <w:rFonts w:hint="default" w:ascii="Times New Roman" w:hAnsi="Times New Roman" w:cs="Times New Roman"/>
          <w:caps w:val="0"/>
        </w:rPr>
        <w:t>第一章</w:t>
      </w:r>
      <w:bookmarkEnd w:id="1"/>
      <w:bookmarkEnd w:id="2"/>
      <w:bookmarkEnd w:id="3"/>
      <w:bookmarkEnd w:id="4"/>
      <w:bookmarkEnd w:id="5"/>
      <w:bookmarkEnd w:id="6"/>
      <w:bookmarkEnd w:id="7"/>
      <w:bookmarkEnd w:id="8"/>
      <w:bookmarkEnd w:id="9"/>
      <w:bookmarkEnd w:id="10"/>
      <w:r>
        <w:rPr>
          <w:rFonts w:hint="default" w:ascii="Times New Roman" w:hAnsi="Times New Roman" w:cs="Times New Roman"/>
          <w:caps w:val="0"/>
        </w:rPr>
        <w:t xml:space="preserve"> </w:t>
      </w:r>
      <w:r>
        <w:rPr>
          <w:rFonts w:hint="default" w:ascii="Times New Roman" w:hAnsi="Times New Roman" w:cs="Times New Roman"/>
          <w:caps w:val="0"/>
          <w:lang w:val="en-US" w:eastAsia="zh-CN"/>
        </w:rPr>
        <w:t>采购公告</w:t>
      </w:r>
      <w:bookmarkEnd w:id="11"/>
    </w:p>
    <w:p>
      <w:pPr>
        <w:spacing w:line="360" w:lineRule="auto"/>
        <w:ind w:firstLine="2440" w:firstLineChars="0"/>
        <w:rPr>
          <w:rFonts w:hint="default" w:ascii="Times New Roman" w:hAnsi="Times New Roman" w:eastAsia="黑体" w:cs="Times New Roman"/>
          <w:caps w:val="0"/>
          <w:color w:val="000000"/>
          <w:sz w:val="20"/>
          <w:u w:val="single"/>
        </w:rPr>
      </w:pPr>
      <w:bookmarkStart w:id="12" w:name="_Toc369531507"/>
      <w:bookmarkEnd w:id="12"/>
      <w:bookmarkStart w:id="13" w:name="_Toc384308199"/>
      <w:bookmarkEnd w:id="13"/>
      <w:bookmarkStart w:id="14" w:name="_Toc361508574"/>
      <w:bookmarkEnd w:id="14"/>
      <w:bookmarkStart w:id="15" w:name="_Toc352691465"/>
      <w:bookmarkEnd w:id="15"/>
      <w:bookmarkStart w:id="16" w:name="_Toc18885"/>
      <w:bookmarkEnd w:id="16"/>
      <w:bookmarkStart w:id="17" w:name="_Toc384308200"/>
      <w:bookmarkStart w:id="18" w:name="_Toc361508575"/>
    </w:p>
    <w:p>
      <w:pPr>
        <w:pStyle w:val="3"/>
        <w:spacing w:before="120"/>
        <w:rPr>
          <w:rFonts w:hint="default" w:ascii="Times New Roman" w:hAnsi="Times New Roman" w:eastAsia="黑体" w:cs="Times New Roman"/>
          <w:caps w:val="0"/>
          <w:lang w:val="en-US" w:eastAsia="zh-CN"/>
        </w:rPr>
      </w:pPr>
      <w:bookmarkStart w:id="19" w:name="_Toc38"/>
      <w:r>
        <w:rPr>
          <w:rFonts w:hint="default" w:ascii="Times New Roman" w:hAnsi="Times New Roman" w:cs="Times New Roman"/>
          <w:caps w:val="0"/>
        </w:rPr>
        <w:t>1. 采购条件</w:t>
      </w:r>
      <w:bookmarkEnd w:id="19"/>
    </w:p>
    <w:p>
      <w:pPr>
        <w:ind w:firstLine="480"/>
        <w:rPr>
          <w:rFonts w:hint="default" w:ascii="Times New Roman" w:hAnsi="Times New Roman" w:cs="Times New Roman"/>
          <w:i w:val="0"/>
          <w:iCs w:val="0"/>
          <w:caps w:val="0"/>
          <w:color w:val="000000"/>
          <w:u w:val="none"/>
        </w:rPr>
      </w:pPr>
      <w:r>
        <w:rPr>
          <w:rFonts w:hint="default" w:ascii="Times New Roman" w:hAnsi="Times New Roman" w:cs="Times New Roman"/>
          <w:i w:val="0"/>
          <w:iCs w:val="0"/>
          <w:caps w:val="0"/>
          <w:u w:val="none"/>
        </w:rPr>
        <w:t>本项目</w:t>
      </w:r>
      <w:r>
        <w:rPr>
          <w:rFonts w:hint="eastAsia" w:cs="Times New Roman"/>
          <w:i w:val="0"/>
          <w:iCs w:val="0"/>
          <w:caps w:val="0"/>
          <w:szCs w:val="22"/>
          <w:u w:val="none"/>
          <w:lang w:val="en-US" w:eastAsia="zh-CN"/>
        </w:rPr>
        <w:t>中煤能源供应链管理（北京）有限责任公司纯碱物流运输采购项目</w:t>
      </w:r>
      <w:r>
        <w:rPr>
          <w:rFonts w:hint="default" w:ascii="Times New Roman" w:hAnsi="Times New Roman" w:eastAsia="楷体" w:cs="Times New Roman"/>
          <w:i w:val="0"/>
          <w:iCs w:val="0"/>
          <w:caps w:val="0"/>
          <w:u w:val="none"/>
          <w:lang w:eastAsia="zh-CN"/>
        </w:rPr>
        <w:t>（</w:t>
      </w:r>
      <w:r>
        <w:rPr>
          <w:rFonts w:hint="eastAsia" w:eastAsia="楷体" w:cs="Times New Roman"/>
          <w:i w:val="0"/>
          <w:iCs w:val="0"/>
          <w:caps w:val="0"/>
          <w:u w:val="none"/>
          <w:lang w:val="en-US" w:eastAsia="zh-CN"/>
        </w:rPr>
        <w:t>项目编号</w:t>
      </w:r>
      <w:r>
        <w:rPr>
          <w:rFonts w:hint="default" w:ascii="Times New Roman" w:hAnsi="Times New Roman" w:eastAsia="楷体" w:cs="Times New Roman"/>
          <w:i w:val="0"/>
          <w:iCs w:val="0"/>
          <w:caps w:val="0"/>
          <w:u w:val="none"/>
          <w:lang w:val="en-US" w:eastAsia="zh-CN"/>
        </w:rPr>
        <w:t>：CCDC30260086）</w:t>
      </w:r>
      <w:r>
        <w:rPr>
          <w:rFonts w:hint="default" w:ascii="Times New Roman" w:hAnsi="Times New Roman" w:cs="Times New Roman"/>
          <w:i w:val="0"/>
          <w:iCs w:val="0"/>
          <w:caps w:val="0"/>
          <w:u w:val="none"/>
        </w:rPr>
        <w:t>采购</w:t>
      </w:r>
      <w:r>
        <w:rPr>
          <w:rFonts w:hint="eastAsia" w:cs="Times New Roman"/>
          <w:i w:val="0"/>
          <w:iCs w:val="0"/>
          <w:caps w:val="0"/>
          <w:u w:val="none"/>
          <w:lang w:val="en-US" w:eastAsia="zh-CN"/>
        </w:rPr>
        <w:t>需求单位为：</w:t>
      </w:r>
      <w:r>
        <w:rPr>
          <w:rFonts w:hint="default" w:ascii="Times New Roman" w:hAnsi="Times New Roman" w:eastAsia="宋体" w:cs="Times New Roman"/>
          <w:i w:val="0"/>
          <w:iCs w:val="0"/>
          <w:caps w:val="0"/>
          <w:szCs w:val="22"/>
          <w:u w:val="none"/>
          <w:lang w:val="en-US" w:eastAsia="zh-CN"/>
        </w:rPr>
        <w:t>中煤陕西能源化工集团有限公司</w:t>
      </w:r>
      <w:r>
        <w:rPr>
          <w:rFonts w:hint="eastAsia" w:cs="Times New Roman"/>
          <w:i w:val="0"/>
          <w:iCs w:val="0"/>
          <w:caps w:val="0"/>
          <w:szCs w:val="22"/>
          <w:u w:val="none"/>
          <w:lang w:val="en-US" w:eastAsia="zh-CN"/>
        </w:rPr>
        <w:t>（以下简称陕西公司）、</w:t>
      </w:r>
      <w:r>
        <w:rPr>
          <w:rFonts w:hint="eastAsia" w:ascii="Times New Roman" w:hAnsi="Times New Roman" w:eastAsia="宋体" w:cs="Times New Roman"/>
          <w:i w:val="0"/>
          <w:iCs w:val="0"/>
          <w:caps w:val="0"/>
          <w:szCs w:val="22"/>
          <w:u w:val="none"/>
          <w:lang w:val="en-US" w:eastAsia="zh-CN"/>
        </w:rPr>
        <w:t>中煤西安设计工程有限责任公司（</w:t>
      </w:r>
      <w:r>
        <w:rPr>
          <w:rFonts w:hint="default" w:ascii="Times New Roman" w:hAnsi="Times New Roman" w:eastAsia="宋体" w:cs="Times New Roman"/>
          <w:i w:val="0"/>
          <w:iCs w:val="0"/>
          <w:caps w:val="0"/>
          <w:szCs w:val="22"/>
          <w:u w:val="none"/>
          <w:lang w:val="en-US" w:eastAsia="zh-CN"/>
        </w:rPr>
        <w:t>以下简称</w:t>
      </w:r>
      <w:r>
        <w:rPr>
          <w:rFonts w:hint="eastAsia" w:ascii="Times New Roman" w:hAnsi="Times New Roman" w:eastAsia="宋体" w:cs="Times New Roman"/>
          <w:i w:val="0"/>
          <w:iCs w:val="0"/>
          <w:caps w:val="0"/>
          <w:szCs w:val="22"/>
          <w:u w:val="none"/>
          <w:lang w:val="en-US" w:eastAsia="zh-CN"/>
        </w:rPr>
        <w:t>西安设计院）、</w:t>
      </w:r>
      <w:r>
        <w:rPr>
          <w:rFonts w:hint="default" w:ascii="Times New Roman" w:hAnsi="Times New Roman" w:eastAsia="宋体" w:cs="Times New Roman"/>
          <w:i w:val="0"/>
          <w:iCs w:val="0"/>
          <w:caps w:val="0"/>
          <w:szCs w:val="22"/>
          <w:u w:val="none"/>
          <w:lang w:val="en-US" w:eastAsia="zh-CN"/>
        </w:rPr>
        <w:t>中煤鄂尔多斯能源化工有限公司</w:t>
      </w:r>
      <w:r>
        <w:rPr>
          <w:rFonts w:hint="eastAsia" w:cs="Times New Roman"/>
          <w:i w:val="0"/>
          <w:iCs w:val="0"/>
          <w:caps w:val="0"/>
          <w:szCs w:val="22"/>
          <w:u w:val="none"/>
          <w:lang w:val="en-US" w:eastAsia="zh-CN"/>
        </w:rPr>
        <w:t>（以下简称鄂能化公司）</w:t>
      </w:r>
      <w:r>
        <w:rPr>
          <w:rFonts w:hint="default" w:ascii="Times New Roman" w:hAnsi="Times New Roman" w:eastAsia="宋体" w:cs="Times New Roman"/>
          <w:i w:val="0"/>
          <w:iCs w:val="0"/>
          <w:caps w:val="0"/>
          <w:szCs w:val="22"/>
          <w:u w:val="none"/>
          <w:lang w:val="en-US" w:eastAsia="zh-CN"/>
        </w:rPr>
        <w:t>与</w:t>
      </w:r>
      <w:r>
        <w:rPr>
          <w:rFonts w:hint="eastAsia" w:cs="Times New Roman"/>
          <w:i w:val="0"/>
          <w:iCs w:val="0"/>
          <w:caps w:val="0"/>
          <w:szCs w:val="22"/>
          <w:u w:val="none"/>
          <w:lang w:val="en-US" w:eastAsia="zh-CN"/>
        </w:rPr>
        <w:t>内蒙古中煤远兴能源化工有限公司（以下简称远兴公司）</w:t>
      </w:r>
      <w:r>
        <w:rPr>
          <w:rFonts w:hint="default" w:ascii="Times New Roman" w:hAnsi="Times New Roman" w:cs="Times New Roman"/>
          <w:i w:val="0"/>
          <w:iCs w:val="0"/>
          <w:caps w:val="0"/>
          <w:u w:val="none"/>
        </w:rPr>
        <w:t>项目已</w:t>
      </w:r>
      <w:r>
        <w:rPr>
          <w:rFonts w:hint="default" w:ascii="Times New Roman" w:hAnsi="Times New Roman" w:cs="Times New Roman"/>
          <w:i w:val="0"/>
          <w:iCs w:val="0"/>
          <w:caps w:val="0"/>
          <w:u w:val="none"/>
          <w:lang w:val="en-US" w:eastAsia="zh-CN"/>
        </w:rPr>
        <w:t>具备</w:t>
      </w:r>
      <w:r>
        <w:rPr>
          <w:rFonts w:hint="default" w:ascii="Times New Roman" w:hAnsi="Times New Roman" w:cs="Times New Roman"/>
          <w:i w:val="0"/>
          <w:iCs w:val="0"/>
          <w:caps w:val="0"/>
          <w:u w:val="none"/>
        </w:rPr>
        <w:t>采购条件，</w:t>
      </w:r>
      <w:r>
        <w:rPr>
          <w:rFonts w:hint="default" w:ascii="Times New Roman" w:hAnsi="Times New Roman" w:cs="Times New Roman"/>
          <w:i w:val="0"/>
          <w:iCs w:val="0"/>
          <w:caps w:val="0"/>
          <w:color w:val="000000"/>
          <w:u w:val="none"/>
        </w:rPr>
        <w:t>现</w:t>
      </w:r>
      <w:r>
        <w:rPr>
          <w:rFonts w:hint="default" w:ascii="Times New Roman" w:hAnsi="Times New Roman" w:cs="Times New Roman"/>
          <w:i w:val="0"/>
          <w:iCs w:val="0"/>
          <w:caps w:val="0"/>
          <w:color w:val="000000"/>
          <w:u w:val="none"/>
          <w:lang w:val="en-US" w:eastAsia="zh-CN"/>
        </w:rPr>
        <w:t>对本项目实施</w:t>
      </w:r>
      <w:r>
        <w:rPr>
          <w:rFonts w:hint="eastAsia" w:cs="Times New Roman"/>
          <w:i w:val="0"/>
          <w:iCs w:val="0"/>
          <w:caps w:val="0"/>
          <w:color w:val="000000"/>
          <w:u w:val="none"/>
          <w:lang w:val="en-US" w:eastAsia="zh-CN"/>
        </w:rPr>
        <w:t>公开谈判</w:t>
      </w:r>
      <w:r>
        <w:rPr>
          <w:rFonts w:hint="default" w:ascii="Times New Roman" w:hAnsi="Times New Roman" w:cs="Times New Roman"/>
          <w:i w:val="0"/>
          <w:iCs w:val="0"/>
          <w:caps w:val="0"/>
          <w:color w:val="000000"/>
          <w:u w:val="none"/>
          <w:lang w:val="en-US" w:eastAsia="zh-CN"/>
        </w:rPr>
        <w:t>采购，请合格供应商参加本项目</w:t>
      </w:r>
      <w:r>
        <w:rPr>
          <w:rFonts w:hint="default" w:ascii="Times New Roman" w:hAnsi="Times New Roman" w:cs="Times New Roman"/>
          <w:i w:val="0"/>
          <w:iCs w:val="0"/>
          <w:caps w:val="0"/>
          <w:color w:val="000000"/>
          <w:u w:val="none"/>
        </w:rPr>
        <w:t>。</w:t>
      </w:r>
    </w:p>
    <w:p>
      <w:pPr>
        <w:pStyle w:val="3"/>
        <w:spacing w:before="120"/>
        <w:rPr>
          <w:rFonts w:hint="default" w:ascii="Times New Roman" w:hAnsi="Times New Roman" w:eastAsia="黑体" w:cs="Times New Roman"/>
          <w:caps w:val="0"/>
          <w:lang w:val="en-US" w:eastAsia="zh-CN"/>
        </w:rPr>
      </w:pPr>
      <w:bookmarkStart w:id="20" w:name="_Toc504312942"/>
      <w:bookmarkStart w:id="21" w:name="_Toc11528"/>
      <w:r>
        <w:rPr>
          <w:rFonts w:hint="default" w:ascii="Times New Roman" w:hAnsi="Times New Roman" w:cs="Times New Roman"/>
          <w:caps w:val="0"/>
          <w:lang w:val="en-US" w:eastAsia="zh-CN"/>
        </w:rPr>
        <w:t>2</w:t>
      </w:r>
      <w:r>
        <w:rPr>
          <w:rFonts w:hint="default" w:ascii="Times New Roman" w:hAnsi="Times New Roman" w:cs="Times New Roman"/>
          <w:caps w:val="0"/>
        </w:rPr>
        <w:t xml:space="preserve">. </w:t>
      </w:r>
      <w:bookmarkEnd w:id="20"/>
      <w:r>
        <w:rPr>
          <w:rFonts w:hint="default" w:ascii="Times New Roman" w:hAnsi="Times New Roman" w:cs="Times New Roman"/>
          <w:caps w:val="0"/>
        </w:rPr>
        <w:t>项目概况</w:t>
      </w:r>
      <w:r>
        <w:rPr>
          <w:rFonts w:hint="default" w:ascii="Times New Roman" w:hAnsi="Times New Roman" w:cs="Times New Roman"/>
          <w:caps w:val="0"/>
          <w:lang w:val="en-US" w:eastAsia="zh-CN"/>
        </w:rPr>
        <w:t>与采购范围</w:t>
      </w:r>
      <w:bookmarkEnd w:id="21"/>
    </w:p>
    <w:p>
      <w:pPr>
        <w:ind w:firstLine="480"/>
        <w:rPr>
          <w:rFonts w:hint="default" w:ascii="Times New Roman" w:hAnsi="Times New Roman" w:cs="Times New Roman"/>
          <w:caps w:val="0"/>
          <w:lang w:val="en-US" w:eastAsia="zh-CN"/>
        </w:rPr>
      </w:pPr>
      <w:bookmarkStart w:id="22" w:name="_Toc504312943"/>
      <w:r>
        <w:rPr>
          <w:rFonts w:hint="default" w:ascii="Times New Roman" w:hAnsi="Times New Roman" w:cs="Times New Roman"/>
          <w:caps w:val="0"/>
          <w:lang w:val="en-US" w:eastAsia="zh-CN"/>
        </w:rPr>
        <w:t>2.1</w:t>
      </w:r>
      <w:r>
        <w:rPr>
          <w:rFonts w:hint="eastAsia" w:cs="Times New Roman"/>
          <w:caps w:val="0"/>
          <w:lang w:val="en-US" w:eastAsia="zh-CN"/>
        </w:rPr>
        <w:t>项目概况及服务要求</w:t>
      </w:r>
    </w:p>
    <w:p>
      <w:pPr>
        <w:ind w:firstLine="480"/>
        <w:rPr>
          <w:rFonts w:hint="default" w:cs="Times New Roman"/>
          <w:i w:val="0"/>
          <w:iCs w:val="0"/>
          <w:caps w:val="0"/>
          <w:u w:val="none"/>
          <w:lang w:val="en-US" w:eastAsia="zh-CN"/>
        </w:rPr>
      </w:pPr>
      <w:r>
        <w:rPr>
          <w:rFonts w:hint="default" w:ascii="Times New Roman" w:hAnsi="Times New Roman" w:eastAsia="宋体" w:cs="Times New Roman"/>
          <w:i w:val="0"/>
          <w:iCs w:val="0"/>
          <w:caps w:val="0"/>
          <w:u w:val="none"/>
          <w:lang w:val="en-US" w:eastAsia="zh-CN"/>
        </w:rPr>
        <w:t>本项目</w:t>
      </w:r>
      <w:r>
        <w:rPr>
          <w:rFonts w:hint="eastAsia" w:cs="Times New Roman"/>
          <w:i w:val="0"/>
          <w:iCs w:val="0"/>
          <w:caps w:val="0"/>
          <w:u w:val="none"/>
          <w:lang w:val="en-US" w:eastAsia="zh-CN"/>
        </w:rPr>
        <w:t>采用集采分签模式，</w:t>
      </w:r>
      <w:r>
        <w:rPr>
          <w:rFonts w:hint="default" w:ascii="Times New Roman" w:hAnsi="Times New Roman" w:eastAsia="宋体" w:cs="Times New Roman"/>
          <w:i w:val="0"/>
          <w:iCs w:val="0"/>
          <w:caps w:val="0"/>
          <w:u w:val="none"/>
          <w:lang w:val="en-US" w:eastAsia="zh-CN"/>
        </w:rPr>
        <w:t>统一组织谈判，成交人与</w:t>
      </w:r>
      <w:r>
        <w:rPr>
          <w:rFonts w:hint="eastAsia" w:cs="Times New Roman"/>
          <w:i w:val="0"/>
          <w:iCs w:val="0"/>
          <w:caps w:val="0"/>
          <w:u w:val="none"/>
          <w:lang w:val="en-US" w:eastAsia="zh-CN"/>
        </w:rPr>
        <w:t>需求单位分别</w:t>
      </w:r>
      <w:r>
        <w:rPr>
          <w:rFonts w:hint="default" w:ascii="Times New Roman" w:hAnsi="Times New Roman" w:eastAsia="宋体" w:cs="Times New Roman"/>
          <w:i w:val="0"/>
          <w:iCs w:val="0"/>
          <w:caps w:val="0"/>
          <w:u w:val="none"/>
          <w:lang w:val="en-US" w:eastAsia="zh-CN"/>
        </w:rPr>
        <w:t>签订1年期长协。</w:t>
      </w:r>
      <w:r>
        <w:rPr>
          <w:rFonts w:hint="eastAsia" w:cs="Times New Roman"/>
          <w:i w:val="0"/>
          <w:iCs w:val="0"/>
          <w:caps w:val="0"/>
          <w:u w:val="none"/>
          <w:lang w:val="en-US" w:eastAsia="zh-CN"/>
        </w:rPr>
        <w:t>纯碱计划运量暂估为7.46万吨。服务地点包括：</w:t>
      </w:r>
      <w:r>
        <w:rPr>
          <w:rFonts w:hint="eastAsia" w:cs="Times New Roman"/>
          <w:i w:val="0"/>
          <w:iCs w:val="0"/>
          <w:caps w:val="0"/>
          <w:szCs w:val="22"/>
          <w:u w:val="none"/>
          <w:lang w:val="en-US" w:eastAsia="zh-CN"/>
        </w:rPr>
        <w:t>陕西公司、</w:t>
      </w:r>
      <w:r>
        <w:rPr>
          <w:rFonts w:hint="eastAsia" w:ascii="Times New Roman" w:hAnsi="Times New Roman" w:eastAsia="宋体" w:cs="Times New Roman"/>
          <w:i w:val="0"/>
          <w:iCs w:val="0"/>
          <w:caps w:val="0"/>
          <w:szCs w:val="22"/>
          <w:u w:val="none"/>
          <w:lang w:val="en-US" w:eastAsia="zh-CN"/>
        </w:rPr>
        <w:t>西安设计院、</w:t>
      </w:r>
      <w:r>
        <w:rPr>
          <w:rFonts w:hint="eastAsia" w:cs="Times New Roman"/>
          <w:i w:val="0"/>
          <w:iCs w:val="0"/>
          <w:caps w:val="0"/>
          <w:szCs w:val="22"/>
          <w:u w:val="none"/>
          <w:lang w:val="en-US" w:eastAsia="zh-CN"/>
        </w:rPr>
        <w:t>鄂能化公司、远兴公司</w:t>
      </w:r>
      <w:r>
        <w:rPr>
          <w:rFonts w:hint="eastAsia" w:cs="Times New Roman"/>
          <w:i w:val="0"/>
          <w:iCs w:val="0"/>
          <w:caps w:val="0"/>
          <w:u w:val="none"/>
          <w:lang w:val="en-US" w:eastAsia="zh-CN"/>
        </w:rPr>
        <w:t>。各地点具体运量分配及位置信息如下：</w:t>
      </w:r>
    </w:p>
    <w:p>
      <w:pPr>
        <w:pStyle w:val="8"/>
        <w:rPr>
          <w:rFonts w:hint="eastAsia" w:cs="Times New Roman"/>
          <w:lang w:val="en-US" w:eastAsia="zh-CN"/>
        </w:rPr>
      </w:pPr>
      <w:r>
        <w:rPr>
          <w:rFonts w:hint="eastAsia" w:ascii="Times New Roman" w:hAnsi="Times New Roman" w:cs="Times New Roman"/>
          <w:lang w:val="en-US" w:eastAsia="zh-CN"/>
        </w:rPr>
        <w:t>（1）</w:t>
      </w:r>
      <w:r>
        <w:rPr>
          <w:rFonts w:hint="default" w:ascii="Times New Roman" w:hAnsi="Times New Roman" w:cs="Times New Roman"/>
          <w:lang w:val="en-US" w:eastAsia="zh-CN"/>
        </w:rPr>
        <w:t>位置信息</w:t>
      </w:r>
      <w:r>
        <w:rPr>
          <w:rFonts w:hint="eastAsia" w:cs="Times New Roman"/>
          <w:lang w:val="en-US" w:eastAsia="zh-CN"/>
        </w:rPr>
        <w:t>：</w:t>
      </w:r>
    </w:p>
    <w:p>
      <w:pPr>
        <w:pStyle w:val="8"/>
        <w:rPr>
          <w:rFonts w:hint="eastAsia" w:cs="Times New Roman"/>
          <w:lang w:val="en-US" w:eastAsia="zh-CN"/>
        </w:rPr>
      </w:pPr>
      <w:r>
        <w:rPr>
          <w:rFonts w:hint="eastAsia" w:cs="Times New Roman"/>
          <w:lang w:val="en-US" w:eastAsia="zh-CN"/>
        </w:rPr>
        <w:t>鄂能化公司：内蒙古自治区鄂尔多斯市乌审旗图克镇工业园（图克分公司）</w:t>
      </w:r>
    </w:p>
    <w:p>
      <w:pPr>
        <w:pStyle w:val="8"/>
        <w:rPr>
          <w:rFonts w:hint="eastAsia" w:cs="Times New Roman"/>
          <w:lang w:val="en-US" w:eastAsia="zh-CN"/>
        </w:rPr>
      </w:pPr>
      <w:r>
        <w:rPr>
          <w:rFonts w:hint="eastAsia" w:cs="Times New Roman"/>
          <w:lang w:val="en-US" w:eastAsia="zh-CN"/>
        </w:rPr>
        <w:t>、内蒙古自治区鄂尔多斯市乌审旗乌审召镇（乌审召分公司）</w:t>
      </w:r>
    </w:p>
    <w:p>
      <w:pPr>
        <w:pStyle w:val="8"/>
        <w:rPr>
          <w:rFonts w:hint="eastAsia" w:cs="Times New Roman"/>
          <w:lang w:val="en-US" w:eastAsia="zh-CN"/>
        </w:rPr>
      </w:pPr>
      <w:r>
        <w:rPr>
          <w:rFonts w:hint="eastAsia" w:cs="Times New Roman"/>
          <w:lang w:val="en-US" w:eastAsia="zh-CN"/>
        </w:rPr>
        <w:t>远兴公司：内蒙古鄂尔多斯市乌审旗纳林河化工项目区</w:t>
      </w:r>
    </w:p>
    <w:p>
      <w:pPr>
        <w:pStyle w:val="8"/>
        <w:rPr>
          <w:rFonts w:hint="eastAsia" w:cs="Times New Roman"/>
          <w:lang w:val="en-US" w:eastAsia="zh-CN"/>
        </w:rPr>
      </w:pPr>
      <w:r>
        <w:rPr>
          <w:rFonts w:hint="eastAsia" w:cs="Times New Roman"/>
          <w:lang w:val="en-US" w:eastAsia="zh-CN"/>
        </w:rPr>
        <w:t>陕西公司：陕西省榆林市榆横煤化学工业区煤化工厂区</w:t>
      </w:r>
    </w:p>
    <w:p>
      <w:pPr>
        <w:ind w:firstLine="480"/>
        <w:rPr>
          <w:rFonts w:hint="eastAsia"/>
        </w:rPr>
      </w:pPr>
      <w:r>
        <w:rPr>
          <w:rFonts w:hint="eastAsia" w:cs="Times New Roman"/>
          <w:lang w:val="en-US" w:eastAsia="zh-CN"/>
        </w:rPr>
        <w:t>西安设计院：</w:t>
      </w:r>
      <w:r>
        <w:rPr>
          <w:rFonts w:hint="eastAsia"/>
        </w:rPr>
        <w:t>陕西省榆林市榆阳区小纪汗乡大海则村大海则煤矿</w:t>
      </w:r>
    </w:p>
    <w:p>
      <w:pPr>
        <w:ind w:firstLine="480"/>
        <w:rPr>
          <w:rFonts w:hint="eastAsia" w:cs="Times New Roman"/>
          <w:caps w:val="0"/>
          <w:lang w:val="en-US" w:eastAsia="zh-CN"/>
        </w:rPr>
      </w:pPr>
      <w:r>
        <w:rPr>
          <w:rFonts w:hint="eastAsia" w:ascii="Times New Roman" w:hAnsi="Times New Roman" w:cs="Times New Roman"/>
          <w:caps w:val="0"/>
          <w:lang w:val="en-US" w:eastAsia="zh-CN"/>
        </w:rPr>
        <w:t>（2）</w:t>
      </w:r>
      <w:r>
        <w:rPr>
          <w:rFonts w:hint="default" w:ascii="Times New Roman" w:hAnsi="Times New Roman" w:cs="Times New Roman"/>
          <w:caps w:val="0"/>
          <w:lang w:val="en-US" w:eastAsia="zh-CN"/>
        </w:rPr>
        <w:t>运量分配</w:t>
      </w:r>
      <w:r>
        <w:rPr>
          <w:rFonts w:hint="eastAsia" w:cs="Times New Roman"/>
          <w:caps w:val="0"/>
          <w:lang w:val="en-US" w:eastAsia="zh-CN"/>
        </w:rPr>
        <w:t>：</w:t>
      </w:r>
    </w:p>
    <w:p>
      <w:pPr>
        <w:ind w:firstLine="480"/>
        <w:rPr>
          <w:rFonts w:hint="default" w:cs="Times New Roman"/>
          <w:caps w:val="0"/>
          <w:lang w:val="en-US" w:eastAsia="zh-CN"/>
        </w:rPr>
      </w:pPr>
    </w:p>
    <w:tbl>
      <w:tblPr>
        <w:tblStyle w:val="30"/>
        <w:tblW w:w="83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73"/>
        <w:gridCol w:w="2440"/>
        <w:gridCol w:w="2745"/>
        <w:gridCol w:w="2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8" w:hRule="atLeast"/>
        </w:trPr>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序号</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使用地点</w:t>
            </w:r>
          </w:p>
        </w:tc>
        <w:tc>
          <w:tcPr>
            <w:tcW w:w="274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rPr>
            </w:pPr>
            <w:r>
              <w:rPr>
                <w:rFonts w:hint="default" w:ascii="Times New Roman" w:hAnsi="Times New Roman" w:cs="Times New Roman"/>
                <w:lang w:val="en-US" w:eastAsia="zh-CN"/>
              </w:rPr>
              <w:t>需求</w:t>
            </w:r>
            <w:r>
              <w:rPr>
                <w:rFonts w:hint="eastAsia" w:ascii="Times New Roman" w:hAnsi="Times New Roman" w:cs="Times New Roman"/>
                <w:lang w:val="en-US" w:eastAsia="zh-CN"/>
              </w:rPr>
              <w:t>量（吨）</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所需</w:t>
            </w:r>
            <w:r>
              <w:rPr>
                <w:rFonts w:hint="default" w:ascii="Times New Roman" w:hAnsi="Times New Roman" w:cs="Times New Roman"/>
                <w:lang w:val="en-US" w:eastAsia="zh-CN"/>
              </w:rPr>
              <w:t>配送方式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8" w:hRule="atLeast"/>
        </w:trPr>
        <w:tc>
          <w:tcPr>
            <w:tcW w:w="873" w:type="dxa"/>
            <w:vMerge w:val="restart"/>
            <w:tcBorders>
              <w:top w:val="single" w:color="auto" w:sz="4" w:space="0"/>
              <w:left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1</w:t>
            </w:r>
          </w:p>
        </w:tc>
        <w:tc>
          <w:tcPr>
            <w:tcW w:w="24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鄂能化公司</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2800</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40-50公斤袋装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8" w:hRule="atLeast"/>
        </w:trPr>
        <w:tc>
          <w:tcPr>
            <w:tcW w:w="873" w:type="dxa"/>
            <w:vMerge w:val="continue"/>
            <w:tcBorders>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p>
        </w:tc>
        <w:tc>
          <w:tcPr>
            <w:tcW w:w="244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17500</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6" w:hRule="atLeast"/>
        </w:trPr>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2</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远兴公司</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8000</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6" w:hRule="atLeast"/>
        </w:trPr>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3</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陕西公司</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8300（含二期）</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4</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西安设计院</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38000</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331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cs="Times New Roman"/>
                <w:lang w:val="en-US" w:eastAsia="zh-CN"/>
              </w:rPr>
              <w:t>合计</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cs="Times New Roman"/>
                <w:lang w:val="en-US" w:eastAsia="zh-CN"/>
              </w:rPr>
              <w:t>74600</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p>
        </w:tc>
      </w:tr>
    </w:tbl>
    <w:p>
      <w:pPr>
        <w:ind w:firstLine="480"/>
        <w:rPr>
          <w:rFonts w:hint="default" w:ascii="Times New Roman" w:hAnsi="Times New Roman" w:cs="Times New Roman"/>
          <w:lang w:val="en-US" w:eastAsia="zh-CN"/>
        </w:rPr>
      </w:pPr>
    </w:p>
    <w:p>
      <w:pPr>
        <w:ind w:firstLine="480"/>
        <w:rPr>
          <w:rFonts w:hint="eastAsia" w:cs="Times New Roman"/>
          <w:i w:val="0"/>
          <w:iCs w:val="0"/>
          <w:caps w:val="0"/>
          <w:u w:val="none"/>
          <w:lang w:val="en-US" w:eastAsia="zh-CN"/>
        </w:rPr>
      </w:pPr>
      <w:r>
        <w:rPr>
          <w:rFonts w:hint="default" w:ascii="Times New Roman" w:hAnsi="Times New Roman" w:cs="Times New Roman"/>
          <w:lang w:val="en-US" w:eastAsia="zh-CN"/>
        </w:rPr>
        <w:t>2.2</w:t>
      </w:r>
      <w:r>
        <w:rPr>
          <w:rFonts w:hint="eastAsia" w:cs="Times New Roman"/>
          <w:i w:val="0"/>
          <w:iCs w:val="0"/>
          <w:caps w:val="0"/>
          <w:u w:val="none"/>
          <w:lang w:val="en-US" w:eastAsia="zh-CN"/>
        </w:rPr>
        <w:t>服务内容：</w:t>
      </w:r>
    </w:p>
    <w:p>
      <w:pPr>
        <w:ind w:firstLine="480"/>
        <w:rPr>
          <w:rFonts w:hint="default" w:cs="Times New Roman"/>
          <w:i w:val="0"/>
          <w:iCs w:val="0"/>
          <w:caps w:val="0"/>
          <w:u w:val="none"/>
          <w:lang w:val="en-US" w:eastAsia="zh-CN"/>
        </w:rPr>
      </w:pPr>
      <w:r>
        <w:rPr>
          <w:rFonts w:hint="default" w:cs="Times New Roman"/>
          <w:i w:val="0"/>
          <w:iCs w:val="0"/>
          <w:caps w:val="0"/>
          <w:u w:val="none"/>
          <w:lang w:val="en-US" w:eastAsia="zh-CN"/>
        </w:rPr>
        <w:t>物流运输单位在收到需求单位订单后，须完成以下工作：</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（1）</w:t>
      </w:r>
      <w:r>
        <w:rPr>
          <w:rFonts w:hint="default" w:cs="Times New Roman"/>
          <w:i w:val="0"/>
          <w:iCs w:val="0"/>
          <w:caps w:val="0"/>
          <w:u w:val="none"/>
          <w:lang w:val="en-US" w:eastAsia="zh-CN"/>
        </w:rPr>
        <w:t>在15日内</w:t>
      </w:r>
      <w:r>
        <w:rPr>
          <w:rFonts w:hint="eastAsia" w:cs="Times New Roman"/>
          <w:i w:val="0"/>
          <w:iCs w:val="0"/>
          <w:caps w:val="0"/>
          <w:u w:val="none"/>
          <w:lang w:val="en-US" w:eastAsia="zh-CN"/>
        </w:rPr>
        <w:t>，</w:t>
      </w:r>
      <w:r>
        <w:rPr>
          <w:rFonts w:hint="default" w:cs="Times New Roman"/>
          <w:i w:val="0"/>
          <w:iCs w:val="0"/>
          <w:caps w:val="0"/>
          <w:u w:val="none"/>
          <w:lang w:val="en-US" w:eastAsia="zh-CN"/>
        </w:rPr>
        <w:t>从指定纯碱生产企业提货并运输至物流运输单位自有仓库，全程负责与生产企业的数量、质量对接；</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（2）</w:t>
      </w:r>
      <w:r>
        <w:rPr>
          <w:rFonts w:hint="default" w:cs="Times New Roman"/>
          <w:i w:val="0"/>
          <w:iCs w:val="0"/>
          <w:caps w:val="0"/>
          <w:u w:val="none"/>
          <w:lang w:val="en-US" w:eastAsia="zh-CN"/>
        </w:rPr>
        <w:t>入库时进行质量</w:t>
      </w:r>
      <w:r>
        <w:rPr>
          <w:rFonts w:hint="eastAsia" w:cs="Times New Roman"/>
          <w:i w:val="0"/>
          <w:iCs w:val="0"/>
          <w:caps w:val="0"/>
          <w:u w:val="none"/>
          <w:lang w:val="en-US" w:eastAsia="zh-CN"/>
        </w:rPr>
        <w:t>、数量</w:t>
      </w:r>
      <w:r>
        <w:rPr>
          <w:rFonts w:hint="default" w:cs="Times New Roman"/>
          <w:i w:val="0"/>
          <w:iCs w:val="0"/>
          <w:caps w:val="0"/>
          <w:u w:val="none"/>
          <w:lang w:val="en-US" w:eastAsia="zh-CN"/>
        </w:rPr>
        <w:t>验收，如发现不合格产品</w:t>
      </w:r>
      <w:r>
        <w:rPr>
          <w:rFonts w:hint="eastAsia" w:cs="Times New Roman"/>
          <w:i w:val="0"/>
          <w:iCs w:val="0"/>
          <w:caps w:val="0"/>
          <w:u w:val="none"/>
          <w:lang w:val="en-US" w:eastAsia="zh-CN"/>
        </w:rPr>
        <w:t>、数量不足等</w:t>
      </w:r>
      <w:r>
        <w:rPr>
          <w:rFonts w:hint="default" w:cs="Times New Roman"/>
          <w:i w:val="0"/>
          <w:iCs w:val="0"/>
          <w:caps w:val="0"/>
          <w:u w:val="none"/>
          <w:lang w:val="en-US" w:eastAsia="zh-CN"/>
        </w:rPr>
        <w:t>应立即通知需求单位，并协助处理退换货</w:t>
      </w:r>
      <w:r>
        <w:rPr>
          <w:rFonts w:hint="eastAsia" w:cs="Times New Roman"/>
          <w:i w:val="0"/>
          <w:iCs w:val="0"/>
          <w:caps w:val="0"/>
          <w:u w:val="none"/>
          <w:lang w:val="en-US" w:eastAsia="zh-CN"/>
        </w:rPr>
        <w:t>、补货</w:t>
      </w:r>
      <w:r>
        <w:rPr>
          <w:rFonts w:hint="default" w:cs="Times New Roman"/>
          <w:i w:val="0"/>
          <w:iCs w:val="0"/>
          <w:caps w:val="0"/>
          <w:u w:val="none"/>
          <w:lang w:val="en-US" w:eastAsia="zh-CN"/>
        </w:rPr>
        <w:t>事宜；未提出异议则视为验收合格，运输单位需承担仓储期间的保管责任</w:t>
      </w:r>
      <w:r>
        <w:rPr>
          <w:rFonts w:hint="eastAsia" w:cs="Times New Roman"/>
          <w:i w:val="0"/>
          <w:iCs w:val="0"/>
          <w:caps w:val="0"/>
          <w:u w:val="none"/>
          <w:lang w:val="en-US" w:eastAsia="zh-CN"/>
        </w:rPr>
        <w:t>，若产品在需求单位入厂复检时发现不合格，物流运输单位应承担全部责任，包括但不限于及时换货、赔偿损失等</w:t>
      </w:r>
      <w:r>
        <w:rPr>
          <w:rFonts w:hint="default" w:cs="Times New Roman"/>
          <w:i w:val="0"/>
          <w:iCs w:val="0"/>
          <w:caps w:val="0"/>
          <w:u w:val="none"/>
          <w:lang w:val="en-US" w:eastAsia="zh-CN"/>
        </w:rPr>
        <w:t>；</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（3）</w:t>
      </w:r>
      <w:r>
        <w:rPr>
          <w:rFonts w:hint="default" w:cs="Times New Roman"/>
          <w:i w:val="0"/>
          <w:iCs w:val="0"/>
          <w:caps w:val="0"/>
          <w:u w:val="none"/>
          <w:lang w:val="en-US" w:eastAsia="zh-CN"/>
        </w:rPr>
        <w:t>将吨袋包装纯碱倒装至槽罐车（倒装损耗由物流运输单位承担），并按需求单位的使用计划准时配送至指定地点。</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（4）将50公斤袋装</w:t>
      </w:r>
      <w:r>
        <w:rPr>
          <w:rFonts w:hint="default" w:cs="Times New Roman"/>
          <w:i w:val="0"/>
          <w:iCs w:val="0"/>
          <w:caps w:val="0"/>
          <w:u w:val="none"/>
          <w:lang w:val="en-US" w:eastAsia="zh-CN"/>
        </w:rPr>
        <w:t>纯碱按需求单位的使用计划准时配送至指定地点。</w:t>
      </w:r>
    </w:p>
    <w:p>
      <w:pPr>
        <w:ind w:firstLine="480"/>
        <w:rPr>
          <w:rFonts w:hint="default" w:ascii="Times New Roman" w:hAnsi="Times New Roman" w:eastAsia="宋体" w:cs="Times New Roman"/>
          <w:i w:val="0"/>
          <w:iCs w:val="0"/>
          <w:caps w:val="0"/>
          <w:u w:val="none"/>
          <w:lang w:val="en-US" w:eastAsia="zh-CN"/>
        </w:rPr>
      </w:pPr>
      <w:r>
        <w:rPr>
          <w:rFonts w:hint="default" w:cs="Times New Roman"/>
          <w:i w:val="0"/>
          <w:iCs w:val="0"/>
          <w:caps w:val="0"/>
          <w:u w:val="none"/>
          <w:lang w:val="en-US" w:eastAsia="zh-CN"/>
        </w:rPr>
        <w:t>物流运输单位</w:t>
      </w:r>
      <w:r>
        <w:rPr>
          <w:rFonts w:hint="eastAsia" w:cs="Times New Roman"/>
          <w:i w:val="0"/>
          <w:iCs w:val="0"/>
          <w:caps w:val="0"/>
          <w:u w:val="none"/>
          <w:lang w:val="en-US" w:eastAsia="zh-CN"/>
        </w:rPr>
        <w:t>需按照前款概况报出从纯碱生产企业至需求单位的物流运输、仓储管理及配套服务的吨纯碱综合物流运输含税单价（税率9%）。</w:t>
      </w:r>
    </w:p>
    <w:p>
      <w:pPr>
        <w:pStyle w:val="8"/>
        <w:rPr>
          <w:rFonts w:hint="default" w:ascii="Times New Roman" w:hAnsi="Times New Roman" w:cs="Times New Roman"/>
          <w:lang w:val="en-US" w:eastAsia="zh-CN"/>
        </w:rPr>
      </w:pPr>
      <w:r>
        <w:rPr>
          <w:rFonts w:hint="eastAsia" w:cs="Times New Roman"/>
          <w:lang w:val="en-US" w:eastAsia="zh-CN"/>
        </w:rPr>
        <w:t>2.3</w:t>
      </w:r>
      <w:r>
        <w:rPr>
          <w:rFonts w:hint="default" w:ascii="Times New Roman" w:hAnsi="Times New Roman" w:cs="Times New Roman"/>
          <w:lang w:val="en-US" w:eastAsia="zh-CN"/>
        </w:rPr>
        <w:t>服务期：</w:t>
      </w:r>
      <w:r>
        <w:rPr>
          <w:rFonts w:hint="eastAsia" w:cs="Times New Roman"/>
          <w:lang w:val="en-US" w:eastAsia="zh-CN"/>
        </w:rPr>
        <w:t>1</w:t>
      </w:r>
      <w:r>
        <w:rPr>
          <w:rFonts w:hint="default" w:ascii="Times New Roman" w:hAnsi="Times New Roman" w:cs="Times New Roman"/>
          <w:lang w:val="en-US" w:eastAsia="zh-CN"/>
        </w:rPr>
        <w:t>年</w:t>
      </w:r>
    </w:p>
    <w:p>
      <w:pPr>
        <w:pStyle w:val="8"/>
        <w:rPr>
          <w:rFonts w:hint="eastAsia" w:cs="Times New Roman"/>
          <w:highlight w:val="none"/>
          <w:lang w:val="en-US" w:eastAsia="zh-CN"/>
        </w:rPr>
      </w:pPr>
      <w:r>
        <w:rPr>
          <w:rFonts w:hint="eastAsia" w:cs="Times New Roman"/>
          <w:highlight w:val="none"/>
          <w:lang w:val="en-US" w:eastAsia="zh-CN"/>
        </w:rPr>
        <w:t>运输起运点：</w:t>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内蒙古博源银根化工有限</w:t>
      </w:r>
      <w:r>
        <w:rPr>
          <w:rFonts w:hint="eastAsia" w:cs="Times New Roman"/>
          <w:highlight w:val="none"/>
          <w:lang w:val="en-US" w:eastAsia="zh-CN"/>
        </w:rPr>
        <w:fldChar w:fldCharType="end"/>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公司</w:t>
      </w:r>
      <w:r>
        <w:rPr>
          <w:rFonts w:hint="eastAsia" w:cs="Times New Roman"/>
          <w:highlight w:val="none"/>
          <w:lang w:val="en-US" w:eastAsia="zh-CN"/>
        </w:rPr>
        <w:fldChar w:fldCharType="end"/>
      </w:r>
      <w:r>
        <w:rPr>
          <w:rFonts w:hint="eastAsia" w:cs="Times New Roman"/>
          <w:highlight w:val="none"/>
          <w:lang w:val="en-US" w:eastAsia="zh-CN"/>
        </w:rPr>
        <w:t>（内蒙古自治区阿拉善盟阿拉善右旗博源银根化工有限公司）</w:t>
      </w:r>
    </w:p>
    <w:p>
      <w:pPr>
        <w:pStyle w:val="8"/>
        <w:rPr>
          <w:rFonts w:hint="eastAsia" w:cs="Times New Roman"/>
          <w:lang w:val="en-US" w:eastAsia="zh-CN"/>
        </w:rPr>
      </w:pPr>
      <w:r>
        <w:rPr>
          <w:rFonts w:hint="eastAsia" w:cs="Times New Roman"/>
          <w:lang w:val="en-US" w:eastAsia="zh-CN"/>
        </w:rPr>
        <w:t>2.4履约保函条款：合同签订前，成交物流运输单位</w:t>
      </w:r>
      <w:r>
        <w:rPr>
          <w:rFonts w:hint="eastAsia" w:asciiTheme="majorEastAsia" w:hAnsiTheme="majorEastAsia" w:eastAsiaTheme="majorEastAsia" w:cstheme="majorEastAsia"/>
          <w:caps w:val="0"/>
          <w:kern w:val="2"/>
          <w:sz w:val="24"/>
          <w:highlight w:val="none"/>
          <w:lang w:val="en-US" w:eastAsia="zh-CN" w:bidi="ar-SA"/>
        </w:rPr>
        <w:t>向各需求单位提供以需求单位为受益人的，经需求单位认可的国内银行出具的无条件、不可撤销、见索即付的银行保函(保证期限应覆盖本协议项下最后一笔订单保证期），担保金额为各需求单位首次订单预估货值的50%</w:t>
      </w:r>
      <w:r>
        <w:rPr>
          <w:rFonts w:hint="eastAsia" w:cs="Times New Roman"/>
          <w:lang w:val="en-US" w:eastAsia="zh-CN"/>
        </w:rPr>
        <w:t>。</w:t>
      </w:r>
    </w:p>
    <w:p>
      <w:pPr>
        <w:pStyle w:val="8"/>
        <w:rPr>
          <w:rFonts w:hint="eastAsia" w:cs="Times New Roman"/>
          <w:lang w:val="en-US" w:eastAsia="zh-CN"/>
        </w:rPr>
      </w:pPr>
      <w:r>
        <w:rPr>
          <w:rFonts w:hint="eastAsia" w:cs="Times New Roman"/>
          <w:lang w:val="en-US" w:eastAsia="zh-CN"/>
        </w:rPr>
        <w:t>2.5付款方式：结算周期为每月一次，根据实际运量（以需求单位提供的磅秤数据为准）进行结算。物流运输单位需向需求单位提供税务部门开具的9%增值税专用发票，需求单位在收到发票后90日内支付100%款项。</w:t>
      </w:r>
    </w:p>
    <w:p>
      <w:pPr>
        <w:pStyle w:val="3"/>
        <w:spacing w:before="120"/>
        <w:rPr>
          <w:rFonts w:hint="default" w:ascii="Times New Roman" w:hAnsi="Times New Roman" w:eastAsia="黑体" w:cs="Times New Roman"/>
          <w:caps w:val="0"/>
          <w:lang w:val="en-US" w:eastAsia="zh-CN"/>
        </w:rPr>
      </w:pPr>
      <w:bookmarkStart w:id="23" w:name="_Toc18437"/>
      <w:r>
        <w:rPr>
          <w:rFonts w:hint="default" w:ascii="Times New Roman" w:hAnsi="Times New Roman" w:cs="Times New Roman"/>
          <w:caps w:val="0"/>
          <w:lang w:val="en-US" w:eastAsia="zh-CN"/>
        </w:rPr>
        <w:t>3</w:t>
      </w:r>
      <w:r>
        <w:rPr>
          <w:rFonts w:hint="default" w:ascii="Times New Roman" w:hAnsi="Times New Roman" w:cs="Times New Roman"/>
          <w:caps w:val="0"/>
        </w:rPr>
        <w:t xml:space="preserve">. </w:t>
      </w:r>
      <w:bookmarkEnd w:id="22"/>
      <w:r>
        <w:rPr>
          <w:rFonts w:hint="default" w:ascii="Times New Roman" w:hAnsi="Times New Roman" w:cs="Times New Roman"/>
          <w:caps w:val="0"/>
          <w:lang w:val="en-US" w:eastAsia="zh-CN"/>
        </w:rPr>
        <w:t>供应商资格要求</w:t>
      </w:r>
      <w:bookmarkEnd w:id="23"/>
    </w:p>
    <w:p>
      <w:pPr>
        <w:ind w:firstLine="480"/>
        <w:rPr>
          <w:rFonts w:hint="default" w:ascii="Times New Roman" w:hAnsi="Times New Roman" w:cs="Times New Roman"/>
          <w:caps w:val="0"/>
          <w:lang w:val="en-US" w:eastAsia="zh-CN"/>
        </w:rPr>
      </w:pPr>
      <w:bookmarkStart w:id="24" w:name="_Toc504312944"/>
      <w:r>
        <w:rPr>
          <w:rFonts w:hint="default" w:ascii="Times New Roman" w:hAnsi="Times New Roman" w:cs="Times New Roman"/>
          <w:caps w:val="0"/>
          <w:lang w:val="en-US" w:eastAsia="zh-CN"/>
        </w:rPr>
        <w:t>3.1 供应商资格要求</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参与本项目采购活动的供应商应当是中华人民共和国境内的法人组织，同时还应具备如下条件：</w:t>
      </w:r>
    </w:p>
    <w:p>
      <w:pPr>
        <w:pStyle w:val="8"/>
        <w:rPr>
          <w:rFonts w:hint="default" w:ascii="Times New Roman" w:hAnsi="Times New Roman" w:cs="Times New Roman"/>
        </w:rPr>
      </w:pPr>
      <w:r>
        <w:rPr>
          <w:rFonts w:hint="default" w:ascii="Times New Roman" w:hAnsi="Times New Roman" w:cs="Times New Roman"/>
          <w:lang w:val="en-US" w:eastAsia="zh-CN"/>
        </w:rPr>
        <w:t>3.1.1 资质要求</w:t>
      </w:r>
      <w:r>
        <w:rPr>
          <w:rFonts w:hint="eastAsia" w:cs="Times New Roman"/>
          <w:lang w:val="en-US" w:eastAsia="zh-CN"/>
        </w:rPr>
        <w:t>：</w:t>
      </w:r>
      <w:r>
        <w:rPr>
          <w:rFonts w:hint="default" w:ascii="Times New Roman" w:hAnsi="Times New Roman" w:eastAsia="楷体" w:cs="Times New Roman"/>
          <w:u w:val="single"/>
        </w:rPr>
        <w:t xml:space="preserve"> </w:t>
      </w:r>
      <w:r>
        <w:rPr>
          <w:rFonts w:hint="eastAsia" w:eastAsia="楷体" w:cs="Times New Roman"/>
          <w:u w:val="single"/>
          <w:lang w:val="en-US" w:eastAsia="zh-CN"/>
        </w:rPr>
        <w:t>报价人应</w:t>
      </w:r>
      <w:r>
        <w:rPr>
          <w:rFonts w:hint="default" w:ascii="Times New Roman" w:hAnsi="Times New Roman" w:eastAsia="楷体" w:cs="Times New Roman"/>
          <w:u w:val="single"/>
          <w:lang w:val="en-US" w:eastAsia="zh-CN"/>
        </w:rPr>
        <w:t>具有合法的道路运输经营资质</w:t>
      </w:r>
      <w:r>
        <w:rPr>
          <w:rFonts w:hint="default" w:ascii="Times New Roman" w:hAnsi="Times New Roman" w:eastAsia="楷体" w:cs="Times New Roman"/>
          <w:u w:val="single"/>
        </w:rPr>
        <w:t>，须提供运输许可证等证明文件；若报价人自身不具备运输资质，则必须委托具有相应资质的运输单位承担运输任务</w:t>
      </w:r>
      <w:r>
        <w:rPr>
          <w:rFonts w:hint="eastAsia" w:eastAsia="楷体" w:cs="Times New Roman"/>
          <w:u w:val="single"/>
          <w:lang w:eastAsia="zh-CN"/>
        </w:rPr>
        <w:t>，</w:t>
      </w:r>
      <w:r>
        <w:rPr>
          <w:rFonts w:hint="eastAsia" w:eastAsia="楷体" w:cs="Times New Roman"/>
          <w:u w:val="single"/>
          <w:lang w:val="en-US" w:eastAsia="zh-CN"/>
        </w:rPr>
        <w:t>需</w:t>
      </w:r>
      <w:r>
        <w:rPr>
          <w:rFonts w:hint="default" w:ascii="Times New Roman" w:hAnsi="Times New Roman" w:eastAsia="楷体" w:cs="Times New Roman"/>
          <w:u w:val="single"/>
        </w:rPr>
        <w:t>提供有效的运输委托协议</w:t>
      </w:r>
      <w:r>
        <w:rPr>
          <w:rFonts w:hint="eastAsia" w:eastAsia="楷体" w:cs="Times New Roman"/>
          <w:u w:val="single"/>
          <w:lang w:eastAsia="zh-CN"/>
        </w:rPr>
        <w:t>，</w:t>
      </w:r>
      <w:r>
        <w:rPr>
          <w:rFonts w:hint="eastAsia" w:eastAsia="楷体" w:cs="Times New Roman"/>
          <w:u w:val="single"/>
          <w:lang w:val="en-US" w:eastAsia="zh-CN"/>
        </w:rPr>
        <w:t>并</w:t>
      </w:r>
      <w:r>
        <w:rPr>
          <w:rFonts w:hint="default" w:ascii="Times New Roman" w:hAnsi="Times New Roman" w:eastAsia="楷体" w:cs="Times New Roman"/>
          <w:u w:val="single"/>
        </w:rPr>
        <w:t>提交被委托方的《道路运输经营许可证》等资质证明文件</w:t>
      </w:r>
      <w:r>
        <w:rPr>
          <w:rFonts w:hint="default" w:ascii="Times New Roman" w:hAnsi="Times New Roman" w:cs="Times New Roman"/>
        </w:rPr>
        <w:t>。</w:t>
      </w:r>
    </w:p>
    <w:p>
      <w:pPr>
        <w:pStyle w:val="8"/>
        <w:rPr>
          <w:rFonts w:hint="default" w:ascii="Times New Roman" w:hAnsi="Times New Roman" w:cs="Times New Roman"/>
          <w:lang w:val="en-US"/>
        </w:rPr>
      </w:pPr>
      <w:r>
        <w:rPr>
          <w:rFonts w:hint="default" w:ascii="Times New Roman" w:hAnsi="Times New Roman" w:cs="Times New Roman"/>
          <w:lang w:val="en-US" w:eastAsia="zh-CN"/>
        </w:rPr>
        <w:t>3.1.2 业绩要求：</w:t>
      </w:r>
      <w:r>
        <w:rPr>
          <w:rFonts w:hint="eastAsia" w:cs="Times New Roman"/>
          <w:u w:val="single"/>
          <w:lang w:val="en-US" w:eastAsia="zh-CN"/>
        </w:rPr>
        <w:t xml:space="preserve"> </w:t>
      </w:r>
      <w:r>
        <w:rPr>
          <w:rFonts w:hint="eastAsia" w:ascii="Times New Roman" w:hAnsi="Times New Roman" w:eastAsia="楷体" w:cs="Times New Roman"/>
          <w:u w:val="single"/>
          <w:lang w:val="en-US" w:eastAsia="zh-CN"/>
        </w:rPr>
        <w:t>报价人</w:t>
      </w:r>
      <w:r>
        <w:rPr>
          <w:rFonts w:hint="default" w:ascii="Times New Roman" w:hAnsi="Times New Roman" w:eastAsia="楷体" w:cs="Times New Roman"/>
          <w:u w:val="single"/>
          <w:lang w:val="en-US" w:eastAsia="zh-CN"/>
        </w:rPr>
        <w:t>自</w:t>
      </w:r>
      <w:r>
        <w:rPr>
          <w:rFonts w:hint="eastAsia" w:ascii="Times New Roman" w:hAnsi="Times New Roman" w:eastAsia="楷体" w:cs="Times New Roman"/>
          <w:u w:val="single"/>
          <w:lang w:val="en-US" w:eastAsia="zh-CN"/>
        </w:rPr>
        <w:t>202</w:t>
      </w:r>
      <w:r>
        <w:rPr>
          <w:rFonts w:hint="eastAsia" w:eastAsia="楷体" w:cs="Times New Roman"/>
          <w:u w:val="single"/>
          <w:lang w:val="en-US" w:eastAsia="zh-CN"/>
        </w:rPr>
        <w:t>3</w:t>
      </w:r>
      <w:r>
        <w:rPr>
          <w:rFonts w:hint="default" w:ascii="Times New Roman" w:hAnsi="Times New Roman" w:eastAsia="楷体" w:cs="Times New Roman"/>
          <w:u w:val="single"/>
          <w:lang w:val="en-US" w:eastAsia="zh-CN"/>
        </w:rPr>
        <w:t>年01月01日至</w:t>
      </w:r>
      <w:r>
        <w:rPr>
          <w:rFonts w:hint="eastAsia" w:ascii="Times New Roman" w:hAnsi="Times New Roman" w:eastAsia="楷体" w:cs="Times New Roman"/>
          <w:u w:val="single"/>
          <w:lang w:val="en-US" w:eastAsia="zh-CN"/>
        </w:rPr>
        <w:t>报价</w:t>
      </w:r>
      <w:r>
        <w:rPr>
          <w:rFonts w:hint="default" w:ascii="Times New Roman" w:hAnsi="Times New Roman" w:eastAsia="楷体" w:cs="Times New Roman"/>
          <w:u w:val="single"/>
          <w:lang w:val="en-US" w:eastAsia="zh-CN"/>
        </w:rPr>
        <w:t>截止时间（合同签订日期为准），具有</w:t>
      </w:r>
      <w:r>
        <w:rPr>
          <w:rFonts w:hint="eastAsia" w:ascii="Times New Roman" w:hAnsi="Times New Roman" w:eastAsia="楷体" w:cs="Times New Roman"/>
          <w:u w:val="single"/>
          <w:lang w:val="en-US" w:eastAsia="zh-CN"/>
        </w:rPr>
        <w:t>1份</w:t>
      </w:r>
      <w:r>
        <w:rPr>
          <w:rFonts w:hint="default" w:ascii="Times New Roman" w:hAnsi="Times New Roman" w:eastAsia="楷体" w:cs="Times New Roman"/>
          <w:u w:val="single"/>
          <w:lang w:val="en-US" w:eastAsia="zh-CN"/>
        </w:rPr>
        <w:t>所投同类产品</w:t>
      </w:r>
      <w:r>
        <w:rPr>
          <w:rFonts w:hint="eastAsia" w:ascii="Times New Roman" w:hAnsi="Times New Roman" w:eastAsia="楷体" w:cs="Times New Roman"/>
          <w:u w:val="single"/>
          <w:lang w:val="en-US" w:eastAsia="zh-CN"/>
        </w:rPr>
        <w:t>给终端用户的</w:t>
      </w:r>
      <w:r>
        <w:rPr>
          <w:rFonts w:hint="default" w:ascii="Times New Roman" w:hAnsi="Times New Roman" w:eastAsia="楷体" w:cs="Times New Roman"/>
          <w:u w:val="single"/>
          <w:lang w:val="en-US" w:eastAsia="zh-CN"/>
        </w:rPr>
        <w:t>销售业绩</w:t>
      </w:r>
      <w:r>
        <w:rPr>
          <w:rFonts w:hint="eastAsia" w:ascii="Times New Roman" w:hAnsi="Times New Roman" w:eastAsia="楷体" w:cs="Times New Roman"/>
          <w:u w:val="single"/>
          <w:lang w:val="en-US" w:eastAsia="zh-CN"/>
        </w:rPr>
        <w:t>，单个合同数量不低于3000吨</w:t>
      </w:r>
      <w:r>
        <w:rPr>
          <w:rFonts w:hint="default" w:ascii="Times New Roman" w:hAnsi="Times New Roman" w:eastAsia="楷体" w:cs="Times New Roman"/>
          <w:u w:val="single"/>
          <w:lang w:val="en-US" w:eastAsia="zh-CN"/>
        </w:rPr>
        <w:t>（提供合同业绩证明材料，须明确标的物的名称、主要参数及规格</w:t>
      </w:r>
      <w:r>
        <w:rPr>
          <w:rFonts w:hint="eastAsia" w:ascii="Times New Roman" w:hAnsi="Times New Roman" w:eastAsia="楷体" w:cs="Times New Roman"/>
          <w:u w:val="single"/>
          <w:lang w:val="en-US" w:eastAsia="zh-CN"/>
        </w:rPr>
        <w:t>、终端用户名称</w:t>
      </w:r>
      <w:r>
        <w:rPr>
          <w:rFonts w:hint="default" w:ascii="Times New Roman" w:hAnsi="Times New Roman" w:eastAsia="楷体" w:cs="Times New Roman"/>
          <w:u w:val="single"/>
          <w:lang w:val="en-US" w:eastAsia="zh-CN"/>
        </w:rPr>
        <w:t>等）</w:t>
      </w:r>
      <w:r>
        <w:rPr>
          <w:rFonts w:hint="eastAsia" w:cs="Times New Roman"/>
          <w:lang w:val="en-US" w:eastAsia="zh-CN"/>
        </w:rPr>
        <w:t>。</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 供应商不得存在下列情形之一</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3.2.1 与本项目其他供应商的单位负责人为同一人。</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3.2.2 与本项目其他供应商存在直接控股关系。</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3.2.3 与本项目其他供应商存在管理关系。</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3.2.4 近三年内在经营活动中存在以下严重不良情形：</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①被本项目所在地省级以上行业主管部门依法暂停、取消投标或禁止参加采购活动的。</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②处于被责令停产停业、暂扣或者吊销执照、暂扣或者吊销许可证、吊销资质证书状态。</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③进入清算程序，或被宣告破产，或其他丧失履约能力情形的。</w:t>
      </w:r>
    </w:p>
    <w:p>
      <w:pPr>
        <w:pStyle w:val="8"/>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④根据集团及公司供应商管理要求，被禁止参与采购活动且处于有效期内的。</w:t>
      </w:r>
    </w:p>
    <w:p>
      <w:pPr>
        <w:pStyle w:val="8"/>
        <w:rPr>
          <w:rFonts w:hint="default" w:ascii="Times New Roman" w:hAnsi="Times New Roman" w:cs="Times New Roman"/>
        </w:rPr>
      </w:pPr>
      <w:r>
        <w:rPr>
          <w:rFonts w:hint="default" w:ascii="Times New Roman" w:hAnsi="Times New Roman" w:cs="Times New Roman"/>
          <w:caps w:val="0"/>
          <w:lang w:val="en-US" w:eastAsia="zh-CN"/>
        </w:rPr>
        <w:t>⑤其他禁止情形：</w:t>
      </w:r>
      <w:r>
        <w:rPr>
          <w:rFonts w:hint="default" w:ascii="Times New Roman" w:hAnsi="Times New Roman" w:eastAsia="楷体" w:cs="Times New Roman"/>
          <w:u w:val="single"/>
        </w:rPr>
        <w:t xml:space="preserve">    </w:t>
      </w:r>
      <w:r>
        <w:rPr>
          <w:rFonts w:hint="eastAsia" w:eastAsia="楷体" w:cs="Times New Roman"/>
          <w:u w:val="single"/>
          <w:lang w:val="en-US" w:eastAsia="zh-CN"/>
        </w:rPr>
        <w:t>无</w:t>
      </w:r>
      <w:r>
        <w:rPr>
          <w:rFonts w:hint="default" w:ascii="Times New Roman" w:hAnsi="Times New Roman" w:eastAsia="楷体" w:cs="Times New Roman"/>
          <w:u w:val="single"/>
        </w:rPr>
        <w:t xml:space="preserve">    </w:t>
      </w:r>
      <w:r>
        <w:rPr>
          <w:rFonts w:hint="default" w:ascii="Times New Roman" w:hAnsi="Times New Roman" w:cs="Times New Roman"/>
        </w:rPr>
        <w:t>。</w:t>
      </w:r>
    </w:p>
    <w:p>
      <w:pPr>
        <w:pStyle w:val="3"/>
        <w:numPr>
          <w:ilvl w:val="0"/>
          <w:numId w:val="0"/>
        </w:numPr>
        <w:spacing w:before="120"/>
        <w:ind w:firstLine="0"/>
        <w:rPr>
          <w:rFonts w:hint="default" w:ascii="Times New Roman" w:hAnsi="Times New Roman" w:cs="Times New Roman"/>
          <w:lang w:val="en-US" w:eastAsia="zh-CN"/>
        </w:rPr>
      </w:pPr>
      <w:bookmarkStart w:id="25" w:name="_Toc6739"/>
      <w:r>
        <w:rPr>
          <w:rFonts w:hint="default" w:ascii="Times New Roman" w:hAnsi="Times New Roman" w:cs="Times New Roman"/>
          <w:caps w:val="0"/>
          <w:lang w:val="en-US" w:eastAsia="zh-CN"/>
        </w:rPr>
        <w:t>4. 询价文件的获取</w:t>
      </w:r>
      <w:bookmarkEnd w:id="25"/>
    </w:p>
    <w:p>
      <w:pPr>
        <w:pStyle w:val="8"/>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4.1 获取时间：</w:t>
      </w:r>
      <w:r>
        <w:rPr>
          <w:rFonts w:hint="default" w:ascii="Times New Roman" w:hAnsi="Times New Roman" w:cs="Times New Roman"/>
          <w:highlight w:val="none"/>
        </w:rPr>
        <w:t>从</w:t>
      </w:r>
      <w:r>
        <w:rPr>
          <w:rFonts w:hint="eastAsia" w:cs="Times New Roman"/>
          <w:highlight w:val="none"/>
          <w:u w:val="single"/>
          <w:lang w:val="en-US" w:eastAsia="zh-CN"/>
        </w:rPr>
        <w:t>2026</w:t>
      </w:r>
      <w:r>
        <w:rPr>
          <w:rFonts w:hint="default" w:ascii="Times New Roman" w:hAnsi="Times New Roman" w:cs="Times New Roman"/>
          <w:highlight w:val="none"/>
        </w:rPr>
        <w:t>年</w:t>
      </w:r>
      <w:r>
        <w:rPr>
          <w:rFonts w:hint="eastAsia" w:cs="Times New Roman"/>
          <w:highlight w:val="none"/>
          <w:u w:val="single"/>
          <w:lang w:val="en-US" w:eastAsia="zh-CN"/>
        </w:rPr>
        <w:t>6</w:t>
      </w:r>
      <w:r>
        <w:rPr>
          <w:rFonts w:hint="default" w:ascii="Times New Roman" w:hAnsi="Times New Roman" w:cs="Times New Roman"/>
          <w:highlight w:val="none"/>
        </w:rPr>
        <w:t>月</w:t>
      </w:r>
      <w:r>
        <w:rPr>
          <w:rFonts w:hint="eastAsia" w:cs="Times New Roman"/>
          <w:highlight w:val="none"/>
          <w:u w:val="single"/>
          <w:lang w:val="en-US" w:eastAsia="zh-CN"/>
        </w:rPr>
        <w:t>30</w:t>
      </w:r>
      <w:r>
        <w:rPr>
          <w:rFonts w:hint="default" w:ascii="Times New Roman" w:hAnsi="Times New Roman" w:cs="Times New Roman"/>
          <w:highlight w:val="none"/>
        </w:rPr>
        <w:t>日</w:t>
      </w:r>
      <w:r>
        <w:rPr>
          <w:rFonts w:hint="eastAsia" w:cs="Times New Roman"/>
          <w:highlight w:val="none"/>
          <w:u w:val="single"/>
          <w:lang w:val="en-US" w:eastAsia="zh-CN"/>
        </w:rPr>
        <w:t>9</w:t>
      </w:r>
      <w:r>
        <w:rPr>
          <w:rFonts w:hint="default" w:ascii="Times New Roman" w:hAnsi="Times New Roman" w:cs="Times New Roman"/>
          <w:highlight w:val="none"/>
        </w:rPr>
        <w:t>时起至</w:t>
      </w:r>
      <w:r>
        <w:rPr>
          <w:rFonts w:hint="eastAsia" w:cs="Times New Roman"/>
          <w:highlight w:val="none"/>
          <w:u w:val="single"/>
          <w:lang w:val="en-US" w:eastAsia="zh-CN"/>
        </w:rPr>
        <w:t>2026</w:t>
      </w:r>
      <w:r>
        <w:rPr>
          <w:rFonts w:hint="default" w:ascii="Times New Roman" w:hAnsi="Times New Roman" w:cs="Times New Roman"/>
          <w:highlight w:val="none"/>
        </w:rPr>
        <w:t>年</w:t>
      </w:r>
      <w:r>
        <w:rPr>
          <w:rFonts w:hint="eastAsia" w:cs="Times New Roman"/>
          <w:highlight w:val="none"/>
          <w:u w:val="single"/>
          <w:lang w:val="en-US" w:eastAsia="zh-CN"/>
        </w:rPr>
        <w:t>7</w:t>
      </w:r>
      <w:r>
        <w:rPr>
          <w:rFonts w:hint="default" w:ascii="Times New Roman" w:hAnsi="Times New Roman" w:cs="Times New Roman"/>
          <w:highlight w:val="none"/>
        </w:rPr>
        <w:t>月</w:t>
      </w:r>
      <w:r>
        <w:rPr>
          <w:rFonts w:hint="eastAsia" w:cs="Times New Roman"/>
          <w:highlight w:val="none"/>
          <w:u w:val="single"/>
          <w:lang w:val="en-US" w:eastAsia="zh-CN"/>
        </w:rPr>
        <w:t>9</w:t>
      </w:r>
      <w:r>
        <w:rPr>
          <w:rFonts w:hint="default" w:ascii="Times New Roman" w:hAnsi="Times New Roman" w:cs="Times New Roman"/>
          <w:highlight w:val="none"/>
        </w:rPr>
        <w:t>日</w:t>
      </w:r>
      <w:r>
        <w:rPr>
          <w:rFonts w:hint="eastAsia" w:cs="Times New Roman"/>
          <w:highlight w:val="none"/>
          <w:u w:val="single"/>
          <w:lang w:val="en-US" w:eastAsia="zh-CN"/>
        </w:rPr>
        <w:t>17</w:t>
      </w:r>
      <w:r>
        <w:rPr>
          <w:rFonts w:hint="default" w:ascii="Times New Roman" w:hAnsi="Times New Roman" w:cs="Times New Roman"/>
          <w:highlight w:val="none"/>
        </w:rPr>
        <w:t>时止（北京时间）</w:t>
      </w:r>
      <w:r>
        <w:rPr>
          <w:rFonts w:hint="default" w:ascii="Times New Roman" w:hAnsi="Times New Roman" w:cs="Times New Roman"/>
          <w:highlight w:val="none"/>
          <w:lang w:eastAsia="zh-CN"/>
        </w:rPr>
        <w:t>。</w:t>
      </w:r>
    </w:p>
    <w:p>
      <w:pPr>
        <w:pStyle w:val="8"/>
        <w:rPr>
          <w:rFonts w:hint="default" w:ascii="Times New Roman" w:hAnsi="Times New Roman" w:cs="Times New Roman"/>
          <w:lang w:val="en-US" w:eastAsia="zh-CN"/>
        </w:rPr>
      </w:pPr>
      <w:r>
        <w:rPr>
          <w:rFonts w:hint="default" w:ascii="Times New Roman" w:hAnsi="Times New Roman" w:cs="Times New Roman"/>
          <w:highlight w:val="none"/>
          <w:lang w:val="en-US" w:eastAsia="zh-CN"/>
        </w:rPr>
        <w:t>4.2 获取方式：通过</w:t>
      </w:r>
      <w:r>
        <w:rPr>
          <w:rFonts w:hint="eastAsia" w:cs="Times New Roman"/>
          <w:highlight w:val="none"/>
          <w:lang w:val="en-US" w:eastAsia="zh-CN"/>
        </w:rPr>
        <w:t>中国中煤供应链平台</w:t>
      </w:r>
      <w:r>
        <w:rPr>
          <w:rFonts w:hint="default" w:ascii="Times New Roman" w:hAnsi="Times New Roman" w:cs="Times New Roman"/>
          <w:highlight w:val="none"/>
          <w:lang w:val="en-US" w:eastAsia="zh-CN"/>
        </w:rPr>
        <w:t>下</w:t>
      </w:r>
      <w:r>
        <w:rPr>
          <w:rFonts w:hint="default" w:ascii="Times New Roman" w:hAnsi="Times New Roman" w:cs="Times New Roman"/>
          <w:lang w:val="en-US" w:eastAsia="zh-CN"/>
        </w:rPr>
        <w:t>载询价文件。</w:t>
      </w:r>
    </w:p>
    <w:bookmarkEnd w:id="24"/>
    <w:p>
      <w:pPr>
        <w:pStyle w:val="3"/>
        <w:numPr>
          <w:ilvl w:val="0"/>
          <w:numId w:val="0"/>
        </w:numPr>
        <w:spacing w:before="120"/>
        <w:ind w:firstLine="0"/>
        <w:rPr>
          <w:rFonts w:hint="default" w:ascii="Times New Roman" w:hAnsi="Times New Roman" w:cs="Times New Roman"/>
          <w:lang w:val="en-US" w:eastAsia="zh-CN"/>
        </w:rPr>
      </w:pPr>
      <w:bookmarkStart w:id="26" w:name="_Toc24847"/>
      <w:r>
        <w:rPr>
          <w:rFonts w:hint="default" w:ascii="Times New Roman" w:hAnsi="Times New Roman" w:cs="Times New Roman"/>
          <w:caps w:val="0"/>
          <w:lang w:val="en-US" w:eastAsia="zh-CN"/>
        </w:rPr>
        <w:t>5. 报价方式</w:t>
      </w:r>
      <w:bookmarkEnd w:id="26"/>
    </w:p>
    <w:p>
      <w:pPr>
        <w:keepNext w:val="0"/>
        <w:keepLines w:val="0"/>
        <w:pageBreakBefore w:val="0"/>
        <w:widowControl w:val="0"/>
        <w:kinsoku/>
        <w:wordWrap w:val="0"/>
        <w:overflowPunct/>
        <w:topLinePunct w:val="0"/>
        <w:autoSpaceDE/>
        <w:autoSpaceDN/>
        <w:bidi w:val="0"/>
        <w:adjustRightInd w:val="0"/>
        <w:snapToGrid w:val="0"/>
        <w:ind w:firstLine="480"/>
        <w:textAlignment w:val="auto"/>
        <w:rPr>
          <w:rFonts w:hint="default" w:ascii="Times New Roman" w:hAnsi="Times New Roman" w:eastAsia="宋体" w:cs="Times New Roman"/>
          <w:caps w:val="0"/>
          <w:lang w:val="en-US" w:eastAsia="zh-CN"/>
        </w:rPr>
      </w:pPr>
      <w:r>
        <w:rPr>
          <w:rFonts w:hint="default" w:ascii="Times New Roman" w:hAnsi="Times New Roman" w:eastAsia="宋体" w:cs="Times New Roman"/>
          <w:caps w:val="0"/>
          <w:lang w:val="en-US" w:eastAsia="zh-CN"/>
        </w:rPr>
        <w:t>参与公开询价业务的报价单位，请登录或注册</w:t>
      </w:r>
      <w:r>
        <w:rPr>
          <w:rFonts w:hint="eastAsia" w:cs="Times New Roman"/>
          <w:caps w:val="0"/>
          <w:lang w:val="en-US" w:eastAsia="zh-CN"/>
        </w:rPr>
        <w:t>中国中煤供应链平台</w:t>
      </w:r>
      <w:r>
        <w:rPr>
          <w:rFonts w:hint="default" w:ascii="Times New Roman" w:hAnsi="Times New Roman" w:eastAsia="宋体" w:cs="Times New Roman"/>
          <w:caps w:val="0"/>
          <w:lang w:val="en-US" w:eastAsia="zh-CN"/>
        </w:rPr>
        <w:t>（http://ego.chinacoal.com）后，进行在线报名、报价。</w:t>
      </w:r>
    </w:p>
    <w:p>
      <w:pPr>
        <w:pStyle w:val="3"/>
        <w:bidi w:val="0"/>
        <w:rPr>
          <w:rFonts w:hint="default" w:ascii="Times New Roman" w:hAnsi="Times New Roman" w:cs="Times New Roman"/>
          <w:caps w:val="0"/>
          <w:highlight w:val="none"/>
        </w:rPr>
      </w:pPr>
      <w:bookmarkStart w:id="27" w:name="_Toc504312945"/>
      <w:bookmarkStart w:id="28" w:name="_Toc7573"/>
      <w:r>
        <w:rPr>
          <w:rFonts w:hint="default" w:ascii="Times New Roman" w:hAnsi="Times New Roman" w:cs="Times New Roman"/>
          <w:caps w:val="0"/>
          <w:lang w:val="en-US" w:eastAsia="zh-CN"/>
        </w:rPr>
        <w:t>6</w:t>
      </w:r>
      <w:r>
        <w:rPr>
          <w:rFonts w:hint="default" w:ascii="Times New Roman" w:hAnsi="Times New Roman" w:cs="Times New Roman"/>
          <w:caps w:val="0"/>
          <w:highlight w:val="none"/>
        </w:rPr>
        <w:t xml:space="preserve">. </w:t>
      </w:r>
      <w:bookmarkEnd w:id="27"/>
      <w:r>
        <w:rPr>
          <w:rFonts w:hint="default" w:ascii="Times New Roman" w:hAnsi="Times New Roman" w:cs="Times New Roman"/>
          <w:caps w:val="0"/>
          <w:highlight w:val="none"/>
        </w:rPr>
        <w:t>报价时间安排</w:t>
      </w:r>
      <w:bookmarkEnd w:id="28"/>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资料递交开始时间</w:t>
      </w:r>
      <w:r>
        <w:rPr>
          <w:rFonts w:hint="eastAsia" w:cs="Times New Roman"/>
          <w:caps w:val="0"/>
          <w:highlight w:val="none"/>
          <w:lang w:val="en-US" w:eastAsia="zh-CN"/>
        </w:rPr>
        <w:t>：</w:t>
      </w:r>
      <w:r>
        <w:rPr>
          <w:rFonts w:hint="default" w:ascii="Times New Roman" w:hAnsi="Times New Roman" w:eastAsia="宋体" w:cs="Times New Roman"/>
          <w:caps w:val="0"/>
          <w:highlight w:val="none"/>
          <w:lang w:val="en-US" w:eastAsia="zh-CN"/>
        </w:rPr>
        <w:t>202</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年</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月</w:t>
      </w:r>
      <w:r>
        <w:rPr>
          <w:rFonts w:hint="eastAsia" w:cs="Times New Roman"/>
          <w:caps w:val="0"/>
          <w:highlight w:val="none"/>
          <w:lang w:val="en-US" w:eastAsia="zh-CN"/>
        </w:rPr>
        <w:t>30</w:t>
      </w:r>
      <w:r>
        <w:rPr>
          <w:rFonts w:hint="default" w:ascii="Times New Roman" w:hAnsi="Times New Roman" w:eastAsia="宋体" w:cs="Times New Roman"/>
          <w:caps w:val="0"/>
          <w:highlight w:val="none"/>
          <w:lang w:val="en-US" w:eastAsia="zh-CN"/>
        </w:rPr>
        <w:t xml:space="preserve">日 </w:t>
      </w:r>
      <w:r>
        <w:rPr>
          <w:rFonts w:hint="eastAsia" w:cs="Times New Roman"/>
          <w:caps w:val="0"/>
          <w:highlight w:val="none"/>
          <w:lang w:val="en-US" w:eastAsia="zh-CN"/>
        </w:rPr>
        <w:t>09</w:t>
      </w:r>
      <w:r>
        <w:rPr>
          <w:rFonts w:hint="default" w:ascii="Times New Roman" w:hAnsi="Times New Roman" w:eastAsia="宋体" w:cs="Times New Roman"/>
          <w:caps w:val="0"/>
          <w:highlight w:val="none"/>
          <w:lang w:val="en-US" w:eastAsia="zh-CN"/>
        </w:rPr>
        <w:t>:00:00（北京时间）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资料递交截止时间</w:t>
      </w:r>
      <w:r>
        <w:rPr>
          <w:rFonts w:hint="eastAsia" w:cs="Times New Roman"/>
          <w:caps w:val="0"/>
          <w:highlight w:val="none"/>
          <w:lang w:val="en-US" w:eastAsia="zh-CN"/>
        </w:rPr>
        <w:t>：</w:t>
      </w:r>
      <w:r>
        <w:rPr>
          <w:rFonts w:hint="default" w:ascii="Times New Roman" w:hAnsi="Times New Roman" w:eastAsia="宋体" w:cs="Times New Roman"/>
          <w:caps w:val="0"/>
          <w:highlight w:val="none"/>
          <w:lang w:val="en-US" w:eastAsia="zh-CN"/>
        </w:rPr>
        <w:t>202</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年</w:t>
      </w:r>
      <w:r>
        <w:rPr>
          <w:rFonts w:hint="eastAsia" w:cs="Times New Roman"/>
          <w:caps w:val="0"/>
          <w:highlight w:val="none"/>
          <w:lang w:val="en-US" w:eastAsia="zh-CN"/>
        </w:rPr>
        <w:t>7</w:t>
      </w:r>
      <w:r>
        <w:rPr>
          <w:rFonts w:hint="default" w:ascii="Times New Roman" w:hAnsi="Times New Roman" w:eastAsia="宋体" w:cs="Times New Roman"/>
          <w:caps w:val="0"/>
          <w:highlight w:val="none"/>
          <w:lang w:val="en-US" w:eastAsia="zh-CN"/>
        </w:rPr>
        <w:t>月</w:t>
      </w:r>
      <w:r>
        <w:rPr>
          <w:rFonts w:hint="eastAsia" w:cs="Times New Roman"/>
          <w:caps w:val="0"/>
          <w:highlight w:val="none"/>
          <w:lang w:val="en-US" w:eastAsia="zh-CN"/>
        </w:rPr>
        <w:t>9</w:t>
      </w:r>
      <w:r>
        <w:rPr>
          <w:rFonts w:hint="default" w:ascii="Times New Roman" w:hAnsi="Times New Roman" w:eastAsia="宋体" w:cs="Times New Roman"/>
          <w:caps w:val="0"/>
          <w:highlight w:val="none"/>
          <w:lang w:val="en-US" w:eastAsia="zh-CN"/>
        </w:rPr>
        <w:t xml:space="preserve">日 </w:t>
      </w:r>
      <w:r>
        <w:rPr>
          <w:rFonts w:hint="eastAsia" w:cs="Times New Roman"/>
          <w:caps w:val="0"/>
          <w:highlight w:val="none"/>
          <w:lang w:val="en-US" w:eastAsia="zh-CN"/>
        </w:rPr>
        <w:t>17</w:t>
      </w:r>
      <w:r>
        <w:rPr>
          <w:rFonts w:hint="default" w:ascii="Times New Roman" w:hAnsi="Times New Roman" w:eastAsia="宋体" w:cs="Times New Roman"/>
          <w:caps w:val="0"/>
          <w:highlight w:val="none"/>
          <w:lang w:val="en-US" w:eastAsia="zh-CN"/>
        </w:rPr>
        <w:t>:00:00（北京时间）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文件下载开始时间</w:t>
      </w:r>
      <w:r>
        <w:rPr>
          <w:rFonts w:hint="eastAsia" w:cs="Times New Roman"/>
          <w:caps w:val="0"/>
          <w:highlight w:val="none"/>
          <w:lang w:val="en-US" w:eastAsia="zh-CN"/>
        </w:rPr>
        <w:t>：2026年6月30日 09:00:00</w:t>
      </w:r>
      <w:r>
        <w:rPr>
          <w:rFonts w:hint="default" w:ascii="Times New Roman" w:hAnsi="Times New Roman" w:eastAsia="宋体" w:cs="Times New Roman"/>
          <w:caps w:val="0"/>
          <w:highlight w:val="none"/>
          <w:lang w:val="en-US" w:eastAsia="zh-CN"/>
        </w:rPr>
        <w:t>（北京时间）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文件下载结束时间</w:t>
      </w:r>
      <w:r>
        <w:rPr>
          <w:rFonts w:hint="eastAsia" w:cs="Times New Roman"/>
          <w:caps w:val="0"/>
          <w:highlight w:val="none"/>
          <w:lang w:val="en-US" w:eastAsia="zh-CN"/>
        </w:rPr>
        <w:t>：</w:t>
      </w:r>
      <w:r>
        <w:rPr>
          <w:rFonts w:hint="default" w:ascii="Times New Roman" w:hAnsi="Times New Roman" w:eastAsia="宋体" w:cs="Times New Roman"/>
          <w:caps w:val="0"/>
          <w:highlight w:val="none"/>
          <w:lang w:val="en-US" w:eastAsia="zh-CN"/>
        </w:rPr>
        <w:t>202</w:t>
      </w:r>
      <w:r>
        <w:rPr>
          <w:rFonts w:hint="eastAsia" w:cs="Times New Roman"/>
          <w:caps w:val="0"/>
          <w:highlight w:val="none"/>
          <w:lang w:val="en-US" w:eastAsia="zh-CN"/>
        </w:rPr>
        <w:t>6</w:t>
      </w:r>
      <w:r>
        <w:rPr>
          <w:rFonts w:hint="default" w:ascii="Times New Roman" w:hAnsi="Times New Roman" w:eastAsia="宋体" w:cs="Times New Roman"/>
          <w:caps w:val="0"/>
          <w:highlight w:val="none"/>
          <w:lang w:val="en-US" w:eastAsia="zh-CN"/>
        </w:rPr>
        <w:t>年</w:t>
      </w:r>
      <w:r>
        <w:rPr>
          <w:rFonts w:hint="eastAsia" w:cs="Times New Roman"/>
          <w:caps w:val="0"/>
          <w:highlight w:val="none"/>
          <w:lang w:val="en-US" w:eastAsia="zh-CN"/>
        </w:rPr>
        <w:t>7</w:t>
      </w:r>
      <w:r>
        <w:rPr>
          <w:rFonts w:hint="default" w:ascii="Times New Roman" w:hAnsi="Times New Roman" w:eastAsia="宋体" w:cs="Times New Roman"/>
          <w:caps w:val="0"/>
          <w:highlight w:val="none"/>
          <w:lang w:val="en-US" w:eastAsia="zh-CN"/>
        </w:rPr>
        <w:t>月</w:t>
      </w:r>
      <w:r>
        <w:rPr>
          <w:rFonts w:hint="eastAsia" w:cs="Times New Roman"/>
          <w:caps w:val="0"/>
          <w:highlight w:val="none"/>
          <w:lang w:val="en-US" w:eastAsia="zh-CN"/>
        </w:rPr>
        <w:t>9</w:t>
      </w:r>
      <w:r>
        <w:rPr>
          <w:rFonts w:hint="default" w:ascii="Times New Roman" w:hAnsi="Times New Roman" w:eastAsia="宋体" w:cs="Times New Roman"/>
          <w:caps w:val="0"/>
          <w:highlight w:val="none"/>
          <w:lang w:val="en-US" w:eastAsia="zh-CN"/>
        </w:rPr>
        <w:t xml:space="preserve">日 </w:t>
      </w:r>
      <w:r>
        <w:rPr>
          <w:rFonts w:hint="eastAsia" w:cs="Times New Roman"/>
          <w:caps w:val="0"/>
          <w:highlight w:val="none"/>
          <w:lang w:val="en-US" w:eastAsia="zh-CN"/>
        </w:rPr>
        <w:t>17</w:t>
      </w:r>
      <w:r>
        <w:rPr>
          <w:rFonts w:hint="default" w:ascii="Times New Roman" w:hAnsi="Times New Roman" w:eastAsia="宋体" w:cs="Times New Roman"/>
          <w:caps w:val="0"/>
          <w:highlight w:val="none"/>
          <w:lang w:val="en-US" w:eastAsia="zh-CN"/>
        </w:rPr>
        <w:t>:00:00（北京时间）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澄清问题提交截止时间</w:t>
      </w:r>
      <w:r>
        <w:rPr>
          <w:rFonts w:hint="eastAsia" w:cs="Times New Roman"/>
          <w:caps w:val="0"/>
          <w:highlight w:val="none"/>
          <w:lang w:val="en-US" w:eastAsia="zh-CN"/>
        </w:rPr>
        <w:t>：2026年7月9日 17:00:00</w:t>
      </w:r>
      <w:r>
        <w:rPr>
          <w:rFonts w:hint="default" w:ascii="Times New Roman" w:hAnsi="Times New Roman" w:eastAsia="宋体" w:cs="Times New Roman"/>
          <w:caps w:val="0"/>
          <w:highlight w:val="none"/>
          <w:lang w:val="en-US" w:eastAsia="zh-CN"/>
        </w:rPr>
        <w:t>（北京时间）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项目报价开启时间</w:t>
      </w:r>
      <w:r>
        <w:rPr>
          <w:rFonts w:hint="eastAsia" w:cs="Times New Roman"/>
          <w:caps w:val="0"/>
          <w:highlight w:val="none"/>
          <w:lang w:val="en-US" w:eastAsia="zh-CN"/>
        </w:rPr>
        <w:t>：2026年7月9日 17:00:00</w:t>
      </w:r>
      <w:r>
        <w:rPr>
          <w:rFonts w:hint="default" w:ascii="Times New Roman" w:hAnsi="Times New Roman" w:eastAsia="宋体" w:cs="Times New Roman"/>
          <w:caps w:val="0"/>
          <w:highlight w:val="none"/>
          <w:lang w:val="en-US" w:eastAsia="zh-CN"/>
        </w:rPr>
        <w:t>（北京时间）</w:t>
      </w:r>
    </w:p>
    <w:p>
      <w:pPr>
        <w:ind w:firstLine="480"/>
        <w:rPr>
          <w:rFonts w:hint="default" w:ascii="Times New Roman" w:hAnsi="Times New Roman" w:eastAsia="宋体" w:cs="Times New Roman"/>
          <w:caps w:val="0"/>
          <w:highlight w:val="none"/>
          <w:lang w:val="en-US" w:eastAsia="zh-CN"/>
        </w:rPr>
      </w:pPr>
      <w:r>
        <w:rPr>
          <w:rFonts w:hint="default" w:ascii="Times New Roman" w:hAnsi="Times New Roman" w:eastAsia="宋体" w:cs="Times New Roman"/>
          <w:caps w:val="0"/>
          <w:highlight w:val="none"/>
          <w:lang w:val="en-US" w:eastAsia="zh-CN"/>
        </w:rPr>
        <w:t>投标人报价截止时间</w:t>
      </w:r>
      <w:r>
        <w:rPr>
          <w:rFonts w:hint="eastAsia" w:cs="Times New Roman"/>
          <w:caps w:val="0"/>
          <w:highlight w:val="none"/>
          <w:lang w:val="en-US" w:eastAsia="zh-CN"/>
        </w:rPr>
        <w:t>：2026年7月9日 17:00:00</w:t>
      </w:r>
      <w:r>
        <w:rPr>
          <w:rFonts w:hint="default" w:ascii="Times New Roman" w:hAnsi="Times New Roman" w:eastAsia="宋体" w:cs="Times New Roman"/>
          <w:caps w:val="0"/>
          <w:highlight w:val="none"/>
          <w:lang w:val="en-US" w:eastAsia="zh-CN"/>
        </w:rPr>
        <w:t>（北京时间）</w:t>
      </w:r>
    </w:p>
    <w:p>
      <w:pPr>
        <w:ind w:firstLine="480"/>
        <w:rPr>
          <w:rFonts w:hint="default" w:ascii="Times New Roman" w:hAnsi="Times New Roman" w:cs="Times New Roman"/>
          <w:caps w:val="0"/>
          <w:highlight w:val="none"/>
        </w:rPr>
      </w:pPr>
      <w:r>
        <w:rPr>
          <w:rFonts w:hint="default" w:ascii="Times New Roman" w:hAnsi="Times New Roman" w:cs="Times New Roman"/>
          <w:caps w:val="0"/>
          <w:highlight w:val="none"/>
          <w:lang w:val="en-US" w:eastAsia="zh-CN"/>
        </w:rPr>
        <w:t>请各单位务必按报价要求进行报价，报价</w:t>
      </w:r>
      <w:r>
        <w:rPr>
          <w:rFonts w:hint="default" w:ascii="Times New Roman" w:hAnsi="Times New Roman" w:cs="Times New Roman"/>
          <w:caps w:val="0"/>
          <w:highlight w:val="none"/>
        </w:rPr>
        <w:t>截止时间前未完成</w:t>
      </w:r>
      <w:r>
        <w:rPr>
          <w:rFonts w:hint="default" w:ascii="Times New Roman" w:hAnsi="Times New Roman" w:cs="Times New Roman"/>
          <w:caps w:val="0"/>
          <w:highlight w:val="none"/>
          <w:lang w:val="en-US" w:eastAsia="zh-CN"/>
        </w:rPr>
        <w:t>报价</w:t>
      </w:r>
      <w:r>
        <w:rPr>
          <w:rFonts w:hint="default" w:ascii="Times New Roman" w:hAnsi="Times New Roman" w:cs="Times New Roman"/>
          <w:caps w:val="0"/>
          <w:highlight w:val="none"/>
        </w:rPr>
        <w:t>文件递交的视为放弃</w:t>
      </w:r>
      <w:r>
        <w:rPr>
          <w:rFonts w:hint="default" w:ascii="Times New Roman" w:hAnsi="Times New Roman" w:cs="Times New Roman"/>
          <w:caps w:val="0"/>
          <w:highlight w:val="none"/>
          <w:lang w:val="en-US" w:eastAsia="zh-CN"/>
        </w:rPr>
        <w:t>报价</w:t>
      </w:r>
      <w:r>
        <w:rPr>
          <w:rFonts w:hint="default" w:ascii="Times New Roman" w:hAnsi="Times New Roman" w:cs="Times New Roman"/>
          <w:caps w:val="0"/>
          <w:highlight w:val="none"/>
        </w:rPr>
        <w:t>资格。</w:t>
      </w:r>
    </w:p>
    <w:p>
      <w:pPr>
        <w:pStyle w:val="3"/>
        <w:spacing w:before="120"/>
        <w:rPr>
          <w:rFonts w:hint="default" w:ascii="Times New Roman" w:hAnsi="Times New Roman" w:cs="Times New Roman"/>
          <w:caps w:val="0"/>
          <w:highlight w:val="none"/>
        </w:rPr>
      </w:pPr>
      <w:bookmarkStart w:id="29" w:name="_Toc6335"/>
      <w:bookmarkStart w:id="30" w:name="_Toc504312947"/>
      <w:r>
        <w:rPr>
          <w:rFonts w:hint="default" w:ascii="Times New Roman" w:hAnsi="Times New Roman" w:cs="Times New Roman"/>
          <w:caps w:val="0"/>
          <w:highlight w:val="none"/>
          <w:lang w:val="en-US" w:eastAsia="zh-CN"/>
        </w:rPr>
        <w:t>7</w:t>
      </w:r>
      <w:r>
        <w:rPr>
          <w:rFonts w:hint="default" w:ascii="Times New Roman" w:hAnsi="Times New Roman" w:cs="Times New Roman"/>
          <w:caps w:val="0"/>
          <w:highlight w:val="none"/>
        </w:rPr>
        <w:t>. 发布媒介</w:t>
      </w:r>
      <w:bookmarkEnd w:id="29"/>
      <w:bookmarkEnd w:id="30"/>
    </w:p>
    <w:p>
      <w:pPr>
        <w:keepNext w:val="0"/>
        <w:keepLines w:val="0"/>
        <w:pageBreakBefore w:val="0"/>
        <w:widowControl w:val="0"/>
        <w:kinsoku/>
        <w:wordWrap w:val="0"/>
        <w:overflowPunct/>
        <w:topLinePunct w:val="0"/>
        <w:autoSpaceDE/>
        <w:autoSpaceDN/>
        <w:bidi w:val="0"/>
        <w:adjustRightInd w:val="0"/>
        <w:snapToGrid w:val="0"/>
        <w:ind w:firstLine="480"/>
        <w:textAlignment w:val="auto"/>
        <w:rPr>
          <w:rFonts w:hint="default" w:ascii="Times New Roman" w:hAnsi="Times New Roman" w:cs="Times New Roman"/>
          <w:caps w:val="0"/>
        </w:rPr>
      </w:pPr>
      <w:r>
        <w:rPr>
          <w:rFonts w:hint="default" w:ascii="Times New Roman" w:hAnsi="Times New Roman" w:cs="Times New Roman"/>
          <w:caps w:val="0"/>
        </w:rPr>
        <w:t>本次采购公告在</w:t>
      </w:r>
      <w:r>
        <w:rPr>
          <w:rFonts w:hint="eastAsia" w:cs="Times New Roman"/>
          <w:caps w:val="0"/>
          <w:lang w:eastAsia="zh-CN"/>
        </w:rPr>
        <w:t>中国中煤供应链平台</w:t>
      </w:r>
      <w:r>
        <w:rPr>
          <w:rFonts w:hint="default" w:ascii="Times New Roman" w:hAnsi="Times New Roman" w:cs="Times New Roman"/>
          <w:caps w:val="0"/>
        </w:rPr>
        <w:t>（http://ego.chinacoal.com）</w:t>
      </w:r>
      <w:r>
        <w:rPr>
          <w:rFonts w:hint="default" w:ascii="Times New Roman" w:hAnsi="Times New Roman" w:cs="Times New Roman"/>
          <w:caps w:val="0"/>
          <w:lang w:val="en-US" w:eastAsia="zh-CN"/>
        </w:rPr>
        <w:t>上</w:t>
      </w:r>
      <w:r>
        <w:rPr>
          <w:rFonts w:hint="default" w:ascii="Times New Roman" w:hAnsi="Times New Roman" w:cs="Times New Roman"/>
          <w:caps w:val="0"/>
        </w:rPr>
        <w:t>发布。</w:t>
      </w:r>
    </w:p>
    <w:p>
      <w:pPr>
        <w:pStyle w:val="3"/>
        <w:spacing w:before="120"/>
        <w:rPr>
          <w:rFonts w:hint="default" w:ascii="Times New Roman" w:hAnsi="Times New Roman" w:cs="Times New Roman"/>
          <w:caps w:val="0"/>
        </w:rPr>
      </w:pPr>
      <w:bookmarkStart w:id="31" w:name="_Toc11325"/>
      <w:bookmarkStart w:id="32" w:name="_Toc504312948"/>
      <w:r>
        <w:rPr>
          <w:rFonts w:hint="default" w:ascii="Times New Roman" w:hAnsi="Times New Roman" w:cs="Times New Roman"/>
          <w:caps w:val="0"/>
          <w:lang w:val="en-US" w:eastAsia="zh-CN"/>
        </w:rPr>
        <w:t>8</w:t>
      </w:r>
      <w:r>
        <w:rPr>
          <w:rFonts w:hint="default" w:ascii="Times New Roman" w:hAnsi="Times New Roman" w:cs="Times New Roman"/>
          <w:caps w:val="0"/>
        </w:rPr>
        <w:t>. 联系方式</w:t>
      </w:r>
      <w:bookmarkEnd w:id="31"/>
      <w:bookmarkEnd w:id="32"/>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rPr>
      </w:pPr>
      <w:bookmarkStart w:id="33" w:name="_Toc361508563"/>
      <w:bookmarkEnd w:id="33"/>
      <w:bookmarkStart w:id="34" w:name="_Toc247513935"/>
      <w:bookmarkEnd w:id="34"/>
      <w:bookmarkStart w:id="35" w:name="_Toc152045513"/>
      <w:bookmarkEnd w:id="35"/>
      <w:bookmarkStart w:id="36" w:name="_Toc300834930"/>
      <w:bookmarkEnd w:id="36"/>
      <w:bookmarkStart w:id="37" w:name="_Toc152042289"/>
      <w:bookmarkEnd w:id="37"/>
      <w:bookmarkStart w:id="38" w:name="_Toc384308188"/>
      <w:bookmarkEnd w:id="38"/>
      <w:bookmarkStart w:id="39" w:name="_Toc17972"/>
      <w:bookmarkEnd w:id="39"/>
      <w:bookmarkStart w:id="40" w:name="_Toc352691456"/>
      <w:bookmarkEnd w:id="40"/>
      <w:bookmarkStart w:id="41" w:name="_Toc369531498"/>
      <w:bookmarkEnd w:id="41"/>
      <w:bookmarkStart w:id="42" w:name="_Toc247527536"/>
      <w:bookmarkEnd w:id="42"/>
      <w:bookmarkStart w:id="43" w:name="_Toc144974481"/>
      <w:bookmarkEnd w:id="43"/>
      <w:r>
        <w:rPr>
          <w:rFonts w:hint="default" w:ascii="Times New Roman" w:hAnsi="Times New Roman" w:eastAsia="宋体" w:cs="Times New Roman"/>
          <w:bCs/>
          <w:sz w:val="24"/>
          <w:szCs w:val="24"/>
          <w:lang w:val="en-US" w:eastAsia="zh-CN"/>
        </w:rPr>
        <w:t xml:space="preserve">采 购 </w:t>
      </w:r>
      <w:r>
        <w:rPr>
          <w:rFonts w:hint="default" w:ascii="Times New Roman" w:hAnsi="Times New Roman" w:eastAsia="宋体" w:cs="Times New Roman"/>
          <w:bCs/>
          <w:sz w:val="24"/>
          <w:szCs w:val="24"/>
        </w:rPr>
        <w:t>人：</w:t>
      </w:r>
      <w:r>
        <w:rPr>
          <w:rFonts w:hint="eastAsia" w:cs="Times New Roman"/>
          <w:bCs/>
          <w:sz w:val="24"/>
          <w:szCs w:val="24"/>
          <w:lang w:val="en-US" w:eastAsia="zh-CN"/>
        </w:rPr>
        <w:t>中煤能源供应链管理（北京）有限责任公司</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rPr>
      </w:pPr>
      <w:r>
        <w:rPr>
          <w:rFonts w:hint="default" w:ascii="Times New Roman" w:hAnsi="Times New Roman" w:eastAsia="宋体" w:cs="Times New Roman"/>
          <w:bCs/>
          <w:sz w:val="24"/>
          <w:szCs w:val="24"/>
        </w:rPr>
        <w:t>地    址：北京市东城区安定门外大街乙88号中煤大厦</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Times New Roman" w:hAnsi="Times New Roman" w:eastAsia="宋体" w:cs="Times New Roman"/>
          <w:bCs/>
          <w:sz w:val="24"/>
          <w:szCs w:val="24"/>
          <w:lang w:val="en-US" w:eastAsia="zh-CN"/>
        </w:rPr>
      </w:pPr>
      <w:r>
        <w:rPr>
          <w:rFonts w:hint="default" w:ascii="Times New Roman" w:hAnsi="Times New Roman" w:eastAsia="宋体" w:cs="Times New Roman"/>
          <w:bCs/>
          <w:sz w:val="24"/>
          <w:szCs w:val="24"/>
        </w:rPr>
        <w:t>联 系 人：</w:t>
      </w:r>
      <w:r>
        <w:rPr>
          <w:rFonts w:hint="eastAsia" w:ascii="Times New Roman" w:hAnsi="Times New Roman" w:eastAsia="宋体" w:cs="Times New Roman"/>
          <w:bCs/>
          <w:sz w:val="24"/>
          <w:szCs w:val="24"/>
          <w:lang w:val="en-US" w:eastAsia="zh-CN"/>
        </w:rPr>
        <w:t>王经理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lang w:val="en-US" w:eastAsia="zh-CN"/>
        </w:rPr>
      </w:pPr>
      <w:r>
        <w:rPr>
          <w:rFonts w:hint="default" w:ascii="Times New Roman" w:hAnsi="Times New Roman" w:cs="Times New Roman"/>
          <w:bCs/>
          <w:sz w:val="24"/>
          <w:szCs w:val="24"/>
          <w:lang w:val="en-US" w:eastAsia="zh-CN"/>
        </w:rPr>
        <w:t>电    话</w:t>
      </w:r>
      <w:r>
        <w:rPr>
          <w:rFonts w:hint="default" w:ascii="Times New Roman" w:hAnsi="Times New Roman" w:eastAsia="宋体" w:cs="Times New Roman"/>
          <w:bCs/>
          <w:sz w:val="24"/>
          <w:szCs w:val="24"/>
        </w:rPr>
        <w:t>：</w:t>
      </w:r>
      <w:r>
        <w:rPr>
          <w:rFonts w:hint="eastAsia" w:ascii="Times New Roman" w:hAnsi="Times New Roman" w:cs="Times New Roman"/>
          <w:bCs/>
          <w:sz w:val="24"/>
          <w:szCs w:val="24"/>
          <w:lang w:val="en-US" w:eastAsia="zh-CN"/>
        </w:rPr>
        <w:t>010-84293728</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bCs/>
          <w:sz w:val="24"/>
          <w:szCs w:val="24"/>
          <w:lang w:val="en-US" w:eastAsia="zh-CN"/>
        </w:rPr>
      </w:pPr>
      <w:r>
        <w:rPr>
          <w:rFonts w:hint="default" w:ascii="Times New Roman" w:hAnsi="Times New Roman" w:cs="Times New Roman"/>
        </w:rPr>
        <w:t>异议反馈电话：010-84293728</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lang w:val="en-US" w:eastAsia="zh-CN"/>
        </w:rPr>
        <w:t>报价</w:t>
      </w:r>
      <w:r>
        <w:rPr>
          <w:rFonts w:hint="default" w:ascii="Times New Roman" w:hAnsi="Times New Roman" w:cs="Times New Roman"/>
          <w:bCs/>
          <w:szCs w:val="21"/>
        </w:rPr>
        <w:t>过程中如有项目信息疑问，请与项目联系人沟通。如有操作疑问，请咨询平台客户服务中心，联系方式如下：</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地址：北京市东城区安定门外大街乙88号中煤大厦16层</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工作时间：工作日 8:30-11:30  13:30-17:00</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客服联系电话：400-003-6677</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客服联系QQ：8000-34808</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default" w:ascii="Times New Roman" w:hAnsi="Times New Roman" w:cs="Times New Roman"/>
          <w:bCs/>
          <w:szCs w:val="21"/>
        </w:rPr>
      </w:pPr>
      <w:r>
        <w:rPr>
          <w:rFonts w:hint="default" w:ascii="Times New Roman" w:hAnsi="Times New Roman" w:cs="Times New Roman"/>
          <w:bCs/>
          <w:szCs w:val="21"/>
        </w:rPr>
        <w:t>CA联系电话：021-962600</w:t>
      </w:r>
    </w:p>
    <w:bookmarkEnd w:id="17"/>
    <w:bookmarkEnd w:id="18"/>
    <w:p>
      <w:pPr>
        <w:pStyle w:val="94"/>
        <w:ind w:firstLine="720"/>
        <w:jc w:val="center"/>
        <w:rPr>
          <w:rFonts w:hint="default" w:ascii="Times New Roman" w:hAnsi="Times New Roman" w:cs="Times New Roman"/>
          <w:b/>
          <w:bCs/>
          <w:caps w:val="0"/>
          <w:kern w:val="0"/>
          <w:sz w:val="24"/>
          <w:szCs w:val="24"/>
        </w:rPr>
      </w:pPr>
      <w:r>
        <w:rPr>
          <w:rFonts w:hint="default" w:ascii="Times New Roman" w:hAnsi="Times New Roman" w:cs="Times New Roman"/>
          <w:b/>
          <w:bCs/>
          <w:caps w:val="0"/>
          <w:kern w:val="0"/>
          <w:sz w:val="24"/>
          <w:szCs w:val="24"/>
        </w:rPr>
        <w:br w:type="page"/>
      </w:r>
      <w:bookmarkStart w:id="44" w:name="_Toc49019216"/>
      <w:bookmarkStart w:id="45" w:name="_Toc47415923"/>
      <w:bookmarkStart w:id="46" w:name="_Toc47416177"/>
    </w:p>
    <w:p>
      <w:pPr>
        <w:pStyle w:val="28"/>
        <w:numPr>
          <w:ilvl w:val="0"/>
          <w:numId w:val="1"/>
        </w:numPr>
        <w:spacing w:before="120"/>
        <w:rPr>
          <w:rFonts w:hint="default" w:ascii="Times New Roman" w:hAnsi="Times New Roman" w:cs="Times New Roman"/>
          <w:caps w:val="0"/>
        </w:rPr>
      </w:pPr>
      <w:bookmarkStart w:id="47" w:name="_Toc23872"/>
      <w:r>
        <w:rPr>
          <w:rFonts w:hint="default" w:ascii="Times New Roman" w:hAnsi="Times New Roman" w:cs="Times New Roman"/>
          <w:caps w:val="0"/>
        </w:rPr>
        <w:t>供应商须知</w:t>
      </w:r>
      <w:bookmarkEnd w:id="44"/>
      <w:bookmarkEnd w:id="45"/>
      <w:bookmarkEnd w:id="46"/>
      <w:r>
        <w:rPr>
          <w:rFonts w:hint="default" w:ascii="Times New Roman" w:hAnsi="Times New Roman" w:cs="Times New Roman"/>
          <w:caps w:val="0"/>
        </w:rPr>
        <w:t>及前附表</w:t>
      </w:r>
      <w:bookmarkEnd w:id="47"/>
    </w:p>
    <w:p>
      <w:pPr>
        <w:widowControl w:val="0"/>
        <w:numPr>
          <w:ilvl w:val="0"/>
          <w:numId w:val="0"/>
        </w:numPr>
        <w:adjustRightInd w:val="0"/>
        <w:snapToGrid w:val="0"/>
        <w:spacing w:line="440" w:lineRule="exact"/>
        <w:jc w:val="both"/>
        <w:rPr>
          <w:rFonts w:hint="default" w:ascii="Times New Roman" w:hAnsi="Times New Roman" w:cs="Times New Roman"/>
        </w:rPr>
      </w:pPr>
    </w:p>
    <w:p>
      <w:pPr>
        <w:pStyle w:val="3"/>
        <w:keepNext/>
        <w:keepLines/>
        <w:pageBreakBefore w:val="0"/>
        <w:widowControl w:val="0"/>
        <w:kinsoku/>
        <w:wordWrap/>
        <w:overflowPunct/>
        <w:topLinePunct w:val="0"/>
        <w:autoSpaceDE/>
        <w:autoSpaceDN/>
        <w:bidi w:val="0"/>
        <w:adjustRightInd w:val="0"/>
        <w:snapToGrid w:val="0"/>
        <w:spacing w:before="120" w:after="327" w:afterLines="100"/>
        <w:jc w:val="center"/>
        <w:textAlignment w:val="auto"/>
        <w:rPr>
          <w:rFonts w:hint="default" w:ascii="Times New Roman" w:hAnsi="Times New Roman" w:cs="Times New Roman"/>
          <w:caps w:val="0"/>
        </w:rPr>
      </w:pPr>
      <w:bookmarkStart w:id="48" w:name="_Toc22643"/>
      <w:r>
        <w:rPr>
          <w:rFonts w:hint="default" w:ascii="Times New Roman" w:hAnsi="Times New Roman" w:cs="Times New Roman"/>
          <w:caps w:val="0"/>
        </w:rPr>
        <w:t>供应商须知前附表</w:t>
      </w:r>
      <w:bookmarkEnd w:id="48"/>
    </w:p>
    <w:tbl>
      <w:tblPr>
        <w:tblStyle w:val="30"/>
        <w:tblW w:w="90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29"/>
        <w:gridCol w:w="1845"/>
        <w:gridCol w:w="6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条款号</w:t>
            </w:r>
          </w:p>
        </w:tc>
        <w:tc>
          <w:tcPr>
            <w:tcW w:w="1845"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条款名称</w:t>
            </w:r>
          </w:p>
        </w:tc>
        <w:tc>
          <w:tcPr>
            <w:tcW w:w="6511"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2.1</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采购人及联系方式</w:t>
            </w:r>
          </w:p>
        </w:tc>
        <w:tc>
          <w:tcPr>
            <w:tcW w:w="6511" w:type="dxa"/>
            <w:noWrap w:val="0"/>
            <w:vAlign w:val="center"/>
          </w:tcPr>
          <w:p>
            <w:pPr>
              <w:pStyle w:val="86"/>
              <w:rPr>
                <w:rFonts w:hint="default" w:ascii="Times New Roman" w:hAnsi="Times New Roman" w:eastAsia="宋体" w:cs="Times New Roman"/>
                <w:caps w:val="0"/>
                <w:lang w:val="en-US" w:eastAsia="zh-CN"/>
              </w:rPr>
            </w:pPr>
            <w:r>
              <w:rPr>
                <w:rFonts w:hint="default" w:ascii="Times New Roman" w:hAnsi="Times New Roman" w:cs="Times New Roman"/>
                <w:caps w:val="0"/>
              </w:rPr>
              <w:t>详见第一章采购公告/采购邀请</w:t>
            </w:r>
            <w:r>
              <w:rPr>
                <w:rFonts w:hint="default" w:ascii="Times New Roman" w:hAnsi="Times New Roman" w:cs="Times New Roman"/>
                <w:caps w:val="0"/>
                <w:lang w:val="en-US" w:eastAsia="zh-CN"/>
              </w:rPr>
              <w:t>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4.1</w:t>
            </w:r>
          </w:p>
        </w:tc>
        <w:tc>
          <w:tcPr>
            <w:tcW w:w="1845" w:type="dxa"/>
            <w:noWrap w:val="0"/>
            <w:vAlign w:val="center"/>
          </w:tcPr>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t>踏勘现场</w:t>
            </w:r>
          </w:p>
        </w:tc>
        <w:tc>
          <w:tcPr>
            <w:tcW w:w="6511" w:type="dxa"/>
            <w:noWrap w:val="0"/>
            <w:vAlign w:val="center"/>
          </w:tcPr>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sym w:font="Wingdings 2" w:char="0052"/>
            </w:r>
            <w:r>
              <w:rPr>
                <w:rFonts w:hint="default" w:ascii="Times New Roman" w:hAnsi="Times New Roman" w:cs="Times New Roman"/>
                <w:caps w:val="0"/>
                <w:color w:val="000000"/>
              </w:rPr>
              <w:t>不组织</w:t>
            </w:r>
          </w:p>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sym w:font="Wingdings 2" w:char="00A3"/>
            </w:r>
            <w:r>
              <w:rPr>
                <w:rFonts w:hint="default" w:ascii="Times New Roman" w:hAnsi="Times New Roman" w:cs="Times New Roman"/>
                <w:caps w:val="0"/>
                <w:color w:val="000000"/>
              </w:rPr>
              <w:t>组织，踏勘时间：</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t>踏勘集中地点：</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eastAsia="宋体" w:cs="Times New Roman"/>
                <w:caps w:val="0"/>
                <w:lang w:eastAsia="zh-CN"/>
              </w:rPr>
            </w:pPr>
            <w:r>
              <w:rPr>
                <w:rFonts w:hint="default" w:ascii="Times New Roman" w:hAnsi="Times New Roman" w:cs="Times New Roman"/>
                <w:caps w:val="0"/>
              </w:rPr>
              <w:t>9.</w:t>
            </w:r>
            <w:r>
              <w:rPr>
                <w:rFonts w:hint="default" w:ascii="Times New Roman" w:hAnsi="Times New Roman" w:cs="Times New Roman"/>
                <w:caps w:val="0"/>
                <w:lang w:val="en-US" w:eastAsia="zh-CN"/>
              </w:rPr>
              <w:t>5</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最高限价</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无</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有，最高限价：</w:t>
            </w:r>
            <w:r>
              <w:rPr>
                <w:rFonts w:hint="default" w:ascii="Times New Roman" w:hAnsi="Times New Roman" w:cs="Times New Roman"/>
                <w:caps w:val="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eastAsia="宋体" w:cs="Times New Roman"/>
                <w:caps w:val="0"/>
                <w:lang w:eastAsia="zh-CN"/>
              </w:rPr>
            </w:pPr>
            <w:r>
              <w:rPr>
                <w:rFonts w:hint="default" w:ascii="Times New Roman" w:hAnsi="Times New Roman" w:cs="Times New Roman"/>
                <w:caps w:val="0"/>
              </w:rPr>
              <w:t>9.</w:t>
            </w:r>
            <w:r>
              <w:rPr>
                <w:rFonts w:hint="default" w:ascii="Times New Roman" w:hAnsi="Times New Roman" w:cs="Times New Roman"/>
                <w:caps w:val="0"/>
                <w:lang w:val="en-US" w:eastAsia="zh-CN"/>
              </w:rPr>
              <w:t>6</w:t>
            </w:r>
          </w:p>
        </w:tc>
        <w:tc>
          <w:tcPr>
            <w:tcW w:w="1845" w:type="dxa"/>
            <w:noWrap w:val="0"/>
            <w:vAlign w:val="center"/>
          </w:tcPr>
          <w:p>
            <w:pPr>
              <w:pStyle w:val="86"/>
              <w:rPr>
                <w:rFonts w:hint="eastAsia" w:ascii="Times New Roman" w:hAnsi="Times New Roman" w:eastAsia="宋体" w:cs="Times New Roman"/>
                <w:caps w:val="0"/>
                <w:lang w:eastAsia="zh-CN"/>
              </w:rPr>
            </w:pPr>
            <w:r>
              <w:rPr>
                <w:rFonts w:hint="eastAsia" w:ascii="Times New Roman" w:hAnsi="Times New Roman" w:cs="Times New Roman"/>
                <w:caps w:val="0"/>
                <w:szCs w:val="24"/>
                <w:lang w:val="en-US" w:eastAsia="zh-CN"/>
              </w:rPr>
              <w:t>流量服务费</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无</w:t>
            </w:r>
            <w:r>
              <w:rPr>
                <w:rFonts w:hint="default" w:ascii="Times New Roman" w:hAnsi="Times New Roman" w:cs="Times New Roman"/>
                <w:caps w:val="0"/>
              </w:rPr>
              <w:br w:type="textWrapping"/>
            </w:r>
            <w:r>
              <w:rPr>
                <w:rFonts w:hint="default" w:ascii="Times New Roman" w:hAnsi="Times New Roman" w:cs="Times New Roman"/>
                <w:caps w:val="0"/>
              </w:rPr>
              <w:sym w:font="Wingdings 2" w:char="00A3"/>
            </w:r>
            <w:r>
              <w:rPr>
                <w:rFonts w:hint="default" w:ascii="Times New Roman" w:hAnsi="Times New Roman" w:cs="Times New Roman"/>
                <w:caps w:val="0"/>
              </w:rPr>
              <w:t>有，</w:t>
            </w:r>
            <w:r>
              <w:rPr>
                <w:rFonts w:hint="eastAsia" w:ascii="Times New Roman" w:hAnsi="Times New Roman" w:cs="Times New Roman"/>
                <w:caps w:val="0"/>
                <w:lang w:val="en-US" w:eastAsia="zh-CN"/>
              </w:rPr>
              <w:t>流量</w:t>
            </w:r>
            <w:r>
              <w:rPr>
                <w:rFonts w:hint="eastAsia" w:ascii="Times New Roman" w:hAnsi="Times New Roman" w:cs="Times New Roman"/>
                <w:caps w:val="0"/>
                <w:szCs w:val="24"/>
                <w:lang w:val="en-US" w:eastAsia="zh-CN"/>
              </w:rPr>
              <w:t>服务</w:t>
            </w:r>
            <w:r>
              <w:rPr>
                <w:rFonts w:hint="default" w:ascii="Times New Roman" w:hAnsi="Times New Roman" w:cs="Times New Roman"/>
                <w:caps w:val="0"/>
              </w:rPr>
              <w:t>费收取标准：</w:t>
            </w:r>
            <w:r>
              <w:rPr>
                <w:rFonts w:hint="default" w:ascii="Times New Roman" w:hAnsi="Times New Roman" w:cs="Times New Roman"/>
                <w:caps w:val="0"/>
                <w:lang w:val="en-US" w:eastAsia="zh-CN"/>
              </w:rPr>
              <w:t>实际订单支付金额的</w:t>
            </w:r>
            <w:r>
              <w:rPr>
                <w:rFonts w:hint="eastAsia" w:ascii="Times New Roman" w:hAnsi="Times New Roman" w:cs="Times New Roman"/>
                <w:caps w:val="0"/>
                <w:lang w:val="en-US" w:eastAsia="zh-CN"/>
              </w:rPr>
              <w:t>1</w:t>
            </w:r>
            <w:r>
              <w:rPr>
                <w:rFonts w:hint="default" w:ascii="Times New Roman" w:hAnsi="Times New Roman" w:cs="Times New Roman"/>
                <w:caps w:val="0"/>
                <w:lang w:val="en-US" w:eastAsia="zh-CN"/>
              </w:rPr>
              <w:t>%</w:t>
            </w:r>
            <w:r>
              <w:rPr>
                <w:rFonts w:hint="eastAsia" w:ascii="Times New Roman" w:hAnsi="Times New Roman" w:cs="Times New Roman"/>
                <w:caps w:val="0"/>
                <w:lang w:val="en-US" w:eastAsia="zh-CN"/>
              </w:rPr>
              <w:t>收取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lang w:val="en-US" w:eastAsia="zh-CN"/>
              </w:rPr>
              <w:t>9.7</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szCs w:val="24"/>
              </w:rPr>
              <w:t>供应商报价的其他要求</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采购人指定的增值税税种：</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提供增值税专用发票；</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提供增值税普通发票；</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不限制。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10</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报价货币</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人民币</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其他：</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11.1</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报价保证金</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sym w:font="Wingdings 2" w:char="0052"/>
            </w:r>
            <w:r>
              <w:rPr>
                <w:rFonts w:hint="default" w:ascii="Times New Roman" w:hAnsi="Times New Roman" w:cs="Times New Roman"/>
                <w:caps w:val="0"/>
              </w:rPr>
              <w:t>无</w:t>
            </w:r>
          </w:p>
          <w:p>
            <w:pPr>
              <w:pStyle w:val="86"/>
              <w:rPr>
                <w:rFonts w:hint="default" w:ascii="Times New Roman" w:hAnsi="Times New Roman" w:cs="Times New Roman"/>
                <w:caps w:val="0"/>
              </w:rPr>
            </w:pPr>
            <w:r>
              <w:rPr>
                <w:rFonts w:hint="default" w:ascii="Times New Roman" w:hAnsi="Times New Roman" w:cs="Times New Roman"/>
                <w:caps w:val="0"/>
              </w:rPr>
              <w:sym w:font="Wingdings 2" w:char="00A3"/>
            </w:r>
            <w:r>
              <w:rPr>
                <w:rFonts w:hint="default" w:ascii="Times New Roman" w:hAnsi="Times New Roman" w:cs="Times New Roman"/>
                <w:caps w:val="0"/>
              </w:rPr>
              <w:t>有</w:t>
            </w:r>
            <w:r>
              <w:rPr>
                <w:rFonts w:hint="default" w:ascii="Times New Roman" w:hAnsi="Times New Roman" w:cs="Times New Roman"/>
                <w:caps w:val="0"/>
                <w:color w:val="000000"/>
              </w:rPr>
              <w:t>，按照以下方式：</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color w:val="000000"/>
                <w:u w:val="single"/>
              </w:rPr>
            </w:pPr>
            <w:r>
              <w:rPr>
                <w:rFonts w:hint="default" w:ascii="Times New Roman" w:hAnsi="Times New Roman" w:cs="Times New Roman"/>
                <w:caps w:val="0"/>
                <w:color w:val="000000"/>
                <w:lang w:eastAsia="zh-CN"/>
              </w:rPr>
              <w:t>保证金</w:t>
            </w:r>
            <w:r>
              <w:rPr>
                <w:rFonts w:hint="default" w:ascii="Times New Roman" w:hAnsi="Times New Roman" w:cs="Times New Roman"/>
                <w:caps w:val="0"/>
                <w:color w:val="000000"/>
              </w:rPr>
              <w:t>的金额：</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color w:val="000000"/>
                <w:u w:val="single"/>
              </w:rPr>
            </w:pPr>
            <w:r>
              <w:rPr>
                <w:rFonts w:hint="default" w:ascii="Times New Roman" w:hAnsi="Times New Roman" w:cs="Times New Roman"/>
                <w:caps w:val="0"/>
                <w:color w:val="000000"/>
                <w:lang w:eastAsia="zh-CN"/>
              </w:rPr>
              <w:t>保证金</w:t>
            </w:r>
            <w:r>
              <w:rPr>
                <w:rFonts w:hint="default" w:ascii="Times New Roman" w:hAnsi="Times New Roman" w:cs="Times New Roman"/>
                <w:caps w:val="0"/>
                <w:color w:val="000000"/>
              </w:rPr>
              <w:t>的形式：</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color w:val="000000"/>
              </w:rPr>
            </w:pPr>
            <w:r>
              <w:rPr>
                <w:rFonts w:hint="default" w:ascii="Times New Roman" w:hAnsi="Times New Roman" w:cs="Times New Roman"/>
                <w:caps w:val="0"/>
                <w:color w:val="000000"/>
                <w:lang w:eastAsia="zh-CN"/>
              </w:rPr>
              <w:t>保证金</w:t>
            </w:r>
            <w:r>
              <w:rPr>
                <w:rFonts w:hint="default" w:ascii="Times New Roman" w:hAnsi="Times New Roman" w:cs="Times New Roman"/>
                <w:caps w:val="0"/>
                <w:color w:val="000000"/>
              </w:rPr>
              <w:t>的递交截止时间为：</w:t>
            </w:r>
            <w:r>
              <w:rPr>
                <w:rFonts w:hint="default" w:ascii="Times New Roman" w:hAnsi="Times New Roman" w:cs="Times New Roman"/>
                <w:caps w:val="0"/>
                <w:color w:val="000000"/>
                <w:u w:val="single"/>
              </w:rPr>
              <w:t>__  __</w:t>
            </w:r>
            <w:r>
              <w:rPr>
                <w:rFonts w:hint="default" w:ascii="Times New Roman" w:hAnsi="Times New Roman" w:cs="Times New Roman"/>
                <w:caps w:val="0"/>
                <w:color w:val="000000"/>
              </w:rPr>
              <w:t>年</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月</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日</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时之前</w:t>
            </w:r>
          </w:p>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t>开户银行及账号如下：</w:t>
            </w:r>
          </w:p>
          <w:p>
            <w:pPr>
              <w:pStyle w:val="86"/>
              <w:rPr>
                <w:rFonts w:hint="default" w:ascii="Times New Roman" w:hAnsi="Times New Roman" w:cs="Times New Roman"/>
                <w:caps w:val="0"/>
                <w:color w:val="000000"/>
                <w:u w:val="single"/>
              </w:rPr>
            </w:pPr>
            <w:r>
              <w:rPr>
                <w:rFonts w:hint="default" w:ascii="Times New Roman" w:hAnsi="Times New Roman" w:cs="Times New Roman"/>
                <w:caps w:val="0"/>
                <w:color w:val="000000"/>
              </w:rPr>
              <w:t>账户名称：</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color w:val="000000"/>
                <w:u w:val="single"/>
              </w:rPr>
            </w:pPr>
            <w:r>
              <w:rPr>
                <w:rFonts w:hint="default" w:ascii="Times New Roman" w:hAnsi="Times New Roman" w:cs="Times New Roman"/>
                <w:caps w:val="0"/>
                <w:color w:val="000000"/>
              </w:rPr>
              <w:t>开户银行：</w:t>
            </w:r>
            <w:r>
              <w:rPr>
                <w:rFonts w:hint="default" w:ascii="Times New Roman" w:hAnsi="Times New Roman" w:cs="Times New Roman"/>
                <w:caps w:val="0"/>
                <w:color w:val="000000"/>
                <w:u w:val="single"/>
              </w:rPr>
              <w:t xml:space="preserve">                    </w:t>
            </w:r>
          </w:p>
          <w:p>
            <w:pPr>
              <w:pStyle w:val="86"/>
              <w:rPr>
                <w:rFonts w:hint="default" w:ascii="Times New Roman" w:hAnsi="Times New Roman" w:cs="Times New Roman"/>
                <w:caps w:val="0"/>
              </w:rPr>
            </w:pPr>
            <w:r>
              <w:rPr>
                <w:rFonts w:hint="default" w:ascii="Times New Roman" w:hAnsi="Times New Roman" w:cs="Times New Roman"/>
                <w:caps w:val="0"/>
                <w:color w:val="000000"/>
              </w:rPr>
              <w:t>账    号：</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12.1</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lang w:val="en-US" w:eastAsia="zh-CN"/>
              </w:rPr>
              <w:t>报价</w:t>
            </w:r>
            <w:r>
              <w:rPr>
                <w:rFonts w:hint="default" w:ascii="Times New Roman" w:hAnsi="Times New Roman" w:cs="Times New Roman"/>
                <w:caps w:val="0"/>
              </w:rPr>
              <w:t>有效期</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自</w:t>
            </w:r>
            <w:r>
              <w:rPr>
                <w:rFonts w:hint="default" w:ascii="Times New Roman" w:hAnsi="Times New Roman" w:cs="Times New Roman"/>
                <w:caps w:val="0"/>
                <w:lang w:val="en-US" w:eastAsia="zh-CN"/>
              </w:rPr>
              <w:t>报价</w:t>
            </w:r>
            <w:r>
              <w:rPr>
                <w:rFonts w:hint="default" w:ascii="Times New Roman" w:hAnsi="Times New Roman" w:cs="Times New Roman"/>
                <w:caps w:val="0"/>
              </w:rPr>
              <w:t>文件递交截止时间起</w:t>
            </w:r>
            <w:r>
              <w:rPr>
                <w:rFonts w:hint="default" w:ascii="Times New Roman" w:hAnsi="Times New Roman" w:cs="Times New Roman"/>
                <w:caps w:val="0"/>
                <w:u w:val="single"/>
              </w:rPr>
              <w:t xml:space="preserve"> </w:t>
            </w:r>
            <w:r>
              <w:rPr>
                <w:rFonts w:hint="default" w:ascii="Times New Roman" w:hAnsi="Times New Roman" w:cs="Times New Roman"/>
                <w:caps w:val="0"/>
                <w:u w:val="single"/>
                <w:lang w:val="en-US" w:eastAsia="zh-CN"/>
              </w:rPr>
              <w:t>120</w:t>
            </w:r>
            <w:r>
              <w:rPr>
                <w:rFonts w:hint="default" w:ascii="Times New Roman" w:hAnsi="Times New Roman" w:cs="Times New Roman"/>
                <w:caps w:val="0"/>
                <w:u w:val="single"/>
              </w:rPr>
              <w:t xml:space="preserve"> </w:t>
            </w:r>
            <w:r>
              <w:rPr>
                <w:rFonts w:hint="default" w:ascii="Times New Roman" w:hAnsi="Times New Roman" w:cs="Times New Roman"/>
                <w:caps w:val="0"/>
              </w:rPr>
              <w:t>个日历日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16.2</w:t>
            </w:r>
          </w:p>
        </w:tc>
        <w:tc>
          <w:tcPr>
            <w:tcW w:w="1845" w:type="dxa"/>
            <w:noWrap w:val="0"/>
            <w:vAlign w:val="center"/>
          </w:tcPr>
          <w:p>
            <w:pPr>
              <w:pStyle w:val="86"/>
              <w:rPr>
                <w:rFonts w:hint="default" w:ascii="Times New Roman" w:hAnsi="Times New Roman" w:cs="Times New Roman"/>
                <w:caps w:val="0"/>
                <w:lang w:val="en-US" w:eastAsia="zh-CN"/>
              </w:rPr>
            </w:pPr>
            <w:r>
              <w:rPr>
                <w:rFonts w:hint="default" w:ascii="Times New Roman" w:hAnsi="Times New Roman" w:cs="Times New Roman"/>
                <w:caps w:val="0"/>
              </w:rPr>
              <w:t>谈判时间及地点</w:t>
            </w:r>
          </w:p>
        </w:tc>
        <w:tc>
          <w:tcPr>
            <w:tcW w:w="6511" w:type="dxa"/>
            <w:noWrap w:val="0"/>
            <w:vAlign w:val="center"/>
          </w:tcPr>
          <w:p>
            <w:pPr>
              <w:pStyle w:val="86"/>
              <w:rPr>
                <w:rFonts w:hint="default" w:ascii="Times New Roman" w:hAnsi="Times New Roman" w:cs="Times New Roman"/>
                <w:caps w:val="0"/>
                <w:lang w:val="en-US"/>
              </w:rPr>
            </w:pPr>
            <w:r>
              <w:rPr>
                <w:rFonts w:hint="default" w:ascii="Times New Roman" w:hAnsi="Times New Roman" w:cs="Times New Roman"/>
                <w:caps w:val="0"/>
              </w:rPr>
              <w:t>谈判开始时间</w:t>
            </w:r>
            <w:r>
              <w:rPr>
                <w:rFonts w:hint="default" w:ascii="Times New Roman" w:hAnsi="Times New Roman" w:cs="Times New Roman"/>
                <w:caps w:val="0"/>
                <w:u w:val="single"/>
              </w:rPr>
              <w:t>__</w:t>
            </w:r>
            <w:r>
              <w:rPr>
                <w:rFonts w:hint="eastAsia" w:ascii="Times New Roman" w:hAnsi="Times New Roman" w:cs="Times New Roman"/>
                <w:caps w:val="0"/>
                <w:color w:val="000000"/>
                <w:u w:val="single"/>
                <w:lang w:val="en-US" w:eastAsia="zh-CN"/>
              </w:rPr>
              <w:t xml:space="preserve">以通知为准  </w:t>
            </w:r>
          </w:p>
          <w:p>
            <w:pPr>
              <w:pStyle w:val="86"/>
              <w:rPr>
                <w:rFonts w:hint="default" w:ascii="Times New Roman" w:hAnsi="Times New Roman" w:cs="Times New Roman"/>
                <w:caps w:val="0"/>
              </w:rPr>
            </w:pPr>
            <w:r>
              <w:rPr>
                <w:rFonts w:hint="default" w:ascii="Times New Roman" w:hAnsi="Times New Roman" w:cs="Times New Roman"/>
                <w:caps w:val="0"/>
              </w:rPr>
              <w:t>谈判地点：</w:t>
            </w:r>
            <w:r>
              <w:rPr>
                <w:rFonts w:hint="default" w:ascii="Times New Roman" w:hAnsi="Times New Roman" w:cs="Times New Roman"/>
                <w:caps w:val="0"/>
                <w:color w:val="000000"/>
                <w:u w:val="single"/>
              </w:rPr>
              <w:t xml:space="preserve"> </w:t>
            </w:r>
            <w:r>
              <w:rPr>
                <w:rFonts w:hint="eastAsia" w:ascii="Times New Roman" w:hAnsi="Times New Roman" w:cs="Times New Roman"/>
                <w:caps w:val="0"/>
                <w:color w:val="000000"/>
                <w:u w:val="single"/>
                <w:lang w:val="en-US" w:eastAsia="zh-CN"/>
              </w:rPr>
              <w:t>以通知为准</w:t>
            </w:r>
            <w:r>
              <w:rPr>
                <w:rFonts w:hint="default" w:ascii="Times New Roman" w:hAnsi="Times New Roman" w:cs="Times New Roman"/>
                <w:caps w:val="0"/>
                <w:color w:val="000000"/>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eastAsia="宋体" w:cs="Times New Roman"/>
                <w:caps w:val="0"/>
                <w:lang w:val="en-US" w:eastAsia="zh-CN"/>
              </w:rPr>
            </w:pPr>
            <w:r>
              <w:rPr>
                <w:rFonts w:hint="default" w:ascii="Times New Roman" w:hAnsi="Times New Roman" w:cs="Times New Roman"/>
                <w:caps w:val="0"/>
                <w:lang w:val="en-US" w:eastAsia="zh-CN"/>
              </w:rPr>
              <w:t>17</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成交供应商的推荐原则</w:t>
            </w:r>
          </w:p>
        </w:tc>
        <w:tc>
          <w:tcPr>
            <w:tcW w:w="6511" w:type="dxa"/>
            <w:noWrap w:val="0"/>
            <w:vAlign w:val="center"/>
          </w:tcPr>
          <w:p>
            <w:pPr>
              <w:pStyle w:val="86"/>
              <w:rPr>
                <w:rFonts w:hint="default" w:ascii="Times New Roman" w:hAnsi="Times New Roman" w:cs="Times New Roman"/>
                <w:caps w:val="0"/>
                <w:color w:val="000000"/>
              </w:rPr>
            </w:pPr>
            <w:r>
              <w:rPr>
                <w:rFonts w:hint="default" w:ascii="Times New Roman" w:hAnsi="Times New Roman" w:cs="Times New Roman"/>
                <w:caps w:val="0"/>
                <w:color w:val="000000"/>
                <w:lang w:eastAsia="zh-CN"/>
              </w:rPr>
              <w:sym w:font="Wingdings 2" w:char="0052"/>
            </w:r>
            <w:r>
              <w:rPr>
                <w:rFonts w:hint="default" w:ascii="Times New Roman" w:hAnsi="Times New Roman" w:cs="Times New Roman"/>
                <w:caps w:val="0"/>
                <w:color w:val="000000"/>
              </w:rPr>
              <w:t>一个采购项目，只能推荐一个成交供应商。</w:t>
            </w:r>
          </w:p>
          <w:p>
            <w:pPr>
              <w:pStyle w:val="86"/>
              <w:rPr>
                <w:rFonts w:hint="default" w:ascii="Times New Roman" w:hAnsi="Times New Roman" w:cs="Times New Roman"/>
                <w:caps w:val="0"/>
              </w:rPr>
            </w:pPr>
            <w:r>
              <w:rPr>
                <w:rFonts w:hint="default" w:ascii="Times New Roman" w:hAnsi="Times New Roman" w:cs="Times New Roman"/>
                <w:caps w:val="0"/>
                <w:color w:val="000000"/>
              </w:rPr>
              <w:sym w:font="Wingdings 2" w:char="00A3"/>
            </w:r>
            <w:r>
              <w:rPr>
                <w:rFonts w:hint="default" w:ascii="Times New Roman" w:hAnsi="Times New Roman" w:cs="Times New Roman"/>
                <w:caps w:val="0"/>
                <w:color w:val="000000"/>
              </w:rPr>
              <w:t>一个采购项目，按照物料行，可以推荐多个成交供应商。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eastAsia="宋体" w:cs="Times New Roman"/>
                <w:caps w:val="0"/>
                <w:lang w:val="en-US" w:eastAsia="zh-CN"/>
              </w:rPr>
            </w:pPr>
            <w:r>
              <w:rPr>
                <w:rFonts w:hint="default" w:ascii="Times New Roman" w:hAnsi="Times New Roman" w:cs="Times New Roman"/>
                <w:caps w:val="0"/>
                <w:lang w:val="en-US" w:eastAsia="zh-CN"/>
              </w:rPr>
              <w:t>18</w:t>
            </w:r>
            <w:r>
              <w:rPr>
                <w:rFonts w:hint="default" w:ascii="Times New Roman" w:hAnsi="Times New Roman" w:cs="Times New Roman"/>
                <w:caps w:val="0"/>
              </w:rPr>
              <w:t>.3</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履约担保</w:t>
            </w:r>
          </w:p>
        </w:tc>
        <w:tc>
          <w:tcPr>
            <w:tcW w:w="6511" w:type="dxa"/>
            <w:noWrap w:val="0"/>
            <w:vAlign w:val="center"/>
          </w:tcPr>
          <w:p>
            <w:pPr>
              <w:pStyle w:val="86"/>
              <w:rPr>
                <w:rFonts w:hint="default" w:ascii="Times New Roman" w:hAnsi="Times New Roman" w:cs="Times New Roman"/>
                <w:caps w:val="0"/>
                <w:color w:val="000000"/>
              </w:rPr>
            </w:pPr>
            <w:r>
              <w:rPr>
                <w:rFonts w:hint="default" w:ascii="Times New Roman" w:hAnsi="Times New Roman" w:cs="Times New Roman"/>
                <w:caps w:val="0"/>
                <w:color w:val="000000"/>
              </w:rPr>
              <w:sym w:font="Wingdings 2" w:char="00A3"/>
            </w:r>
            <w:r>
              <w:rPr>
                <w:rFonts w:hint="default" w:ascii="Times New Roman" w:hAnsi="Times New Roman" w:cs="Times New Roman"/>
                <w:caps w:val="0"/>
                <w:color w:val="000000"/>
              </w:rPr>
              <w:t>不提供</w:t>
            </w:r>
          </w:p>
          <w:p>
            <w:pPr>
              <w:pStyle w:val="86"/>
              <w:rPr>
                <w:rFonts w:hint="eastAsia" w:ascii="Times New Roman" w:hAnsi="Times New Roman" w:cs="Times New Roman" w:eastAsiaTheme="majorEastAsia"/>
                <w:caps w:val="0"/>
                <w:color w:val="000000"/>
                <w:lang w:eastAsia="zh-CN"/>
              </w:rPr>
            </w:pPr>
            <w:r>
              <w:rPr>
                <w:rFonts w:hint="default" w:ascii="Times New Roman" w:hAnsi="Times New Roman" w:cs="Times New Roman"/>
                <w:caps w:val="0"/>
                <w:color w:val="000000"/>
              </w:rPr>
              <w:sym w:font="Wingdings 2" w:char="0052"/>
            </w:r>
            <w:r>
              <w:rPr>
                <w:rFonts w:hint="default" w:ascii="Times New Roman" w:hAnsi="Times New Roman" w:cs="Times New Roman"/>
                <w:caps w:val="0"/>
                <w:color w:val="000000"/>
              </w:rPr>
              <w:t>提供，履约担保金额：</w:t>
            </w:r>
            <w:r>
              <w:rPr>
                <w:rFonts w:hint="eastAsia" w:cs="Times New Roman"/>
                <w:lang w:val="en-US" w:eastAsia="zh-CN"/>
              </w:rPr>
              <w:t>合同签订前，成交物流运输单位</w:t>
            </w:r>
            <w:r>
              <w:rPr>
                <w:rFonts w:hint="eastAsia" w:asciiTheme="majorEastAsia" w:hAnsiTheme="majorEastAsia" w:eastAsiaTheme="majorEastAsia" w:cstheme="majorEastAsia"/>
                <w:caps w:val="0"/>
                <w:kern w:val="2"/>
                <w:sz w:val="24"/>
                <w:highlight w:val="none"/>
                <w:lang w:val="en-US" w:eastAsia="zh-CN" w:bidi="ar-SA"/>
              </w:rPr>
              <w:t>向各需求单位提供以需求单位为受益人的，经需求单位认可的国内银行出具的无条件、不可撤销、见索即付的银行保函(保证期限应覆盖本协议项下最后一笔订单保证期），担保金额为各需求单位首次订单预估货值的50%</w:t>
            </w:r>
            <w:r>
              <w:rPr>
                <w:rFonts w:hint="eastAsia" w:ascii="Times New Roman" w:hAnsi="Times New Roman" w:cs="Times New Roman" w:eastAsiaTheme="majorEastAsia"/>
                <w:caps w:val="0"/>
                <w:color w:val="000000"/>
                <w:lang w:eastAsia="zh-CN"/>
              </w:rPr>
              <w:t>。</w:t>
            </w:r>
          </w:p>
          <w:p>
            <w:pPr>
              <w:pStyle w:val="86"/>
              <w:ind w:firstLine="880" w:firstLineChars="400"/>
              <w:rPr>
                <w:rFonts w:hint="default" w:ascii="Times New Roman" w:hAnsi="Times New Roman" w:cs="Times New Roman"/>
                <w:caps w:val="0"/>
              </w:rPr>
            </w:pPr>
            <w:r>
              <w:rPr>
                <w:rFonts w:hint="default" w:ascii="Times New Roman" w:hAnsi="Times New Roman" w:cs="Times New Roman"/>
                <w:caps w:val="0"/>
                <w:color w:val="000000"/>
              </w:rPr>
              <w:t>履约担保形式：</w:t>
            </w:r>
            <w:r>
              <w:rPr>
                <w:rFonts w:hint="default" w:ascii="Times New Roman" w:hAnsi="Times New Roman" w:cs="Times New Roman"/>
                <w:caps w:val="0"/>
                <w:color w:val="000000"/>
                <w:lang w:val="en-US" w:eastAsia="zh-CN"/>
              </w:rPr>
              <w:t>履约保函</w:t>
            </w:r>
            <w:r>
              <w:rPr>
                <w:rFonts w:hint="eastAsia" w:ascii="Times New Roman" w:hAnsi="Times New Roman" w:cs="Times New Roman"/>
                <w:caps w:val="0"/>
                <w:color w:val="000000"/>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trPr>
        <w:tc>
          <w:tcPr>
            <w:tcW w:w="729"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lang w:val="en-US" w:eastAsia="zh-CN"/>
              </w:rPr>
              <w:t>20</w:t>
            </w:r>
          </w:p>
        </w:tc>
        <w:tc>
          <w:tcPr>
            <w:tcW w:w="1845"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其他需要补充的内容</w:t>
            </w:r>
          </w:p>
        </w:tc>
        <w:tc>
          <w:tcPr>
            <w:tcW w:w="6511" w:type="dxa"/>
            <w:noWrap w:val="0"/>
            <w:vAlign w:val="center"/>
          </w:tcPr>
          <w:p>
            <w:pPr>
              <w:pStyle w:val="86"/>
              <w:rPr>
                <w:rFonts w:hint="default" w:ascii="Times New Roman" w:hAnsi="Times New Roman" w:cs="Times New Roman"/>
                <w:caps w:val="0"/>
              </w:rPr>
            </w:pPr>
            <w:r>
              <w:rPr>
                <w:rFonts w:hint="default" w:ascii="Times New Roman" w:hAnsi="Times New Roman" w:cs="Times New Roman"/>
                <w:b/>
                <w:bCs/>
                <w:caps w:val="0"/>
                <w:lang w:val="en-US" w:eastAsia="zh-CN"/>
              </w:rPr>
              <w:t>报价人在</w:t>
            </w:r>
            <w:r>
              <w:rPr>
                <w:rFonts w:hint="eastAsia" w:ascii="Times New Roman" w:hAnsi="Times New Roman" w:cs="Times New Roman"/>
                <w:b/>
                <w:bCs/>
                <w:caps w:val="0"/>
                <w:lang w:val="en-US" w:eastAsia="zh-CN"/>
              </w:rPr>
              <w:t>标段以下针对各需求单位</w:t>
            </w:r>
            <w:r>
              <w:rPr>
                <w:rFonts w:hint="default" w:ascii="Times New Roman" w:hAnsi="Times New Roman" w:cs="Times New Roman"/>
                <w:b/>
                <w:bCs/>
                <w:caps w:val="0"/>
                <w:lang w:val="en-US" w:eastAsia="zh-CN"/>
              </w:rPr>
              <w:t>的报价</w:t>
            </w:r>
            <w:r>
              <w:rPr>
                <w:rFonts w:hint="eastAsia" w:ascii="Times New Roman" w:hAnsi="Times New Roman" w:cs="Times New Roman"/>
                <w:b/>
                <w:bCs/>
                <w:caps w:val="0"/>
                <w:lang w:val="en-US" w:eastAsia="zh-CN"/>
              </w:rPr>
              <w:t>须</w:t>
            </w:r>
            <w:r>
              <w:rPr>
                <w:rFonts w:hint="default" w:ascii="Times New Roman" w:hAnsi="Times New Roman" w:cs="Times New Roman"/>
                <w:b/>
                <w:bCs/>
                <w:caps w:val="0"/>
                <w:lang w:val="en-US" w:eastAsia="zh-CN"/>
              </w:rPr>
              <w:t>保持一致</w:t>
            </w:r>
          </w:p>
        </w:tc>
      </w:tr>
    </w:tbl>
    <w:p>
      <w:pPr>
        <w:ind w:firstLine="480"/>
        <w:rPr>
          <w:rFonts w:hint="default" w:ascii="Times New Roman" w:hAnsi="Times New Roman" w:cs="Times New Roman"/>
          <w:caps w:val="0"/>
        </w:rPr>
      </w:pPr>
      <w:r>
        <w:rPr>
          <w:rFonts w:hint="default" w:ascii="Times New Roman" w:hAnsi="Times New Roman" w:cs="Times New Roman"/>
          <w:caps w:val="0"/>
          <w:kern w:val="0"/>
        </w:rPr>
        <w:t>备注：供应商须知前附表是对</w:t>
      </w:r>
      <w:r>
        <w:rPr>
          <w:rFonts w:hint="default" w:ascii="Times New Roman" w:hAnsi="Times New Roman" w:cs="Times New Roman"/>
          <w:caps w:val="0"/>
        </w:rPr>
        <w:t>供应商须知的具体补充和修改，如有矛盾，应以本表为准。</w:t>
      </w:r>
      <w:r>
        <w:rPr>
          <w:rFonts w:hint="default" w:ascii="Times New Roman" w:hAnsi="Times New Roman" w:cs="Times New Roman"/>
          <w:caps w:val="0"/>
        </w:rPr>
        <w:br w:type="page"/>
      </w:r>
    </w:p>
    <w:p>
      <w:pPr>
        <w:pStyle w:val="3"/>
        <w:spacing w:before="120"/>
        <w:rPr>
          <w:rFonts w:hint="default" w:ascii="Times New Roman" w:hAnsi="Times New Roman" w:cs="Times New Roman"/>
          <w:caps w:val="0"/>
        </w:rPr>
      </w:pPr>
      <w:bookmarkStart w:id="49" w:name="_Toc2585"/>
      <w:r>
        <w:rPr>
          <w:rFonts w:hint="default" w:ascii="Times New Roman" w:hAnsi="Times New Roman" w:cs="Times New Roman"/>
          <w:caps w:val="0"/>
        </w:rPr>
        <w:t>1. 适用范围</w:t>
      </w:r>
      <w:bookmarkEnd w:id="49"/>
    </w:p>
    <w:p>
      <w:pPr>
        <w:ind w:firstLine="480"/>
        <w:rPr>
          <w:rFonts w:hint="default" w:ascii="Times New Roman" w:hAnsi="Times New Roman" w:cs="Times New Roman"/>
          <w:caps w:val="0"/>
        </w:rPr>
      </w:pPr>
      <w:r>
        <w:rPr>
          <w:rFonts w:hint="default" w:ascii="Times New Roman" w:hAnsi="Times New Roman" w:cs="Times New Roman"/>
          <w:caps w:val="0"/>
        </w:rPr>
        <w:t>本</w:t>
      </w:r>
      <w:r>
        <w:rPr>
          <w:rFonts w:hint="default" w:ascii="Times New Roman" w:hAnsi="Times New Roman" w:cs="Times New Roman"/>
          <w:caps w:val="0"/>
          <w:lang w:eastAsia="zh-CN"/>
        </w:rPr>
        <w:t>询价文件</w:t>
      </w:r>
      <w:r>
        <w:rPr>
          <w:rFonts w:hint="default" w:ascii="Times New Roman" w:hAnsi="Times New Roman" w:cs="Times New Roman"/>
          <w:caps w:val="0"/>
        </w:rPr>
        <w:t>仅适用于本项目</w:t>
      </w:r>
      <w:r>
        <w:rPr>
          <w:rFonts w:hint="default" w:ascii="Times New Roman" w:hAnsi="Times New Roman" w:cs="Times New Roman"/>
          <w:caps w:val="0"/>
          <w:lang w:val="en-US" w:eastAsia="zh-CN"/>
        </w:rPr>
        <w:t>采购公告/采购</w:t>
      </w:r>
      <w:r>
        <w:rPr>
          <w:rFonts w:hint="default" w:ascii="Times New Roman" w:hAnsi="Times New Roman" w:cs="Times New Roman"/>
          <w:caps w:val="0"/>
        </w:rPr>
        <w:t>邀请</w:t>
      </w:r>
      <w:r>
        <w:rPr>
          <w:rFonts w:hint="default" w:ascii="Times New Roman" w:hAnsi="Times New Roman" w:cs="Times New Roman"/>
          <w:caps w:val="0"/>
          <w:lang w:val="en-US" w:eastAsia="zh-CN"/>
        </w:rPr>
        <w:t>书</w:t>
      </w:r>
      <w:r>
        <w:rPr>
          <w:rFonts w:hint="default" w:ascii="Times New Roman" w:hAnsi="Times New Roman" w:cs="Times New Roman"/>
          <w:caps w:val="0"/>
        </w:rPr>
        <w:t>中所述项目。</w:t>
      </w:r>
    </w:p>
    <w:p>
      <w:pPr>
        <w:pStyle w:val="3"/>
        <w:spacing w:before="120"/>
        <w:rPr>
          <w:rFonts w:hint="default" w:ascii="Times New Roman" w:hAnsi="Times New Roman" w:cs="Times New Roman"/>
          <w:caps w:val="0"/>
        </w:rPr>
      </w:pPr>
      <w:bookmarkStart w:id="50" w:name="_Toc24984"/>
      <w:r>
        <w:rPr>
          <w:rFonts w:hint="default" w:ascii="Times New Roman" w:hAnsi="Times New Roman" w:cs="Times New Roman"/>
          <w:caps w:val="0"/>
        </w:rPr>
        <w:t>2. 定义</w:t>
      </w:r>
      <w:bookmarkEnd w:id="50"/>
    </w:p>
    <w:p>
      <w:pPr>
        <w:ind w:firstLine="480"/>
        <w:rPr>
          <w:rFonts w:hint="default" w:ascii="Times New Roman" w:hAnsi="Times New Roman" w:cs="Times New Roman"/>
          <w:caps w:val="0"/>
        </w:rPr>
      </w:pPr>
      <w:r>
        <w:rPr>
          <w:rFonts w:hint="default" w:ascii="Times New Roman" w:hAnsi="Times New Roman" w:cs="Times New Roman"/>
          <w:caps w:val="0"/>
        </w:rPr>
        <w:t>2.1 采购人：指依法提出采购项目进行采购的法人或其他组织，采购人及联系方式见前附表。</w:t>
      </w:r>
    </w:p>
    <w:p>
      <w:pPr>
        <w:ind w:firstLine="480"/>
        <w:rPr>
          <w:rFonts w:hint="default" w:ascii="Times New Roman" w:hAnsi="Times New Roman" w:cs="Times New Roman"/>
          <w:caps w:val="0"/>
        </w:rPr>
      </w:pPr>
      <w:r>
        <w:rPr>
          <w:rFonts w:hint="default" w:ascii="Times New Roman" w:hAnsi="Times New Roman" w:cs="Times New Roman"/>
          <w:caps w:val="0"/>
        </w:rPr>
        <w:t>2.2 供应商：指响应</w:t>
      </w:r>
      <w:r>
        <w:rPr>
          <w:rFonts w:hint="default" w:ascii="Times New Roman" w:hAnsi="Times New Roman" w:cs="Times New Roman"/>
          <w:caps w:val="0"/>
          <w:lang w:val="en-US" w:eastAsia="zh-CN"/>
        </w:rPr>
        <w:t>本次</w:t>
      </w:r>
      <w:r>
        <w:rPr>
          <w:rFonts w:hint="default" w:ascii="Times New Roman" w:hAnsi="Times New Roman" w:cs="Times New Roman"/>
          <w:caps w:val="0"/>
        </w:rPr>
        <w:t>采购，参与</w:t>
      </w:r>
      <w:r>
        <w:rPr>
          <w:rFonts w:hint="default" w:ascii="Times New Roman" w:hAnsi="Times New Roman" w:cs="Times New Roman"/>
          <w:caps w:val="0"/>
          <w:lang w:val="en-US" w:eastAsia="zh-CN"/>
        </w:rPr>
        <w:t>报价</w:t>
      </w:r>
      <w:r>
        <w:rPr>
          <w:rFonts w:hint="default" w:ascii="Times New Roman" w:hAnsi="Times New Roman" w:cs="Times New Roman"/>
          <w:caps w:val="0"/>
        </w:rPr>
        <w:t>的法人或其他组织。</w:t>
      </w:r>
    </w:p>
    <w:p>
      <w:pPr>
        <w:ind w:firstLine="480"/>
        <w:rPr>
          <w:rFonts w:hint="default" w:ascii="Times New Roman" w:hAnsi="Times New Roman" w:cs="Times New Roman"/>
          <w:caps w:val="0"/>
        </w:rPr>
      </w:pPr>
      <w:r>
        <w:rPr>
          <w:rFonts w:hint="default" w:ascii="Times New Roman" w:hAnsi="Times New Roman" w:cs="Times New Roman"/>
          <w:caps w:val="0"/>
        </w:rPr>
        <w:t xml:space="preserve">2.3 </w:t>
      </w:r>
      <w:r>
        <w:rPr>
          <w:rFonts w:hint="default" w:ascii="Times New Roman" w:hAnsi="Times New Roman" w:cs="Times New Roman"/>
          <w:caps w:val="0"/>
          <w:lang w:eastAsia="zh-CN"/>
        </w:rPr>
        <w:t>成交供应商</w:t>
      </w:r>
      <w:r>
        <w:rPr>
          <w:rFonts w:hint="default" w:ascii="Times New Roman" w:hAnsi="Times New Roman" w:cs="Times New Roman"/>
          <w:caps w:val="0"/>
        </w:rPr>
        <w:t>：指最终被授予合同的供应商。</w:t>
      </w:r>
    </w:p>
    <w:p>
      <w:pPr>
        <w:pStyle w:val="3"/>
        <w:spacing w:before="120"/>
        <w:rPr>
          <w:rFonts w:hint="default" w:ascii="Times New Roman" w:hAnsi="Times New Roman" w:cs="Times New Roman"/>
          <w:caps w:val="0"/>
        </w:rPr>
      </w:pPr>
      <w:bookmarkStart w:id="51" w:name="_Toc21304"/>
      <w:r>
        <w:rPr>
          <w:rFonts w:hint="default" w:ascii="Times New Roman" w:hAnsi="Times New Roman" w:cs="Times New Roman"/>
          <w:caps w:val="0"/>
        </w:rPr>
        <w:t xml:space="preserve">3. </w:t>
      </w:r>
      <w:r>
        <w:rPr>
          <w:rFonts w:hint="default" w:ascii="Times New Roman" w:hAnsi="Times New Roman" w:cs="Times New Roman"/>
          <w:caps w:val="0"/>
          <w:lang w:val="en-US" w:eastAsia="zh-CN"/>
        </w:rPr>
        <w:t>报价</w:t>
      </w:r>
      <w:r>
        <w:rPr>
          <w:rFonts w:hint="default" w:ascii="Times New Roman" w:hAnsi="Times New Roman" w:cs="Times New Roman"/>
          <w:caps w:val="0"/>
        </w:rPr>
        <w:t>费用</w:t>
      </w:r>
      <w:bookmarkEnd w:id="51"/>
    </w:p>
    <w:p>
      <w:pPr>
        <w:ind w:firstLine="480"/>
        <w:rPr>
          <w:rFonts w:hint="default" w:ascii="Times New Roman" w:hAnsi="Times New Roman" w:cs="Times New Roman"/>
          <w:caps w:val="0"/>
        </w:rPr>
      </w:pPr>
      <w:r>
        <w:rPr>
          <w:rFonts w:hint="default" w:ascii="Times New Roman" w:hAnsi="Times New Roman" w:cs="Times New Roman"/>
          <w:caps w:val="0"/>
        </w:rPr>
        <w:t>供应商应承担与其</w:t>
      </w:r>
      <w:r>
        <w:rPr>
          <w:rFonts w:hint="default" w:ascii="Times New Roman" w:hAnsi="Times New Roman" w:cs="Times New Roman"/>
          <w:caps w:val="0"/>
          <w:lang w:val="en-US" w:eastAsia="zh-CN"/>
        </w:rPr>
        <w:t>报价</w:t>
      </w:r>
      <w:r>
        <w:rPr>
          <w:rFonts w:hint="default" w:ascii="Times New Roman" w:hAnsi="Times New Roman" w:cs="Times New Roman"/>
          <w:caps w:val="0"/>
        </w:rPr>
        <w:t>有关的所有费用。不论</w:t>
      </w:r>
      <w:r>
        <w:rPr>
          <w:rFonts w:hint="default" w:ascii="Times New Roman" w:hAnsi="Times New Roman" w:cs="Times New Roman"/>
          <w:caps w:val="0"/>
          <w:lang w:val="en-US" w:eastAsia="zh-CN"/>
        </w:rPr>
        <w:t>采购</w:t>
      </w:r>
      <w:r>
        <w:rPr>
          <w:rFonts w:hint="default" w:ascii="Times New Roman" w:hAnsi="Times New Roman" w:cs="Times New Roman"/>
          <w:caps w:val="0"/>
        </w:rPr>
        <w:t>过程和结果如何，供应商应自行承担所有与参加</w:t>
      </w:r>
      <w:r>
        <w:rPr>
          <w:rFonts w:hint="default" w:ascii="Times New Roman" w:hAnsi="Times New Roman" w:cs="Times New Roman"/>
          <w:caps w:val="0"/>
          <w:lang w:val="en-US" w:eastAsia="zh-CN"/>
        </w:rPr>
        <w:t>报价</w:t>
      </w:r>
      <w:r>
        <w:rPr>
          <w:rFonts w:hint="default" w:ascii="Times New Roman" w:hAnsi="Times New Roman" w:cs="Times New Roman"/>
          <w:caps w:val="0"/>
        </w:rPr>
        <w:t>有关的费用，采购人在任何情况下均无义务和责任承担这些费用。</w:t>
      </w:r>
    </w:p>
    <w:p>
      <w:pPr>
        <w:pStyle w:val="3"/>
        <w:spacing w:before="120"/>
        <w:rPr>
          <w:rFonts w:hint="default" w:ascii="Times New Roman" w:hAnsi="Times New Roman" w:cs="Times New Roman"/>
          <w:caps w:val="0"/>
        </w:rPr>
      </w:pPr>
      <w:bookmarkStart w:id="52" w:name="_Toc7596"/>
      <w:r>
        <w:rPr>
          <w:rFonts w:hint="default" w:ascii="Times New Roman" w:hAnsi="Times New Roman" w:cs="Times New Roman"/>
          <w:caps w:val="0"/>
          <w:lang w:eastAsia="zh-CN"/>
        </w:rPr>
        <w:t>4</w:t>
      </w:r>
      <w:r>
        <w:rPr>
          <w:rFonts w:hint="default" w:ascii="Times New Roman" w:hAnsi="Times New Roman" w:cs="Times New Roman"/>
          <w:caps w:val="0"/>
        </w:rPr>
        <w:t>. 现场踏勘</w:t>
      </w:r>
      <w:bookmarkEnd w:id="52"/>
    </w:p>
    <w:p>
      <w:pPr>
        <w:ind w:firstLine="480"/>
        <w:rPr>
          <w:rFonts w:hint="default" w:ascii="Times New Roman" w:hAnsi="Times New Roman" w:cs="Times New Roman"/>
          <w:caps w:val="0"/>
        </w:rPr>
      </w:pPr>
      <w:r>
        <w:rPr>
          <w:rFonts w:hint="default" w:ascii="Times New Roman" w:hAnsi="Times New Roman" w:cs="Times New Roman"/>
          <w:caps w:val="0"/>
        </w:rPr>
        <w:t xml:space="preserve">4.1 供应商须知前附表规定组织踏勘现场的，采购人按供应商须知前附表规定的时间、地点组织供应商踏勘项目现场。 </w:t>
      </w:r>
    </w:p>
    <w:p>
      <w:pPr>
        <w:ind w:firstLine="480"/>
        <w:rPr>
          <w:rFonts w:hint="default" w:ascii="Times New Roman" w:hAnsi="Times New Roman" w:cs="Times New Roman"/>
          <w:caps w:val="0"/>
        </w:rPr>
      </w:pPr>
      <w:r>
        <w:rPr>
          <w:rFonts w:hint="default" w:ascii="Times New Roman" w:hAnsi="Times New Roman" w:cs="Times New Roman"/>
          <w:caps w:val="0"/>
        </w:rPr>
        <w:t>4.2 供应商自行负责在踏勘现场中所发生的人员伤亡和财产损失。</w:t>
      </w:r>
    </w:p>
    <w:p>
      <w:pPr>
        <w:ind w:firstLine="480"/>
        <w:rPr>
          <w:rFonts w:hint="default" w:ascii="Times New Roman" w:hAnsi="Times New Roman" w:cs="Times New Roman"/>
          <w:caps w:val="0"/>
        </w:rPr>
      </w:pPr>
      <w:r>
        <w:rPr>
          <w:rFonts w:hint="default" w:ascii="Times New Roman" w:hAnsi="Times New Roman" w:cs="Times New Roman"/>
          <w:caps w:val="0"/>
        </w:rPr>
        <w:t>4.3 采购人在踏勘现场中介绍的项目场地和相关的周边环境情况，仅供供应商在编制</w:t>
      </w:r>
      <w:r>
        <w:rPr>
          <w:rFonts w:hint="default" w:ascii="Times New Roman" w:hAnsi="Times New Roman" w:cs="Times New Roman"/>
          <w:caps w:val="0"/>
          <w:lang w:eastAsia="zh-CN"/>
        </w:rPr>
        <w:t>报价文件</w:t>
      </w:r>
      <w:r>
        <w:rPr>
          <w:rFonts w:hint="default" w:ascii="Times New Roman" w:hAnsi="Times New Roman" w:cs="Times New Roman"/>
          <w:caps w:val="0"/>
        </w:rPr>
        <w:t>时参考，采购人不对供应商据此作出的判断和决策负责。</w:t>
      </w:r>
    </w:p>
    <w:p>
      <w:pPr>
        <w:pStyle w:val="3"/>
        <w:spacing w:before="120"/>
        <w:rPr>
          <w:rFonts w:hint="default" w:ascii="Times New Roman" w:hAnsi="Times New Roman" w:cs="Times New Roman"/>
          <w:caps w:val="0"/>
        </w:rPr>
      </w:pPr>
      <w:bookmarkStart w:id="53" w:name="_Toc2368"/>
      <w:r>
        <w:rPr>
          <w:rFonts w:hint="default" w:ascii="Times New Roman" w:hAnsi="Times New Roman" w:cs="Times New Roman"/>
          <w:caps w:val="0"/>
          <w:lang w:eastAsia="zh-CN"/>
        </w:rPr>
        <w:t>5</w:t>
      </w:r>
      <w:r>
        <w:rPr>
          <w:rFonts w:hint="default" w:ascii="Times New Roman" w:hAnsi="Times New Roman" w:cs="Times New Roman"/>
          <w:caps w:val="0"/>
        </w:rPr>
        <w:t xml:space="preserve">. </w:t>
      </w:r>
      <w:r>
        <w:rPr>
          <w:rFonts w:hint="default" w:ascii="Times New Roman" w:hAnsi="Times New Roman" w:cs="Times New Roman"/>
          <w:caps w:val="0"/>
          <w:lang w:eastAsia="zh-CN"/>
        </w:rPr>
        <w:t>询价文件</w:t>
      </w:r>
      <w:r>
        <w:rPr>
          <w:rFonts w:hint="default" w:ascii="Times New Roman" w:hAnsi="Times New Roman" w:cs="Times New Roman"/>
          <w:caps w:val="0"/>
        </w:rPr>
        <w:t>的构成</w:t>
      </w:r>
      <w:bookmarkEnd w:id="53"/>
    </w:p>
    <w:p>
      <w:pPr>
        <w:ind w:firstLine="480"/>
        <w:rPr>
          <w:rFonts w:hint="default" w:ascii="Times New Roman" w:hAnsi="Times New Roman" w:cs="Times New Roman"/>
          <w:caps w:val="0"/>
        </w:rPr>
      </w:pPr>
      <w:r>
        <w:rPr>
          <w:rFonts w:hint="default" w:ascii="Times New Roman" w:hAnsi="Times New Roman" w:cs="Times New Roman"/>
          <w:caps w:val="0"/>
          <w:kern w:val="0"/>
        </w:rPr>
        <w:t xml:space="preserve">5.1 </w:t>
      </w:r>
      <w:r>
        <w:rPr>
          <w:rFonts w:hint="default" w:ascii="Times New Roman" w:hAnsi="Times New Roman" w:cs="Times New Roman"/>
          <w:caps w:val="0"/>
          <w:lang w:eastAsia="zh-CN"/>
        </w:rPr>
        <w:t>询价文件</w:t>
      </w:r>
      <w:r>
        <w:rPr>
          <w:rFonts w:hint="default" w:ascii="Times New Roman" w:hAnsi="Times New Roman" w:cs="Times New Roman"/>
          <w:caps w:val="0"/>
        </w:rPr>
        <w:t>由下列文件以及在</w:t>
      </w:r>
      <w:r>
        <w:rPr>
          <w:rFonts w:hint="default" w:ascii="Times New Roman" w:hAnsi="Times New Roman" w:cs="Times New Roman"/>
          <w:caps w:val="0"/>
          <w:lang w:val="en-US" w:eastAsia="zh-CN"/>
        </w:rPr>
        <w:t>采购</w:t>
      </w:r>
      <w:r>
        <w:rPr>
          <w:rFonts w:hint="default" w:ascii="Times New Roman" w:hAnsi="Times New Roman" w:cs="Times New Roman"/>
          <w:caps w:val="0"/>
        </w:rPr>
        <w:t>过程中发出的修正和补充文件组成：</w:t>
      </w:r>
    </w:p>
    <w:p>
      <w:pPr>
        <w:ind w:firstLine="480"/>
        <w:rPr>
          <w:rFonts w:hint="default" w:ascii="Times New Roman" w:hAnsi="Times New Roman" w:cs="Times New Roman"/>
          <w:caps w:val="0"/>
        </w:rPr>
      </w:pPr>
      <w:r>
        <w:rPr>
          <w:rFonts w:hint="default" w:ascii="Times New Roman" w:hAnsi="Times New Roman" w:cs="Times New Roman"/>
          <w:caps w:val="0"/>
        </w:rPr>
        <w:t xml:space="preserve">第一章 </w:t>
      </w:r>
      <w:r>
        <w:rPr>
          <w:rFonts w:hint="default" w:ascii="Times New Roman" w:hAnsi="Times New Roman" w:cs="Times New Roman"/>
          <w:caps w:val="0"/>
          <w:lang w:val="en-US" w:eastAsia="zh-CN"/>
        </w:rPr>
        <w:t>采购公告/</w:t>
      </w:r>
      <w:r>
        <w:rPr>
          <w:rFonts w:hint="default" w:ascii="Times New Roman" w:hAnsi="Times New Roman" w:cs="Times New Roman"/>
          <w:caps w:val="0"/>
        </w:rPr>
        <w:t>采购邀请书</w:t>
      </w:r>
    </w:p>
    <w:p>
      <w:pPr>
        <w:ind w:firstLine="480"/>
        <w:rPr>
          <w:rFonts w:hint="default" w:ascii="Times New Roman" w:hAnsi="Times New Roman" w:cs="Times New Roman"/>
          <w:caps w:val="0"/>
        </w:rPr>
      </w:pPr>
      <w:r>
        <w:rPr>
          <w:rFonts w:hint="default" w:ascii="Times New Roman" w:hAnsi="Times New Roman" w:cs="Times New Roman"/>
          <w:caps w:val="0"/>
        </w:rPr>
        <w:t>第二章 供应商须知及前附表</w:t>
      </w:r>
    </w:p>
    <w:p>
      <w:pPr>
        <w:pStyle w:val="8"/>
        <w:rPr>
          <w:rFonts w:hint="default" w:ascii="Times New Roman" w:hAnsi="Times New Roman" w:eastAsia="宋体" w:cs="Times New Roman"/>
          <w:lang w:val="en-US" w:eastAsia="zh-CN"/>
        </w:rPr>
      </w:pPr>
      <w:r>
        <w:rPr>
          <w:rFonts w:hint="default" w:ascii="Times New Roman" w:hAnsi="Times New Roman" w:cs="Times New Roman"/>
          <w:caps w:val="0"/>
        </w:rPr>
        <w:t>第</w:t>
      </w:r>
      <w:r>
        <w:rPr>
          <w:rFonts w:hint="default" w:ascii="Times New Roman" w:hAnsi="Times New Roman" w:cs="Times New Roman"/>
          <w:caps w:val="0"/>
          <w:lang w:val="en-US" w:eastAsia="zh-CN"/>
        </w:rPr>
        <w:t>三</w:t>
      </w:r>
      <w:r>
        <w:rPr>
          <w:rFonts w:hint="default" w:ascii="Times New Roman" w:hAnsi="Times New Roman" w:cs="Times New Roman"/>
          <w:caps w:val="0"/>
        </w:rPr>
        <w:t>章</w:t>
      </w:r>
      <w:r>
        <w:rPr>
          <w:rFonts w:hint="default" w:ascii="Times New Roman" w:hAnsi="Times New Roman" w:cs="Times New Roman"/>
          <w:caps w:val="0"/>
          <w:lang w:val="en-US" w:eastAsia="zh-CN"/>
        </w:rPr>
        <w:t xml:space="preserve"> 评审办法</w:t>
      </w:r>
    </w:p>
    <w:p>
      <w:pPr>
        <w:ind w:firstLine="480"/>
        <w:rPr>
          <w:rFonts w:hint="default" w:ascii="Times New Roman" w:hAnsi="Times New Roman" w:cs="Times New Roman"/>
          <w:caps w:val="0"/>
        </w:rPr>
      </w:pPr>
      <w:r>
        <w:rPr>
          <w:rFonts w:hint="default" w:ascii="Times New Roman" w:hAnsi="Times New Roman" w:cs="Times New Roman"/>
          <w:caps w:val="0"/>
        </w:rPr>
        <w:t>第</w:t>
      </w:r>
      <w:r>
        <w:rPr>
          <w:rFonts w:hint="default" w:ascii="Times New Roman" w:hAnsi="Times New Roman" w:cs="Times New Roman"/>
          <w:caps w:val="0"/>
          <w:lang w:val="en-US" w:eastAsia="zh-CN"/>
        </w:rPr>
        <w:t>四</w:t>
      </w:r>
      <w:r>
        <w:rPr>
          <w:rFonts w:hint="default" w:ascii="Times New Roman" w:hAnsi="Times New Roman" w:cs="Times New Roman"/>
          <w:caps w:val="0"/>
        </w:rPr>
        <w:t>章 合同条款及格式</w:t>
      </w:r>
    </w:p>
    <w:p>
      <w:pPr>
        <w:ind w:firstLine="480"/>
        <w:rPr>
          <w:rFonts w:hint="default" w:ascii="Times New Roman" w:hAnsi="Times New Roman" w:cs="Times New Roman"/>
          <w:caps w:val="0"/>
        </w:rPr>
      </w:pPr>
      <w:r>
        <w:rPr>
          <w:rFonts w:hint="default" w:ascii="Times New Roman" w:hAnsi="Times New Roman" w:cs="Times New Roman"/>
          <w:caps w:val="0"/>
        </w:rPr>
        <w:t>第</w:t>
      </w:r>
      <w:r>
        <w:rPr>
          <w:rFonts w:hint="default" w:ascii="Times New Roman" w:hAnsi="Times New Roman" w:cs="Times New Roman"/>
          <w:caps w:val="0"/>
          <w:lang w:val="en-US" w:eastAsia="zh-CN"/>
        </w:rPr>
        <w:t>五</w:t>
      </w:r>
      <w:r>
        <w:rPr>
          <w:rFonts w:hint="default" w:ascii="Times New Roman" w:hAnsi="Times New Roman" w:cs="Times New Roman"/>
          <w:caps w:val="0"/>
        </w:rPr>
        <w:t>章 采购需求</w:t>
      </w:r>
    </w:p>
    <w:p>
      <w:pPr>
        <w:ind w:firstLine="480"/>
        <w:rPr>
          <w:rFonts w:hint="default" w:ascii="Times New Roman" w:hAnsi="Times New Roman" w:cs="Times New Roman"/>
          <w:caps w:val="0"/>
        </w:rPr>
      </w:pPr>
      <w:r>
        <w:rPr>
          <w:rFonts w:hint="default" w:ascii="Times New Roman" w:hAnsi="Times New Roman" w:cs="Times New Roman"/>
          <w:caps w:val="0"/>
        </w:rPr>
        <w:t>第</w:t>
      </w:r>
      <w:r>
        <w:rPr>
          <w:rFonts w:hint="default" w:ascii="Times New Roman" w:hAnsi="Times New Roman" w:cs="Times New Roman"/>
          <w:caps w:val="0"/>
          <w:lang w:val="en-US" w:eastAsia="zh-CN"/>
        </w:rPr>
        <w:t>六</w:t>
      </w:r>
      <w:r>
        <w:rPr>
          <w:rFonts w:hint="default" w:ascii="Times New Roman" w:hAnsi="Times New Roman" w:cs="Times New Roman"/>
          <w:caps w:val="0"/>
        </w:rPr>
        <w:t xml:space="preserve">章 </w:t>
      </w:r>
      <w:r>
        <w:rPr>
          <w:rFonts w:hint="default" w:ascii="Times New Roman" w:hAnsi="Times New Roman" w:cs="Times New Roman"/>
          <w:caps w:val="0"/>
          <w:lang w:eastAsia="zh-CN"/>
        </w:rPr>
        <w:t>报价文件</w:t>
      </w:r>
      <w:r>
        <w:rPr>
          <w:rFonts w:hint="default" w:ascii="Times New Roman" w:hAnsi="Times New Roman" w:cs="Times New Roman"/>
          <w:caps w:val="0"/>
        </w:rPr>
        <w:t>格式</w:t>
      </w:r>
    </w:p>
    <w:p>
      <w:pPr>
        <w:ind w:firstLine="480"/>
        <w:rPr>
          <w:rFonts w:hint="default" w:ascii="Times New Roman" w:hAnsi="Times New Roman" w:cs="Times New Roman"/>
          <w:caps w:val="0"/>
        </w:rPr>
      </w:pPr>
      <w:r>
        <w:rPr>
          <w:rFonts w:hint="default" w:ascii="Times New Roman" w:hAnsi="Times New Roman" w:cs="Times New Roman"/>
          <w:caps w:val="0"/>
        </w:rPr>
        <w:t>5.2 供应商下载</w:t>
      </w:r>
      <w:r>
        <w:rPr>
          <w:rFonts w:hint="default" w:ascii="Times New Roman" w:hAnsi="Times New Roman" w:cs="Times New Roman"/>
          <w:caps w:val="0"/>
          <w:lang w:eastAsia="zh-CN"/>
        </w:rPr>
        <w:t>询价文件</w:t>
      </w:r>
      <w:r>
        <w:rPr>
          <w:rFonts w:hint="default" w:ascii="Times New Roman" w:hAnsi="Times New Roman" w:cs="Times New Roman"/>
          <w:caps w:val="0"/>
        </w:rPr>
        <w:t>过程中，如发现下载不成功或下载的文件格式有误等问题请务必于</w:t>
      </w:r>
      <w:r>
        <w:rPr>
          <w:rFonts w:hint="default" w:ascii="Times New Roman" w:hAnsi="Times New Roman" w:cs="Times New Roman"/>
          <w:caps w:val="0"/>
          <w:lang w:eastAsia="zh-CN"/>
        </w:rPr>
        <w:t>询价文件</w:t>
      </w:r>
      <w:r>
        <w:rPr>
          <w:rFonts w:hint="default" w:ascii="Times New Roman" w:hAnsi="Times New Roman" w:cs="Times New Roman"/>
          <w:caps w:val="0"/>
        </w:rPr>
        <w:t>发售期内联系</w:t>
      </w:r>
      <w:r>
        <w:rPr>
          <w:rFonts w:hint="eastAsia" w:cs="Times New Roman"/>
          <w:caps w:val="0"/>
          <w:lang w:eastAsia="zh-CN"/>
        </w:rPr>
        <w:t>中国中煤供应链平台</w:t>
      </w:r>
      <w:r>
        <w:rPr>
          <w:rFonts w:hint="default" w:ascii="Times New Roman" w:hAnsi="Times New Roman" w:cs="Times New Roman"/>
          <w:caps w:val="0"/>
        </w:rPr>
        <w:t>客服热线。如果供应商不按上述要求提出而造成不良后果，</w:t>
      </w:r>
      <w:r>
        <w:rPr>
          <w:rFonts w:hint="default" w:ascii="Times New Roman" w:hAnsi="Times New Roman" w:eastAsia="宋体" w:cs="Times New Roman"/>
          <w:caps w:val="0"/>
          <w:lang w:val="en-US" w:eastAsia="zh-CN"/>
        </w:rPr>
        <w:t>由供应商自行承担</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5.3 供应商应认真阅读</w:t>
      </w:r>
      <w:r>
        <w:rPr>
          <w:rFonts w:hint="default" w:ascii="Times New Roman" w:hAnsi="Times New Roman" w:cs="Times New Roman"/>
          <w:caps w:val="0"/>
          <w:lang w:eastAsia="zh-CN"/>
        </w:rPr>
        <w:t>询价文件</w:t>
      </w:r>
      <w:r>
        <w:rPr>
          <w:rFonts w:hint="default" w:ascii="Times New Roman" w:hAnsi="Times New Roman" w:cs="Times New Roman"/>
          <w:caps w:val="0"/>
        </w:rPr>
        <w:t>中所有的事项、格式、条款和要求等。供应商没有按照</w:t>
      </w:r>
      <w:r>
        <w:rPr>
          <w:rFonts w:hint="default" w:ascii="Times New Roman" w:hAnsi="Times New Roman" w:cs="Times New Roman"/>
          <w:caps w:val="0"/>
          <w:lang w:eastAsia="zh-CN"/>
        </w:rPr>
        <w:t>询价文件</w:t>
      </w:r>
      <w:r>
        <w:rPr>
          <w:rFonts w:hint="default" w:ascii="Times New Roman" w:hAnsi="Times New Roman" w:cs="Times New Roman"/>
          <w:caps w:val="0"/>
        </w:rPr>
        <w:t>要求提交全部资料，或者</w:t>
      </w:r>
      <w:r>
        <w:rPr>
          <w:rFonts w:hint="default" w:ascii="Times New Roman" w:hAnsi="Times New Roman" w:cs="Times New Roman"/>
          <w:caps w:val="0"/>
          <w:lang w:eastAsia="zh-CN"/>
        </w:rPr>
        <w:t>报价文件</w:t>
      </w:r>
      <w:r>
        <w:rPr>
          <w:rFonts w:hint="default" w:ascii="Times New Roman" w:hAnsi="Times New Roman" w:cs="Times New Roman"/>
          <w:caps w:val="0"/>
        </w:rPr>
        <w:t>没有对</w:t>
      </w:r>
      <w:r>
        <w:rPr>
          <w:rFonts w:hint="default" w:ascii="Times New Roman" w:hAnsi="Times New Roman" w:cs="Times New Roman"/>
          <w:caps w:val="0"/>
          <w:lang w:eastAsia="zh-CN"/>
        </w:rPr>
        <w:t>询价文件</w:t>
      </w:r>
      <w:r>
        <w:rPr>
          <w:rFonts w:hint="default" w:ascii="Times New Roman" w:hAnsi="Times New Roman" w:cs="Times New Roman"/>
          <w:caps w:val="0"/>
        </w:rPr>
        <w:t>在各方面都做出实质性响应，可能导致其</w:t>
      </w:r>
      <w:r>
        <w:rPr>
          <w:rFonts w:hint="default" w:ascii="Times New Roman" w:hAnsi="Times New Roman" w:cs="Times New Roman"/>
          <w:caps w:val="0"/>
          <w:lang w:val="en-US" w:eastAsia="zh-CN"/>
        </w:rPr>
        <w:t>报价</w:t>
      </w:r>
      <w:r>
        <w:rPr>
          <w:rFonts w:hint="default" w:ascii="Times New Roman" w:hAnsi="Times New Roman" w:cs="Times New Roman"/>
          <w:caps w:val="0"/>
        </w:rPr>
        <w:t>被</w:t>
      </w:r>
      <w:r>
        <w:rPr>
          <w:rFonts w:hint="default" w:ascii="Times New Roman" w:hAnsi="Times New Roman" w:cs="Times New Roman"/>
          <w:caps w:val="0"/>
          <w:lang w:val="en-US" w:eastAsia="zh-CN"/>
        </w:rPr>
        <w:t>否决</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 xml:space="preserve">5.4 </w:t>
      </w:r>
      <w:r>
        <w:rPr>
          <w:rFonts w:hint="default" w:ascii="Times New Roman" w:hAnsi="Times New Roman" w:cs="Times New Roman"/>
          <w:caps w:val="0"/>
          <w:lang w:eastAsia="zh-CN"/>
        </w:rPr>
        <w:t>报价文件</w:t>
      </w:r>
      <w:r>
        <w:rPr>
          <w:rFonts w:hint="default" w:ascii="Times New Roman" w:hAnsi="Times New Roman" w:cs="Times New Roman"/>
          <w:caps w:val="0"/>
        </w:rPr>
        <w:t>一经递交成功即表示供应商确认</w:t>
      </w:r>
      <w:r>
        <w:rPr>
          <w:rFonts w:hint="default" w:ascii="Times New Roman" w:hAnsi="Times New Roman" w:cs="Times New Roman"/>
          <w:caps w:val="0"/>
          <w:lang w:eastAsia="zh-CN"/>
        </w:rPr>
        <w:t>询价文件</w:t>
      </w:r>
      <w:r>
        <w:rPr>
          <w:rFonts w:hint="default" w:ascii="Times New Roman" w:hAnsi="Times New Roman" w:cs="Times New Roman"/>
          <w:caps w:val="0"/>
        </w:rPr>
        <w:t>的法律效力，并对此</w:t>
      </w:r>
      <w:r>
        <w:rPr>
          <w:rFonts w:hint="default" w:ascii="Times New Roman" w:hAnsi="Times New Roman" w:cs="Times New Roman"/>
          <w:caps w:val="0"/>
          <w:lang w:eastAsia="zh-CN"/>
        </w:rPr>
        <w:t>询价文件</w:t>
      </w:r>
      <w:r>
        <w:rPr>
          <w:rFonts w:hint="default" w:ascii="Times New Roman" w:hAnsi="Times New Roman" w:cs="Times New Roman"/>
          <w:caps w:val="0"/>
        </w:rPr>
        <w:t>提出的要求做出相应的响应，承担与</w:t>
      </w:r>
      <w:r>
        <w:rPr>
          <w:rFonts w:hint="default" w:ascii="Times New Roman" w:hAnsi="Times New Roman" w:cs="Times New Roman"/>
          <w:caps w:val="0"/>
          <w:lang w:eastAsia="zh-CN"/>
        </w:rPr>
        <w:t>询价文件</w:t>
      </w:r>
      <w:r>
        <w:rPr>
          <w:rFonts w:hint="default" w:ascii="Times New Roman" w:hAnsi="Times New Roman" w:cs="Times New Roman"/>
          <w:caps w:val="0"/>
        </w:rPr>
        <w:t>要求相适应的民事、经济和法律责任。</w:t>
      </w:r>
    </w:p>
    <w:p>
      <w:pPr>
        <w:ind w:firstLine="480"/>
        <w:rPr>
          <w:rFonts w:hint="default" w:ascii="Times New Roman" w:hAnsi="Times New Roman" w:cs="Times New Roman"/>
          <w:caps w:val="0"/>
        </w:rPr>
      </w:pPr>
      <w:r>
        <w:rPr>
          <w:rFonts w:hint="default" w:ascii="Times New Roman" w:hAnsi="Times New Roman" w:cs="Times New Roman"/>
          <w:caps w:val="0"/>
        </w:rPr>
        <w:t>5.5 由于供应商对</w:t>
      </w:r>
      <w:r>
        <w:rPr>
          <w:rFonts w:hint="default" w:ascii="Times New Roman" w:hAnsi="Times New Roman" w:cs="Times New Roman"/>
          <w:caps w:val="0"/>
          <w:lang w:eastAsia="zh-CN"/>
        </w:rPr>
        <w:t>询价文件</w:t>
      </w:r>
      <w:r>
        <w:rPr>
          <w:rFonts w:hint="default" w:ascii="Times New Roman" w:hAnsi="Times New Roman" w:cs="Times New Roman"/>
          <w:caps w:val="0"/>
        </w:rPr>
        <w:t>的误解与疏忽或报价误差，而导致</w:t>
      </w:r>
      <w:r>
        <w:rPr>
          <w:rFonts w:hint="default" w:ascii="Times New Roman" w:hAnsi="Times New Roman" w:cs="Times New Roman"/>
          <w:caps w:val="0"/>
          <w:lang w:val="en-US" w:eastAsia="zh-CN"/>
        </w:rPr>
        <w:t>采购</w:t>
      </w:r>
      <w:r>
        <w:rPr>
          <w:rFonts w:hint="default" w:ascii="Times New Roman" w:hAnsi="Times New Roman" w:cs="Times New Roman"/>
          <w:caps w:val="0"/>
        </w:rPr>
        <w:t>失败或成交后的任何风险，其责任均由供应商自负。</w:t>
      </w:r>
    </w:p>
    <w:p>
      <w:pPr>
        <w:pStyle w:val="3"/>
        <w:spacing w:before="120"/>
        <w:rPr>
          <w:rFonts w:hint="default" w:ascii="Times New Roman" w:hAnsi="Times New Roman" w:cs="Times New Roman"/>
          <w:caps w:val="0"/>
        </w:rPr>
      </w:pPr>
      <w:bookmarkStart w:id="54" w:name="_Toc10983"/>
      <w:r>
        <w:rPr>
          <w:rFonts w:hint="default" w:ascii="Times New Roman" w:hAnsi="Times New Roman" w:cs="Times New Roman"/>
          <w:caps w:val="0"/>
          <w:lang w:eastAsia="zh-CN"/>
        </w:rPr>
        <w:t>6</w:t>
      </w:r>
      <w:r>
        <w:rPr>
          <w:rFonts w:hint="default" w:ascii="Times New Roman" w:hAnsi="Times New Roman" w:cs="Times New Roman"/>
          <w:caps w:val="0"/>
        </w:rPr>
        <w:t>.</w:t>
      </w:r>
      <w:r>
        <w:rPr>
          <w:rFonts w:hint="default" w:ascii="Times New Roman" w:hAnsi="Times New Roman" w:cs="Times New Roman"/>
          <w:caps w:val="0"/>
          <w:lang w:eastAsia="zh-CN"/>
        </w:rPr>
        <w:t xml:space="preserve"> 询价文件</w:t>
      </w:r>
      <w:r>
        <w:rPr>
          <w:rFonts w:hint="default" w:ascii="Times New Roman" w:hAnsi="Times New Roman" w:cs="Times New Roman"/>
          <w:caps w:val="0"/>
        </w:rPr>
        <w:t>的澄清、修改、补充</w:t>
      </w:r>
      <w:bookmarkEnd w:id="54"/>
    </w:p>
    <w:p>
      <w:pPr>
        <w:ind w:firstLine="480"/>
        <w:rPr>
          <w:rFonts w:hint="default" w:ascii="Times New Roman" w:hAnsi="Times New Roman" w:cs="Times New Roman"/>
          <w:caps w:val="0"/>
        </w:rPr>
      </w:pPr>
      <w:r>
        <w:rPr>
          <w:rFonts w:hint="default" w:ascii="Times New Roman" w:hAnsi="Times New Roman" w:cs="Times New Roman"/>
          <w:caps w:val="0"/>
        </w:rPr>
        <w:t>6.1任何要求对</w:t>
      </w:r>
      <w:r>
        <w:rPr>
          <w:rFonts w:hint="default" w:ascii="Times New Roman" w:hAnsi="Times New Roman" w:cs="Times New Roman"/>
          <w:caps w:val="0"/>
          <w:lang w:eastAsia="zh-CN"/>
        </w:rPr>
        <w:t>询价文件</w:t>
      </w:r>
      <w:r>
        <w:rPr>
          <w:rFonts w:hint="default" w:ascii="Times New Roman" w:hAnsi="Times New Roman" w:cs="Times New Roman"/>
          <w:caps w:val="0"/>
        </w:rPr>
        <w:t>进行澄清的供应商，均应在提交报价文件截止时间一日前提出。在</w:t>
      </w:r>
      <w:r>
        <w:rPr>
          <w:rFonts w:hint="default" w:ascii="Times New Roman" w:hAnsi="Times New Roman" w:cs="Times New Roman"/>
          <w:caps w:val="0"/>
          <w:lang w:val="en-US" w:eastAsia="zh-CN"/>
        </w:rPr>
        <w:t>询比</w:t>
      </w:r>
      <w:r>
        <w:rPr>
          <w:rFonts w:hint="default" w:ascii="Times New Roman" w:hAnsi="Times New Roman" w:cs="Times New Roman"/>
          <w:caps w:val="0"/>
        </w:rPr>
        <w:t>截止期前的任何时候，无论出于何种原因，采购人/采购代理机构可主动地对</w:t>
      </w:r>
      <w:r>
        <w:rPr>
          <w:rFonts w:hint="default" w:ascii="Times New Roman" w:hAnsi="Times New Roman" w:cs="Times New Roman"/>
          <w:caps w:val="0"/>
          <w:lang w:eastAsia="zh-CN"/>
        </w:rPr>
        <w:t>询价文件</w:t>
      </w:r>
      <w:r>
        <w:rPr>
          <w:rFonts w:hint="default" w:ascii="Times New Roman" w:hAnsi="Times New Roman" w:cs="Times New Roman"/>
          <w:caps w:val="0"/>
        </w:rPr>
        <w:t>进行修改、补充。</w:t>
      </w:r>
    </w:p>
    <w:p>
      <w:pPr>
        <w:ind w:firstLine="480"/>
        <w:rPr>
          <w:rFonts w:hint="default" w:ascii="Times New Roman" w:hAnsi="Times New Roman" w:cs="Times New Roman"/>
          <w:caps w:val="0"/>
        </w:rPr>
      </w:pPr>
      <w:r>
        <w:rPr>
          <w:rFonts w:hint="default" w:ascii="Times New Roman" w:hAnsi="Times New Roman" w:cs="Times New Roman"/>
          <w:caps w:val="0"/>
        </w:rPr>
        <w:t>6.2</w:t>
      </w:r>
      <w:r>
        <w:rPr>
          <w:rFonts w:hint="default" w:ascii="Times New Roman" w:hAnsi="Times New Roman" w:cs="Times New Roman"/>
          <w:caps w:val="0"/>
          <w:lang w:eastAsia="zh-CN"/>
        </w:rPr>
        <w:t>询价文件</w:t>
      </w:r>
      <w:r>
        <w:rPr>
          <w:rFonts w:hint="default" w:ascii="Times New Roman" w:hAnsi="Times New Roman" w:cs="Times New Roman"/>
          <w:caps w:val="0"/>
        </w:rPr>
        <w:t>的澄清和修改将以书面形式通知供应商。</w:t>
      </w:r>
      <w:r>
        <w:rPr>
          <w:rFonts w:hint="default" w:ascii="Times New Roman" w:hAnsi="Times New Roman" w:cs="Times New Roman"/>
          <w:caps w:val="0"/>
          <w:lang w:eastAsia="zh-CN"/>
        </w:rPr>
        <w:t>询价文件</w:t>
      </w:r>
      <w:r>
        <w:rPr>
          <w:rFonts w:hint="default" w:ascii="Times New Roman" w:hAnsi="Times New Roman" w:cs="Times New Roman"/>
          <w:caps w:val="0"/>
        </w:rPr>
        <w:t>的澄清和修改均作为</w:t>
      </w:r>
      <w:r>
        <w:rPr>
          <w:rFonts w:hint="default" w:ascii="Times New Roman" w:hAnsi="Times New Roman" w:cs="Times New Roman"/>
          <w:caps w:val="0"/>
          <w:lang w:eastAsia="zh-CN"/>
        </w:rPr>
        <w:t>询价文件</w:t>
      </w:r>
      <w:r>
        <w:rPr>
          <w:rFonts w:hint="default" w:ascii="Times New Roman" w:hAnsi="Times New Roman" w:cs="Times New Roman"/>
          <w:caps w:val="0"/>
        </w:rPr>
        <w:t>的组成部分，对供应商具有约束力。供应商应在收到通知后进行确认。如果供应商不予确认，引起的后果由供应商自行承担。</w:t>
      </w:r>
    </w:p>
    <w:p>
      <w:pPr>
        <w:ind w:firstLine="480"/>
        <w:rPr>
          <w:rFonts w:hint="default" w:ascii="Times New Roman" w:hAnsi="Times New Roman" w:cs="Times New Roman"/>
          <w:caps w:val="0"/>
        </w:rPr>
      </w:pPr>
      <w:r>
        <w:rPr>
          <w:rFonts w:hint="default" w:ascii="Times New Roman" w:hAnsi="Times New Roman" w:cs="Times New Roman"/>
          <w:caps w:val="0"/>
        </w:rPr>
        <w:t xml:space="preserve">6.3 </w:t>
      </w:r>
      <w:r>
        <w:rPr>
          <w:rFonts w:hint="default" w:ascii="Times New Roman" w:hAnsi="Times New Roman" w:cs="Times New Roman"/>
          <w:caps w:val="0"/>
          <w:lang w:eastAsia="zh-CN"/>
        </w:rPr>
        <w:t>询价文件</w:t>
      </w:r>
      <w:r>
        <w:rPr>
          <w:rFonts w:hint="default" w:ascii="Times New Roman" w:hAnsi="Times New Roman" w:cs="Times New Roman"/>
          <w:caps w:val="0"/>
        </w:rPr>
        <w:t>的澄清或修改内容可能影响报价文件编制的，距离提交报价文件截止时间不足二日的，应当顺延截止时间至二日。</w:t>
      </w:r>
    </w:p>
    <w:p>
      <w:pPr>
        <w:pStyle w:val="3"/>
        <w:spacing w:before="120"/>
        <w:rPr>
          <w:rFonts w:hint="default" w:ascii="Times New Roman" w:hAnsi="Times New Roman" w:cs="Times New Roman"/>
          <w:caps w:val="0"/>
        </w:rPr>
      </w:pPr>
      <w:bookmarkStart w:id="55" w:name="_Toc2367"/>
      <w:r>
        <w:rPr>
          <w:rFonts w:hint="default" w:ascii="Times New Roman" w:hAnsi="Times New Roman" w:cs="Times New Roman"/>
          <w:caps w:val="0"/>
        </w:rPr>
        <w:t>7. 编制基本要求</w:t>
      </w:r>
      <w:bookmarkEnd w:id="55"/>
    </w:p>
    <w:p>
      <w:pPr>
        <w:ind w:firstLine="480"/>
        <w:rPr>
          <w:rFonts w:hint="default" w:ascii="Times New Roman" w:hAnsi="Times New Roman" w:cs="Times New Roman"/>
          <w:caps w:val="0"/>
        </w:rPr>
      </w:pPr>
      <w:r>
        <w:rPr>
          <w:rFonts w:hint="default" w:ascii="Times New Roman" w:hAnsi="Times New Roman" w:cs="Times New Roman"/>
          <w:caps w:val="0"/>
        </w:rPr>
        <w:t>7.1</w:t>
      </w:r>
      <w:r>
        <w:rPr>
          <w:rFonts w:hint="default" w:ascii="Times New Roman" w:hAnsi="Times New Roman" w:cs="Times New Roman"/>
          <w:b/>
          <w:caps w:val="0"/>
        </w:rPr>
        <w:t xml:space="preserve"> </w:t>
      </w:r>
      <w:r>
        <w:rPr>
          <w:rFonts w:hint="default" w:ascii="Times New Roman" w:hAnsi="Times New Roman" w:cs="Times New Roman"/>
          <w:caps w:val="0"/>
        </w:rPr>
        <w:t>供应商应在认真阅读，充分理解本</w:t>
      </w:r>
      <w:r>
        <w:rPr>
          <w:rFonts w:hint="default" w:ascii="Times New Roman" w:hAnsi="Times New Roman" w:cs="Times New Roman"/>
          <w:caps w:val="0"/>
          <w:lang w:eastAsia="zh-CN"/>
        </w:rPr>
        <w:t>询价文件</w:t>
      </w:r>
      <w:r>
        <w:rPr>
          <w:rFonts w:hint="default" w:ascii="Times New Roman" w:hAnsi="Times New Roman" w:cs="Times New Roman"/>
          <w:caps w:val="0"/>
        </w:rPr>
        <w:t>所有内容（包括所有的澄清、修改、补充内容）的基础上，按照“第</w:t>
      </w:r>
      <w:r>
        <w:rPr>
          <w:rFonts w:hint="default" w:ascii="Times New Roman" w:hAnsi="Times New Roman" w:cs="Times New Roman"/>
          <w:caps w:val="0"/>
          <w:lang w:val="en-US" w:eastAsia="zh-CN"/>
        </w:rPr>
        <w:t>六</w:t>
      </w:r>
      <w:r>
        <w:rPr>
          <w:rFonts w:hint="default" w:ascii="Times New Roman" w:hAnsi="Times New Roman" w:cs="Times New Roman"/>
          <w:caps w:val="0"/>
        </w:rPr>
        <w:t>章</w:t>
      </w:r>
      <w:r>
        <w:rPr>
          <w:rFonts w:hint="default" w:ascii="Times New Roman" w:hAnsi="Times New Roman" w:cs="Times New Roman"/>
          <w:caps w:val="0"/>
          <w:lang w:eastAsia="zh-CN"/>
        </w:rPr>
        <w:t>报价文件</w:t>
      </w:r>
      <w:r>
        <w:rPr>
          <w:rFonts w:hint="default" w:ascii="Times New Roman" w:hAnsi="Times New Roman" w:cs="Times New Roman"/>
          <w:caps w:val="0"/>
        </w:rPr>
        <w:t>格式”的要求编制完整的</w:t>
      </w:r>
      <w:r>
        <w:rPr>
          <w:rFonts w:hint="default" w:ascii="Times New Roman" w:hAnsi="Times New Roman" w:cs="Times New Roman"/>
          <w:caps w:val="0"/>
          <w:lang w:eastAsia="zh-CN"/>
        </w:rPr>
        <w:t>报价文件</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7.2 供应商必须保证</w:t>
      </w:r>
      <w:r>
        <w:rPr>
          <w:rFonts w:hint="default" w:ascii="Times New Roman" w:hAnsi="Times New Roman" w:cs="Times New Roman"/>
          <w:caps w:val="0"/>
          <w:lang w:eastAsia="zh-CN"/>
        </w:rPr>
        <w:t>报价文件</w:t>
      </w:r>
      <w:r>
        <w:rPr>
          <w:rFonts w:hint="default" w:ascii="Times New Roman" w:hAnsi="Times New Roman" w:cs="Times New Roman"/>
          <w:caps w:val="0"/>
        </w:rPr>
        <w:t>所提供的全部资料真实可信，并接受采购人对其中任何资料在合同最终授予前进一步审查的要求，如若存在供应商利用弄虚作假等不当手段谋取成交的，一经查实，采购人有权予以否决，并保留进一步追究其责任的权利。</w:t>
      </w:r>
    </w:p>
    <w:p>
      <w:pPr>
        <w:ind w:firstLine="480"/>
        <w:rPr>
          <w:rFonts w:hint="default" w:ascii="Times New Roman" w:hAnsi="Times New Roman" w:cs="Times New Roman"/>
          <w:caps w:val="0"/>
        </w:rPr>
      </w:pPr>
      <w:r>
        <w:rPr>
          <w:rFonts w:hint="default" w:ascii="Times New Roman" w:hAnsi="Times New Roman" w:cs="Times New Roman"/>
          <w:caps w:val="0"/>
        </w:rPr>
        <w:t>7.3 如果</w:t>
      </w:r>
      <w:r>
        <w:rPr>
          <w:rFonts w:hint="default" w:ascii="Times New Roman" w:hAnsi="Times New Roman" w:cs="Times New Roman"/>
          <w:caps w:val="0"/>
          <w:lang w:eastAsia="zh-CN"/>
        </w:rPr>
        <w:t>报价文件</w:t>
      </w:r>
      <w:r>
        <w:rPr>
          <w:rFonts w:hint="default" w:ascii="Times New Roman" w:hAnsi="Times New Roman" w:cs="Times New Roman"/>
          <w:caps w:val="0"/>
        </w:rPr>
        <w:t>填报的内容不详，或没有提供</w:t>
      </w:r>
      <w:r>
        <w:rPr>
          <w:rFonts w:hint="default" w:ascii="Times New Roman" w:hAnsi="Times New Roman" w:cs="Times New Roman"/>
          <w:caps w:val="0"/>
          <w:lang w:eastAsia="zh-CN"/>
        </w:rPr>
        <w:t>询价文件</w:t>
      </w:r>
      <w:r>
        <w:rPr>
          <w:rFonts w:hint="default" w:ascii="Times New Roman" w:hAnsi="Times New Roman" w:cs="Times New Roman"/>
          <w:caps w:val="0"/>
        </w:rPr>
        <w:t>中所要求的全部资料及数据，给评审造成困难，责任由供应商自行承担。</w:t>
      </w:r>
    </w:p>
    <w:p>
      <w:pPr>
        <w:ind w:firstLine="480"/>
        <w:rPr>
          <w:rFonts w:hint="default" w:ascii="Times New Roman" w:hAnsi="Times New Roman" w:cs="Times New Roman"/>
          <w:caps w:val="0"/>
        </w:rPr>
      </w:pPr>
      <w:r>
        <w:rPr>
          <w:rFonts w:hint="default" w:ascii="Times New Roman" w:hAnsi="Times New Roman" w:cs="Times New Roman"/>
          <w:caps w:val="0"/>
        </w:rPr>
        <w:t>7.4如供应商没有对本</w:t>
      </w:r>
      <w:r>
        <w:rPr>
          <w:rFonts w:hint="default" w:ascii="Times New Roman" w:hAnsi="Times New Roman" w:cs="Times New Roman"/>
          <w:caps w:val="0"/>
          <w:lang w:eastAsia="zh-CN"/>
        </w:rPr>
        <w:t>询价文件</w:t>
      </w:r>
      <w:r>
        <w:rPr>
          <w:rFonts w:hint="default" w:ascii="Times New Roman" w:hAnsi="Times New Roman" w:cs="Times New Roman"/>
          <w:caps w:val="0"/>
        </w:rPr>
        <w:t>的要求提出偏离，采购人可认为供应商完全接受和同意本</w:t>
      </w:r>
      <w:r>
        <w:rPr>
          <w:rFonts w:hint="default" w:ascii="Times New Roman" w:hAnsi="Times New Roman" w:cs="Times New Roman"/>
          <w:caps w:val="0"/>
          <w:lang w:eastAsia="zh-CN"/>
        </w:rPr>
        <w:t>询价文件</w:t>
      </w:r>
      <w:r>
        <w:rPr>
          <w:rFonts w:hint="default" w:ascii="Times New Roman" w:hAnsi="Times New Roman" w:cs="Times New Roman"/>
          <w:caps w:val="0"/>
        </w:rPr>
        <w:t>的要求。</w:t>
      </w:r>
      <w:r>
        <w:rPr>
          <w:rFonts w:hint="default" w:ascii="Times New Roman" w:hAnsi="Times New Roman" w:cs="Times New Roman"/>
          <w:caps w:val="0"/>
          <w:lang w:eastAsia="zh-CN"/>
        </w:rPr>
        <w:t>报价文件</w:t>
      </w:r>
      <w:r>
        <w:rPr>
          <w:rFonts w:hint="default" w:ascii="Times New Roman" w:hAnsi="Times New Roman" w:cs="Times New Roman"/>
          <w:caps w:val="0"/>
        </w:rPr>
        <w:t>对</w:t>
      </w:r>
      <w:r>
        <w:rPr>
          <w:rFonts w:hint="default" w:ascii="Times New Roman" w:hAnsi="Times New Roman" w:cs="Times New Roman"/>
          <w:caps w:val="0"/>
          <w:lang w:eastAsia="zh-CN"/>
        </w:rPr>
        <w:t>询价文件</w:t>
      </w:r>
      <w:r>
        <w:rPr>
          <w:rFonts w:hint="default" w:ascii="Times New Roman" w:hAnsi="Times New Roman" w:cs="Times New Roman"/>
          <w:caps w:val="0"/>
        </w:rPr>
        <w:t>未提出偏离条款的，均被视为接受和同意。</w:t>
      </w:r>
    </w:p>
    <w:p>
      <w:pPr>
        <w:pStyle w:val="3"/>
        <w:spacing w:before="120"/>
        <w:rPr>
          <w:rFonts w:hint="default" w:ascii="Times New Roman" w:hAnsi="Times New Roman" w:cs="Times New Roman"/>
          <w:caps w:val="0"/>
        </w:rPr>
      </w:pPr>
      <w:bookmarkStart w:id="56" w:name="_Toc4867"/>
      <w:r>
        <w:rPr>
          <w:rFonts w:hint="default" w:ascii="Times New Roman" w:hAnsi="Times New Roman" w:cs="Times New Roman"/>
          <w:caps w:val="0"/>
          <w:lang w:eastAsia="zh-CN"/>
        </w:rPr>
        <w:t>8</w:t>
      </w:r>
      <w:r>
        <w:rPr>
          <w:rFonts w:hint="default" w:ascii="Times New Roman" w:hAnsi="Times New Roman" w:cs="Times New Roman"/>
          <w:caps w:val="0"/>
        </w:rPr>
        <w:t>. 语言和计量单位</w:t>
      </w:r>
      <w:bookmarkEnd w:id="56"/>
    </w:p>
    <w:p>
      <w:pPr>
        <w:ind w:firstLine="480"/>
        <w:rPr>
          <w:rFonts w:hint="default" w:ascii="Times New Roman" w:hAnsi="Times New Roman" w:cs="Times New Roman"/>
          <w:caps w:val="0"/>
        </w:rPr>
      </w:pPr>
      <w:r>
        <w:rPr>
          <w:rFonts w:hint="default" w:ascii="Times New Roman" w:hAnsi="Times New Roman" w:cs="Times New Roman"/>
          <w:caps w:val="0"/>
        </w:rPr>
        <w:t xml:space="preserve">8.1 </w:t>
      </w:r>
      <w:r>
        <w:rPr>
          <w:rFonts w:hint="default" w:ascii="Times New Roman" w:hAnsi="Times New Roman" w:cs="Times New Roman"/>
          <w:caps w:val="0"/>
          <w:lang w:val="zh-CN"/>
        </w:rPr>
        <w:t>报价文件及供应商与</w:t>
      </w:r>
      <w:r>
        <w:rPr>
          <w:rFonts w:hint="default" w:ascii="Times New Roman" w:hAnsi="Times New Roman" w:cs="Times New Roman"/>
          <w:caps w:val="0"/>
        </w:rPr>
        <w:t>采购人</w:t>
      </w:r>
      <w:r>
        <w:rPr>
          <w:rFonts w:hint="default" w:ascii="Times New Roman" w:hAnsi="Times New Roman" w:cs="Times New Roman"/>
          <w:caps w:val="0"/>
          <w:lang w:val="zh-CN"/>
        </w:rPr>
        <w:t>之间的凡与采购有关的来往信函和文件均使用中文，若其中有其它语言的书面材料，则应附有中文译文，并以中文译文为准。</w:t>
      </w:r>
    </w:p>
    <w:p>
      <w:pPr>
        <w:ind w:firstLine="480"/>
        <w:rPr>
          <w:rFonts w:hint="default" w:ascii="Times New Roman" w:hAnsi="Times New Roman" w:cs="Times New Roman"/>
          <w:caps w:val="0"/>
        </w:rPr>
      </w:pPr>
      <w:r>
        <w:rPr>
          <w:rFonts w:hint="default" w:ascii="Times New Roman" w:hAnsi="Times New Roman" w:cs="Times New Roman"/>
          <w:caps w:val="0"/>
        </w:rPr>
        <w:t>8.2 除非</w:t>
      </w:r>
      <w:r>
        <w:rPr>
          <w:rFonts w:hint="default" w:ascii="Times New Roman" w:hAnsi="Times New Roman" w:cs="Times New Roman"/>
          <w:caps w:val="0"/>
          <w:lang w:eastAsia="zh-CN"/>
        </w:rPr>
        <w:t>询价文件</w:t>
      </w:r>
      <w:r>
        <w:rPr>
          <w:rFonts w:hint="default" w:ascii="Times New Roman" w:hAnsi="Times New Roman" w:cs="Times New Roman"/>
          <w:caps w:val="0"/>
        </w:rPr>
        <w:t>中另有规定，计量单位均采用中华人民共和国法定的计量单位。</w:t>
      </w:r>
    </w:p>
    <w:p>
      <w:pPr>
        <w:pStyle w:val="3"/>
        <w:spacing w:before="120"/>
        <w:rPr>
          <w:rFonts w:hint="default" w:ascii="Times New Roman" w:hAnsi="Times New Roman" w:cs="Times New Roman"/>
          <w:caps w:val="0"/>
        </w:rPr>
      </w:pPr>
      <w:bookmarkStart w:id="57" w:name="_Toc31553"/>
      <w:r>
        <w:rPr>
          <w:rFonts w:hint="default" w:ascii="Times New Roman" w:hAnsi="Times New Roman" w:cs="Times New Roman"/>
          <w:caps w:val="0"/>
        </w:rPr>
        <w:t>9. 报价</w:t>
      </w:r>
      <w:bookmarkEnd w:id="57"/>
    </w:p>
    <w:p>
      <w:pPr>
        <w:ind w:firstLine="480"/>
        <w:rPr>
          <w:rFonts w:hint="default" w:ascii="Times New Roman" w:hAnsi="Times New Roman" w:cs="Times New Roman"/>
          <w:caps w:val="0"/>
        </w:rPr>
      </w:pPr>
      <w:r>
        <w:rPr>
          <w:rFonts w:hint="default" w:ascii="Times New Roman" w:hAnsi="Times New Roman" w:cs="Times New Roman"/>
          <w:caps w:val="0"/>
        </w:rPr>
        <w:t xml:space="preserve">9.1 </w:t>
      </w:r>
      <w:r>
        <w:rPr>
          <w:rFonts w:hint="default" w:ascii="Times New Roman" w:hAnsi="Times New Roman" w:cs="Times New Roman"/>
          <w:caps w:val="0"/>
          <w:kern w:val="0"/>
          <w:szCs w:val="24"/>
        </w:rPr>
        <w:t>供应商</w:t>
      </w:r>
      <w:r>
        <w:rPr>
          <w:rFonts w:hint="default" w:ascii="Times New Roman" w:hAnsi="Times New Roman" w:cs="Times New Roman"/>
          <w:caps w:val="0"/>
        </w:rPr>
        <w:t>应按照</w:t>
      </w:r>
      <w:r>
        <w:rPr>
          <w:rFonts w:hint="default" w:ascii="Times New Roman" w:hAnsi="Times New Roman" w:cs="Times New Roman"/>
          <w:caps w:val="0"/>
          <w:lang w:eastAsia="zh-CN"/>
        </w:rPr>
        <w:t>询价文件</w:t>
      </w:r>
      <w:r>
        <w:rPr>
          <w:rFonts w:hint="default" w:ascii="Times New Roman" w:hAnsi="Times New Roman" w:cs="Times New Roman"/>
          <w:caps w:val="0"/>
        </w:rPr>
        <w:t>规定的内容、责任范围以及技术要求条件进行报价。并按报价部分规定的格式报出分项价格和总价。</w:t>
      </w:r>
    </w:p>
    <w:p>
      <w:pPr>
        <w:ind w:firstLine="480"/>
        <w:rPr>
          <w:rFonts w:hint="default" w:ascii="Times New Roman" w:hAnsi="Times New Roman" w:cs="Times New Roman"/>
          <w:caps w:val="0"/>
        </w:rPr>
      </w:pPr>
      <w:r>
        <w:rPr>
          <w:rFonts w:hint="default" w:ascii="Times New Roman" w:hAnsi="Times New Roman" w:cs="Times New Roman"/>
          <w:caps w:val="0"/>
        </w:rPr>
        <w:t xml:space="preserve">9.2 </w:t>
      </w:r>
      <w:r>
        <w:rPr>
          <w:rFonts w:hint="default" w:ascii="Times New Roman" w:hAnsi="Times New Roman" w:cs="Times New Roman"/>
          <w:caps w:val="0"/>
          <w:kern w:val="0"/>
          <w:szCs w:val="24"/>
        </w:rPr>
        <w:t>供应商</w:t>
      </w:r>
      <w:r>
        <w:rPr>
          <w:rFonts w:hint="default" w:ascii="Times New Roman" w:hAnsi="Times New Roman" w:cs="Times New Roman"/>
          <w:caps w:val="0"/>
        </w:rPr>
        <w:t>报价应包括</w:t>
      </w:r>
      <w:r>
        <w:rPr>
          <w:rFonts w:hint="default" w:ascii="Times New Roman" w:hAnsi="Times New Roman" w:cs="Times New Roman"/>
          <w:caps w:val="0"/>
          <w:kern w:val="0"/>
          <w:szCs w:val="24"/>
        </w:rPr>
        <w:t>供应商</w:t>
      </w:r>
      <w:r>
        <w:rPr>
          <w:rFonts w:hint="default" w:ascii="Times New Roman" w:hAnsi="Times New Roman" w:cs="Times New Roman"/>
          <w:caps w:val="0"/>
        </w:rPr>
        <w:t>成交后为完成采购项目规定的全部工作需支付的一切费用和拟获得的利润，并考虑了应承担的风险。</w:t>
      </w:r>
    </w:p>
    <w:p>
      <w:pPr>
        <w:ind w:firstLine="480"/>
        <w:rPr>
          <w:rFonts w:hint="default" w:ascii="Times New Roman" w:hAnsi="Times New Roman" w:cs="Times New Roman"/>
          <w:caps w:val="0"/>
        </w:rPr>
      </w:pPr>
      <w:r>
        <w:rPr>
          <w:rFonts w:hint="default" w:ascii="Times New Roman" w:hAnsi="Times New Roman" w:cs="Times New Roman"/>
          <w:caps w:val="0"/>
        </w:rPr>
        <w:t xml:space="preserve">9.3 </w:t>
      </w:r>
      <w:r>
        <w:rPr>
          <w:rFonts w:hint="default" w:ascii="Times New Roman" w:hAnsi="Times New Roman" w:cs="Times New Roman"/>
          <w:caps w:val="0"/>
          <w:kern w:val="0"/>
          <w:szCs w:val="24"/>
        </w:rPr>
        <w:t>供应商</w:t>
      </w:r>
      <w:r>
        <w:rPr>
          <w:rFonts w:hint="default" w:ascii="Times New Roman" w:hAnsi="Times New Roman" w:cs="Times New Roman"/>
          <w:caps w:val="0"/>
        </w:rPr>
        <w:t>必须根据</w:t>
      </w:r>
      <w:r>
        <w:rPr>
          <w:rFonts w:hint="default" w:ascii="Times New Roman" w:hAnsi="Times New Roman" w:cs="Times New Roman"/>
          <w:caps w:val="0"/>
          <w:lang w:eastAsia="zh-CN"/>
        </w:rPr>
        <w:t>询价文件</w:t>
      </w:r>
      <w:r>
        <w:rPr>
          <w:rFonts w:hint="default" w:ascii="Times New Roman" w:hAnsi="Times New Roman" w:cs="Times New Roman"/>
          <w:caps w:val="0"/>
        </w:rPr>
        <w:t>报价格式进行报价，若</w:t>
      </w:r>
      <w:r>
        <w:rPr>
          <w:rFonts w:hint="default" w:ascii="Times New Roman" w:hAnsi="Times New Roman" w:cs="Times New Roman"/>
          <w:caps w:val="0"/>
          <w:kern w:val="0"/>
          <w:szCs w:val="24"/>
        </w:rPr>
        <w:t>供应商</w:t>
      </w:r>
      <w:r>
        <w:rPr>
          <w:rFonts w:hint="default" w:ascii="Times New Roman" w:hAnsi="Times New Roman" w:cs="Times New Roman"/>
          <w:caps w:val="0"/>
        </w:rPr>
        <w:t>提供免费服务，应在</w:t>
      </w:r>
      <w:r>
        <w:rPr>
          <w:rFonts w:hint="default" w:ascii="Times New Roman" w:hAnsi="Times New Roman" w:cs="Times New Roman"/>
          <w:caps w:val="0"/>
          <w:lang w:eastAsia="zh-CN"/>
        </w:rPr>
        <w:t>报价文件</w:t>
      </w:r>
      <w:r>
        <w:rPr>
          <w:rFonts w:hint="default" w:ascii="Times New Roman" w:hAnsi="Times New Roman" w:cs="Times New Roman"/>
          <w:caps w:val="0"/>
        </w:rPr>
        <w:t>中说明或在报价表中填“免费”，否则视为已包含在总报价中。</w:t>
      </w:r>
    </w:p>
    <w:p>
      <w:pPr>
        <w:ind w:firstLine="480"/>
        <w:rPr>
          <w:rFonts w:hint="default" w:ascii="Times New Roman" w:hAnsi="Times New Roman" w:cs="Times New Roman"/>
          <w:caps w:val="0"/>
        </w:rPr>
      </w:pPr>
      <w:r>
        <w:rPr>
          <w:rFonts w:hint="default" w:ascii="Times New Roman" w:hAnsi="Times New Roman" w:cs="Times New Roman"/>
          <w:caps w:val="0"/>
        </w:rPr>
        <w:t>9.4 供应商不得以低于成本报价。</w:t>
      </w:r>
    </w:p>
    <w:p>
      <w:pPr>
        <w:ind w:firstLine="480"/>
        <w:rPr>
          <w:rFonts w:hint="default" w:ascii="Times New Roman" w:hAnsi="Times New Roman" w:cs="Times New Roman"/>
          <w:caps w:val="0"/>
        </w:rPr>
      </w:pPr>
      <w:r>
        <w:rPr>
          <w:rFonts w:hint="default" w:ascii="Times New Roman" w:hAnsi="Times New Roman" w:cs="Times New Roman"/>
          <w:caps w:val="0"/>
        </w:rPr>
        <w:t>9.</w:t>
      </w:r>
      <w:r>
        <w:rPr>
          <w:rFonts w:hint="default" w:ascii="Times New Roman" w:hAnsi="Times New Roman" w:cs="Times New Roman"/>
          <w:caps w:val="0"/>
          <w:lang w:val="en-US" w:eastAsia="zh-CN"/>
        </w:rPr>
        <w:t>5</w:t>
      </w:r>
      <w:r>
        <w:rPr>
          <w:rFonts w:hint="default" w:ascii="Times New Roman" w:hAnsi="Times New Roman" w:cs="Times New Roman"/>
          <w:caps w:val="0"/>
        </w:rPr>
        <w:t xml:space="preserve"> 采购人设有最高限价的，供应商的报价不得超过最高限价，如超过最高限价，将予以否决，最高限价在供应商须知前附表中载明。</w:t>
      </w:r>
    </w:p>
    <w:p>
      <w:pPr>
        <w:ind w:firstLine="480"/>
        <w:rPr>
          <w:rFonts w:hint="default" w:ascii="Times New Roman" w:hAnsi="Times New Roman" w:cs="Times New Roman"/>
          <w:caps w:val="0"/>
        </w:rPr>
      </w:pPr>
      <w:r>
        <w:rPr>
          <w:rFonts w:hint="default" w:ascii="Times New Roman" w:hAnsi="Times New Roman" w:cs="Times New Roman"/>
          <w:caps w:val="0"/>
        </w:rPr>
        <w:t>9.</w:t>
      </w:r>
      <w:r>
        <w:rPr>
          <w:rFonts w:hint="default" w:ascii="Times New Roman" w:hAnsi="Times New Roman" w:cs="Times New Roman"/>
          <w:caps w:val="0"/>
          <w:lang w:val="en-US" w:eastAsia="zh-CN"/>
        </w:rPr>
        <w:t>6</w:t>
      </w:r>
      <w:r>
        <w:rPr>
          <w:rFonts w:hint="default" w:ascii="Times New Roman" w:hAnsi="Times New Roman" w:cs="Times New Roman"/>
          <w:caps w:val="0"/>
        </w:rPr>
        <w:t xml:space="preserve"> </w:t>
      </w:r>
      <w:r>
        <w:rPr>
          <w:rFonts w:hint="default" w:ascii="Times New Roman" w:hAnsi="Times New Roman" w:cs="Times New Roman"/>
          <w:caps w:val="0"/>
          <w:lang w:val="en-US" w:eastAsia="zh-CN"/>
        </w:rPr>
        <w:t>非招标代理</w:t>
      </w:r>
      <w:r>
        <w:rPr>
          <w:rFonts w:hint="default" w:ascii="Times New Roman" w:hAnsi="Times New Roman" w:cs="Times New Roman"/>
          <w:caps w:val="0"/>
        </w:rPr>
        <w:t>服务费</w:t>
      </w:r>
    </w:p>
    <w:p>
      <w:pPr>
        <w:ind w:firstLine="480"/>
        <w:rPr>
          <w:rFonts w:hint="default" w:ascii="Times New Roman" w:hAnsi="Times New Roman" w:cs="Times New Roman"/>
          <w:caps w:val="0"/>
          <w:lang w:eastAsia="zh-CN"/>
        </w:rPr>
      </w:pPr>
      <w:r>
        <w:rPr>
          <w:rFonts w:hint="default" w:ascii="Times New Roman" w:hAnsi="Times New Roman" w:cs="Times New Roman"/>
          <w:caps w:val="0"/>
        </w:rPr>
        <w:t>（</w:t>
      </w:r>
      <w:r>
        <w:rPr>
          <w:rFonts w:hint="default" w:ascii="Times New Roman" w:hAnsi="Times New Roman" w:cs="Times New Roman"/>
          <w:caps w:val="0"/>
          <w:lang w:val="en-US" w:eastAsia="zh-CN"/>
        </w:rPr>
        <w:t>1</w:t>
      </w:r>
      <w:r>
        <w:rPr>
          <w:rFonts w:hint="default" w:ascii="Times New Roman" w:hAnsi="Times New Roman" w:cs="Times New Roman"/>
          <w:caps w:val="0"/>
        </w:rPr>
        <w:t>）</w:t>
      </w:r>
      <w:r>
        <w:rPr>
          <w:rFonts w:hint="default" w:ascii="Times New Roman" w:hAnsi="Times New Roman" w:cs="Times New Roman"/>
          <w:caps w:val="0"/>
          <w:lang w:val="en-US" w:eastAsia="zh-CN"/>
        </w:rPr>
        <w:t>成交供应商</w:t>
      </w:r>
      <w:r>
        <w:rPr>
          <w:rFonts w:hint="default" w:ascii="Times New Roman" w:hAnsi="Times New Roman" w:cs="Times New Roman"/>
          <w:caps w:val="0"/>
        </w:rPr>
        <w:t>须根据</w:t>
      </w:r>
      <w:r>
        <w:rPr>
          <w:rFonts w:hint="default" w:ascii="Times New Roman" w:hAnsi="Times New Roman" w:cs="Times New Roman"/>
          <w:caps w:val="0"/>
          <w:lang w:val="en-US" w:eastAsia="zh-CN"/>
        </w:rPr>
        <w:t>询价</w:t>
      </w:r>
      <w:r>
        <w:rPr>
          <w:rFonts w:hint="default" w:ascii="Times New Roman" w:hAnsi="Times New Roman" w:cs="Times New Roman"/>
          <w:caps w:val="0"/>
        </w:rPr>
        <w:t>文件要求向代理机构交纳</w:t>
      </w:r>
      <w:r>
        <w:rPr>
          <w:rFonts w:hint="default" w:ascii="Times New Roman" w:hAnsi="Times New Roman" w:cs="Times New Roman"/>
          <w:caps w:val="0"/>
          <w:lang w:val="en-US" w:eastAsia="zh-CN"/>
        </w:rPr>
        <w:t>非招标代理</w:t>
      </w:r>
      <w:r>
        <w:rPr>
          <w:rFonts w:hint="default" w:ascii="Times New Roman" w:hAnsi="Times New Roman" w:cs="Times New Roman"/>
          <w:caps w:val="0"/>
        </w:rPr>
        <w:t>服务费</w:t>
      </w:r>
      <w:r>
        <w:rPr>
          <w:rFonts w:hint="default" w:ascii="Times New Roman" w:hAnsi="Times New Roman" w:cs="Times New Roman"/>
          <w:caps w:val="0"/>
          <w:lang w:eastAsia="zh-CN"/>
        </w:rPr>
        <w:t>，除</w:t>
      </w:r>
      <w:r>
        <w:rPr>
          <w:rFonts w:hint="default" w:ascii="Times New Roman" w:hAnsi="Times New Roman" w:cs="Times New Roman"/>
          <w:caps w:val="0"/>
          <w:lang w:val="en-US" w:eastAsia="zh-CN"/>
        </w:rPr>
        <w:t>供应商</w:t>
      </w:r>
      <w:r>
        <w:rPr>
          <w:rFonts w:hint="default" w:ascii="Times New Roman" w:hAnsi="Times New Roman" w:cs="Times New Roman"/>
          <w:caps w:val="0"/>
          <w:lang w:eastAsia="zh-CN"/>
        </w:rPr>
        <w:t>须知前附表另有规定外，</w:t>
      </w:r>
      <w:r>
        <w:rPr>
          <w:rFonts w:hint="default" w:ascii="Times New Roman" w:hAnsi="Times New Roman" w:cs="Times New Roman"/>
          <w:caps w:val="0"/>
          <w:lang w:val="en-US" w:eastAsia="zh-CN"/>
        </w:rPr>
        <w:t>非招标代理</w:t>
      </w:r>
      <w:r>
        <w:rPr>
          <w:rFonts w:hint="default" w:ascii="Times New Roman" w:hAnsi="Times New Roman" w:cs="Times New Roman"/>
          <w:caps w:val="0"/>
        </w:rPr>
        <w:t>服务费</w:t>
      </w:r>
      <w:r>
        <w:rPr>
          <w:rFonts w:hint="default" w:ascii="Times New Roman" w:hAnsi="Times New Roman" w:cs="Times New Roman"/>
          <w:caps w:val="0"/>
          <w:lang w:eastAsia="zh-CN"/>
        </w:rPr>
        <w:t>按照差额定率累进法</w:t>
      </w:r>
      <w:r>
        <w:rPr>
          <w:rFonts w:hint="default" w:ascii="Times New Roman" w:hAnsi="Times New Roman" w:cs="Times New Roman"/>
          <w:caps w:val="0"/>
          <w:lang w:val="en-US" w:eastAsia="zh-CN"/>
        </w:rPr>
        <w:t>计算额的50%</w:t>
      </w:r>
      <w:r>
        <w:rPr>
          <w:rFonts w:hint="default" w:ascii="Times New Roman" w:hAnsi="Times New Roman" w:cs="Times New Roman"/>
          <w:caps w:val="0"/>
          <w:lang w:eastAsia="zh-CN"/>
        </w:rPr>
        <w:t>收取，标准如下：</w:t>
      </w:r>
    </w:p>
    <w:tbl>
      <w:tblPr>
        <w:tblStyle w:val="3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1"/>
        <w:gridCol w:w="1689"/>
        <w:gridCol w:w="1689"/>
        <w:gridCol w:w="1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jc w:val="center"/>
        </w:trPr>
        <w:tc>
          <w:tcPr>
            <w:tcW w:w="2024" w:type="pct"/>
            <w:tcBorders>
              <w:bottom w:val="nil"/>
            </w:tcBorders>
          </w:tcPr>
          <w:p>
            <w:pPr>
              <w:spacing w:line="320" w:lineRule="exact"/>
              <w:jc w:val="left"/>
              <w:rPr>
                <w:rFonts w:hint="default" w:ascii="Times New Roman" w:hAnsi="Times New Roman" w:cs="Times New Roman"/>
                <w:szCs w:val="21"/>
              </w:rPr>
            </w:pPr>
            <w:r>
              <w:rPr>
                <w:rFonts w:hint="default" w:ascii="Times New Roman" w:hAnsi="Times New Roman" w:cs="Times New Roman"/>
                <w:szCs w:val="21"/>
              </w:rPr>
              <mc:AlternateContent>
                <mc:Choice Requires="wps">
                  <w:drawing>
                    <wp:anchor distT="0" distB="0" distL="114300" distR="114300" simplePos="0" relativeHeight="251659264" behindDoc="0" locked="0" layoutInCell="1" allowOverlap="1">
                      <wp:simplePos x="0" y="0"/>
                      <wp:positionH relativeFrom="column">
                        <wp:posOffset>-60960</wp:posOffset>
                      </wp:positionH>
                      <wp:positionV relativeFrom="paragraph">
                        <wp:posOffset>3810</wp:posOffset>
                      </wp:positionV>
                      <wp:extent cx="2019935" cy="613410"/>
                      <wp:effectExtent l="1270" t="4445" r="10795" b="4445"/>
                      <wp:wrapNone/>
                      <wp:docPr id="7" name="AutoShape 8"/>
                      <wp:cNvGraphicFramePr/>
                      <a:graphic xmlns:a="http://schemas.openxmlformats.org/drawingml/2006/main">
                        <a:graphicData uri="http://schemas.microsoft.com/office/word/2010/wordprocessingShape">
                          <wps:wsp>
                            <wps:cNvCnPr>
                              <a:cxnSpLocks noChangeShapeType="1"/>
                            </wps:cNvCnPr>
                            <wps:spPr bwMode="auto">
                              <a:xfrm>
                                <a:off x="0" y="0"/>
                                <a:ext cx="2019935" cy="613410"/>
                              </a:xfrm>
                              <a:prstGeom prst="straightConnector1">
                                <a:avLst/>
                              </a:prstGeom>
                              <a:noFill/>
                              <a:ln w="9525">
                                <a:solidFill>
                                  <a:srgbClr val="000000"/>
                                </a:solidFill>
                                <a:round/>
                              </a:ln>
                            </wps:spPr>
                            <wps:bodyPr/>
                          </wps:wsp>
                        </a:graphicData>
                      </a:graphic>
                    </wp:anchor>
                  </w:drawing>
                </mc:Choice>
                <mc:Fallback>
                  <w:pict>
                    <v:shape id="AutoShape 8" o:spid="_x0000_s1026" o:spt="32" type="#_x0000_t32" style="position:absolute;left:0pt;margin-left:-4.8pt;margin-top:0.3pt;height:48.3pt;width:159.05pt;z-index:251659264;mso-width-relative:page;mso-height-relative:page;" filled="f" stroked="t" coordsize="21600,21600" o:gfxdata="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dvcMzVAAAABgEAAA8AAAAAAAAA&#10;AQAgAAAAIgAAAGRycy9kb3ducmV2LnhtbFBLAQIUABQAAAAIAIdO4kCepSS82wEAALcDAAAOAAAA&#10;AAAAAAEAIAAAACQBAABkcnMvZTJvRG9jLnhtbFBLBQYAAAAABgAGAFkBAABxBQAAAAA=&#10;">
                      <v:fill on="f" focussize="0,0"/>
                      <v:stroke color="#000000" joinstyle="round"/>
                      <v:imagedata o:title=""/>
                      <o:lock v:ext="edit" aspectratio="f"/>
                    </v:shape>
                  </w:pict>
                </mc:Fallback>
              </mc:AlternateContent>
            </w:r>
            <w:r>
              <w:rPr>
                <w:rFonts w:hint="default" w:ascii="Times New Roman" w:hAnsi="Times New Roman" w:cs="Times New Roman"/>
                <w:szCs w:val="21"/>
              </w:rPr>
              <w:t xml:space="preserve">    </w:t>
            </w:r>
            <w:r>
              <w:rPr>
                <w:rFonts w:hint="default" w:ascii="Times New Roman" w:hAnsi="Times New Roman" w:cs="Times New Roman"/>
                <w:szCs w:val="21"/>
                <w:lang w:val="en-US" w:eastAsia="zh-CN"/>
              </w:rPr>
              <w:t xml:space="preserve">      </w:t>
            </w:r>
            <w:r>
              <w:rPr>
                <w:rFonts w:hint="default" w:ascii="Times New Roman" w:hAnsi="Times New Roman" w:cs="Times New Roman"/>
                <w:szCs w:val="21"/>
              </w:rPr>
              <w:t xml:space="preserve">     类别</w:t>
            </w:r>
          </w:p>
        </w:tc>
        <w:tc>
          <w:tcPr>
            <w:tcW w:w="991" w:type="pct"/>
            <w:vMerge w:val="restart"/>
            <w:vAlign w:val="center"/>
          </w:tcPr>
          <w:p>
            <w:pPr>
              <w:spacing w:line="320" w:lineRule="exact"/>
              <w:ind w:firstLine="120" w:firstLineChars="50"/>
              <w:jc w:val="center"/>
              <w:rPr>
                <w:rFonts w:hint="default" w:ascii="Times New Roman" w:hAnsi="Times New Roman" w:cs="Times New Roman"/>
                <w:szCs w:val="21"/>
              </w:rPr>
            </w:pPr>
            <w:r>
              <w:rPr>
                <w:rFonts w:hint="default" w:ascii="Times New Roman" w:hAnsi="Times New Roman" w:cs="Times New Roman"/>
                <w:szCs w:val="21"/>
                <w:lang w:val="en-US" w:eastAsia="zh-CN"/>
              </w:rPr>
              <w:t>工程</w:t>
            </w:r>
            <w:r>
              <w:rPr>
                <w:rFonts w:hint="default" w:ascii="Times New Roman" w:hAnsi="Times New Roman" w:cs="Times New Roman"/>
                <w:szCs w:val="21"/>
              </w:rPr>
              <w:t>类</w:t>
            </w:r>
          </w:p>
        </w:tc>
        <w:tc>
          <w:tcPr>
            <w:tcW w:w="991" w:type="pct"/>
            <w:vMerge w:val="restart"/>
            <w:vAlign w:val="center"/>
          </w:tcPr>
          <w:p>
            <w:pPr>
              <w:spacing w:line="320" w:lineRule="exact"/>
              <w:ind w:firstLine="120" w:firstLineChars="50"/>
              <w:jc w:val="center"/>
              <w:rPr>
                <w:rFonts w:hint="default" w:ascii="Times New Roman" w:hAnsi="Times New Roman" w:eastAsia="宋体" w:cs="Times New Roman"/>
                <w:szCs w:val="21"/>
              </w:rPr>
            </w:pPr>
            <w:r>
              <w:rPr>
                <w:rFonts w:hint="default" w:ascii="Times New Roman" w:hAnsi="Times New Roman" w:cs="Times New Roman"/>
                <w:szCs w:val="21"/>
              </w:rPr>
              <w:t>货物类</w:t>
            </w:r>
          </w:p>
        </w:tc>
        <w:tc>
          <w:tcPr>
            <w:tcW w:w="991" w:type="pct"/>
            <w:vMerge w:val="restart"/>
            <w:vAlign w:val="center"/>
          </w:tcPr>
          <w:p>
            <w:pPr>
              <w:spacing w:line="320" w:lineRule="exact"/>
              <w:ind w:firstLine="120" w:firstLineChars="50"/>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blHeader/>
          <w:jc w:val="center"/>
        </w:trPr>
        <w:tc>
          <w:tcPr>
            <w:tcW w:w="2024" w:type="pct"/>
            <w:tcBorders>
              <w:top w:val="nil"/>
            </w:tcBorders>
          </w:tcPr>
          <w:p>
            <w:pPr>
              <w:spacing w:line="320" w:lineRule="exact"/>
              <w:ind w:left="0" w:leftChars="0" w:firstLine="0" w:firstLineChars="0"/>
              <w:jc w:val="left"/>
              <w:rPr>
                <w:rFonts w:hint="default" w:ascii="Times New Roman" w:hAnsi="Times New Roman" w:cs="Times New Roman"/>
                <w:szCs w:val="21"/>
                <w:lang w:val="en-US" w:eastAsia="zh-CN"/>
              </w:rPr>
            </w:pPr>
          </w:p>
          <w:p>
            <w:pPr>
              <w:spacing w:line="320" w:lineRule="exact"/>
              <w:ind w:left="0" w:leftChars="0" w:firstLine="0" w:firstLineChars="0"/>
              <w:jc w:val="left"/>
              <w:rPr>
                <w:rFonts w:hint="default" w:ascii="Times New Roman" w:hAnsi="Times New Roman" w:cs="Times New Roman"/>
                <w:szCs w:val="21"/>
              </w:rPr>
            </w:pPr>
            <w:r>
              <w:rPr>
                <w:rFonts w:hint="default" w:ascii="Times New Roman" w:hAnsi="Times New Roman" w:cs="Times New Roman"/>
                <w:szCs w:val="21"/>
                <w:lang w:val="en-US" w:eastAsia="zh-CN"/>
              </w:rPr>
              <w:t>成交</w:t>
            </w:r>
            <w:r>
              <w:rPr>
                <w:rFonts w:hint="default" w:ascii="Times New Roman" w:hAnsi="Times New Roman" w:cs="Times New Roman"/>
                <w:szCs w:val="21"/>
              </w:rPr>
              <w:t>金额（万元人民币）</w:t>
            </w:r>
          </w:p>
        </w:tc>
        <w:tc>
          <w:tcPr>
            <w:tcW w:w="991" w:type="pct"/>
            <w:vMerge w:val="continue"/>
            <w:vAlign w:val="center"/>
          </w:tcPr>
          <w:p>
            <w:pPr>
              <w:spacing w:before="120" w:beforeLines="50" w:line="320" w:lineRule="exact"/>
              <w:jc w:val="left"/>
              <w:rPr>
                <w:rFonts w:hint="default" w:ascii="Times New Roman" w:hAnsi="Times New Roman" w:cs="Times New Roman"/>
                <w:szCs w:val="21"/>
              </w:rPr>
            </w:pPr>
          </w:p>
        </w:tc>
        <w:tc>
          <w:tcPr>
            <w:tcW w:w="991" w:type="pct"/>
            <w:vMerge w:val="continue"/>
            <w:vAlign w:val="center"/>
          </w:tcPr>
          <w:p>
            <w:pPr>
              <w:spacing w:line="320" w:lineRule="exact"/>
              <w:ind w:firstLine="120" w:firstLineChars="50"/>
              <w:jc w:val="center"/>
              <w:rPr>
                <w:rFonts w:hint="default" w:ascii="Times New Roman" w:hAnsi="Times New Roman" w:eastAsia="宋体" w:cs="Times New Roman"/>
                <w:szCs w:val="21"/>
              </w:rPr>
            </w:pPr>
          </w:p>
        </w:tc>
        <w:tc>
          <w:tcPr>
            <w:tcW w:w="991" w:type="pct"/>
            <w:vMerge w:val="continue"/>
            <w:vAlign w:val="center"/>
          </w:tcPr>
          <w:p>
            <w:pPr>
              <w:spacing w:before="120" w:beforeLines="50" w:line="320" w:lineRule="exact"/>
              <w:jc w:val="left"/>
              <w:rPr>
                <w:rFonts w:hint="default" w:ascii="Times New Roman" w:hAnsi="Times New Roman"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1.</w:t>
            </w:r>
            <w:r>
              <w:rPr>
                <w:rFonts w:hint="default" w:ascii="Times New Roman" w:hAnsi="Times New Roman" w:cs="Times New Roman"/>
                <w:szCs w:val="21"/>
                <w:lang w:val="en-US" w:eastAsia="zh-CN" w:bidi="ar"/>
              </w:rPr>
              <w:t>0</w:t>
            </w:r>
            <w:r>
              <w:rPr>
                <w:rFonts w:hint="default" w:ascii="Times New Roman" w:hAnsi="Times New Roman" w:cs="Times New Roman"/>
                <w:szCs w:val="21"/>
                <w:lang w:bidi="ar"/>
              </w:rPr>
              <w:t>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1.50%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1.</w:t>
            </w:r>
            <w:r>
              <w:rPr>
                <w:rFonts w:hint="default" w:ascii="Times New Roman" w:hAnsi="Times New Roman" w:cs="Times New Roman"/>
                <w:szCs w:val="21"/>
                <w:lang w:val="en-US" w:eastAsia="zh-CN" w:bidi="ar"/>
              </w:rPr>
              <w:t>0</w:t>
            </w:r>
            <w:r>
              <w:rPr>
                <w:rFonts w:hint="default" w:ascii="Times New Roman" w:hAnsi="Times New Roman" w:cs="Times New Roman"/>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1000～3000（含）</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w:t>
            </w:r>
            <w:r>
              <w:rPr>
                <w:rFonts w:hint="default" w:ascii="Times New Roman" w:hAnsi="Times New Roman" w:cs="Times New Roman"/>
                <w:szCs w:val="21"/>
                <w:lang w:val="en-US" w:eastAsia="zh-CN" w:bidi="ar"/>
              </w:rPr>
              <w:t>5</w:t>
            </w:r>
            <w:r>
              <w:rPr>
                <w:rFonts w:hint="default" w:ascii="Times New Roman" w:hAnsi="Times New Roman" w:cs="Times New Roman"/>
                <w:szCs w:val="21"/>
                <w:lang w:bidi="ar"/>
              </w:rPr>
              <w:t>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0.80%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w:t>
            </w:r>
            <w:r>
              <w:rPr>
                <w:rFonts w:hint="default" w:ascii="Times New Roman" w:hAnsi="Times New Roman" w:cs="Times New Roman"/>
                <w:szCs w:val="21"/>
                <w:lang w:val="en-US" w:eastAsia="zh-CN" w:bidi="ar"/>
              </w:rPr>
              <w:t>4</w:t>
            </w:r>
            <w:r>
              <w:rPr>
                <w:rFonts w:hint="default" w:ascii="Times New Roman" w:hAnsi="Times New Roman" w:cs="Times New Roman"/>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lang w:val="en-US" w:eastAsia="zh-CN"/>
              </w:rPr>
              <w:t>3</w:t>
            </w:r>
            <w:r>
              <w:rPr>
                <w:rFonts w:hint="default" w:ascii="Times New Roman" w:hAnsi="Times New Roman" w:cs="Times New Roman"/>
                <w:szCs w:val="21"/>
              </w:rPr>
              <w:t>000～</w:t>
            </w:r>
            <w:r>
              <w:rPr>
                <w:rFonts w:hint="default" w:ascii="Times New Roman" w:hAnsi="Times New Roman" w:cs="Times New Roman"/>
                <w:szCs w:val="21"/>
                <w:lang w:val="en-US" w:eastAsia="zh-CN"/>
              </w:rPr>
              <w:t>5</w:t>
            </w:r>
            <w:r>
              <w:rPr>
                <w:rFonts w:hint="default" w:ascii="Times New Roman" w:hAnsi="Times New Roman" w:cs="Times New Roman"/>
                <w:szCs w:val="21"/>
              </w:rPr>
              <w:t>000（含）</w:t>
            </w:r>
          </w:p>
        </w:tc>
        <w:tc>
          <w:tcPr>
            <w:tcW w:w="991" w:type="pct"/>
            <w:vAlign w:val="center"/>
          </w:tcPr>
          <w:p>
            <w:pPr>
              <w:widowControl/>
              <w:spacing w:line="560" w:lineRule="exact"/>
              <w:jc w:val="both"/>
              <w:textAlignment w:val="center"/>
              <w:rPr>
                <w:rFonts w:hint="default" w:ascii="Times New Roman" w:hAnsi="Times New Roman" w:eastAsia="宋体" w:cs="Times New Roman"/>
                <w:szCs w:val="21"/>
                <w:lang w:val="en-US" w:eastAsia="zh-CN" w:bidi="ar"/>
              </w:rPr>
            </w:pPr>
            <w:r>
              <w:rPr>
                <w:rFonts w:hint="default" w:ascii="Times New Roman" w:hAnsi="Times New Roman" w:cs="Times New Roman"/>
                <w:szCs w:val="21"/>
                <w:lang w:val="en-US" w:eastAsia="zh-CN" w:bidi="ar"/>
              </w:rPr>
              <w:t>0.45%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val="en-US" w:eastAsia="zh-CN" w:bidi="ar"/>
              </w:rPr>
            </w:pPr>
            <w:r>
              <w:rPr>
                <w:rFonts w:hint="default" w:ascii="Times New Roman" w:hAnsi="Times New Roman" w:cs="Times New Roman"/>
                <w:szCs w:val="21"/>
                <w:lang w:val="en-US" w:eastAsia="zh-CN" w:bidi="ar"/>
              </w:rPr>
              <w:t>0.60%</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val="en-US" w:eastAsia="zh-CN" w:bidi="ar"/>
              </w:rPr>
            </w:pPr>
            <w:r>
              <w:rPr>
                <w:rFonts w:hint="default" w:ascii="Times New Roman" w:hAnsi="Times New Roman" w:cs="Times New Roman"/>
                <w:szCs w:val="21"/>
                <w:lang w:val="en-US" w:eastAsia="zh-CN" w:bidi="ar"/>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5000～10000（含）</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0.3</w:t>
            </w:r>
            <w:r>
              <w:rPr>
                <w:rFonts w:hint="default" w:ascii="Times New Roman" w:hAnsi="Times New Roman" w:cs="Times New Roman"/>
                <w:szCs w:val="21"/>
                <w:lang w:val="en-US" w:eastAsia="zh-CN" w:bidi="ar"/>
              </w:rPr>
              <w:t>0</w:t>
            </w:r>
            <w:r>
              <w:rPr>
                <w:rFonts w:hint="default" w:ascii="Times New Roman" w:hAnsi="Times New Roman" w:cs="Times New Roman"/>
                <w:szCs w:val="21"/>
                <w:lang w:bidi="ar"/>
              </w:rPr>
              <w:t>%</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0.35%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w:t>
            </w:r>
            <w:r>
              <w:rPr>
                <w:rFonts w:hint="default" w:ascii="Times New Roman" w:hAnsi="Times New Roman" w:cs="Times New Roman"/>
                <w:szCs w:val="21"/>
                <w:lang w:val="en-US" w:eastAsia="zh-CN" w:bidi="ar"/>
              </w:rPr>
              <w:t>1</w:t>
            </w:r>
            <w:r>
              <w:rPr>
                <w:rFonts w:hint="default" w:ascii="Times New Roman" w:hAnsi="Times New Roman" w:cs="Times New Roman"/>
                <w:szCs w:val="21"/>
                <w:lang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10000～50000（含）</w:t>
            </w:r>
          </w:p>
        </w:tc>
        <w:tc>
          <w:tcPr>
            <w:tcW w:w="991" w:type="pct"/>
            <w:vAlign w:val="center"/>
          </w:tcPr>
          <w:p>
            <w:pPr>
              <w:widowControl/>
              <w:spacing w:line="560" w:lineRule="exact"/>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0.065%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0.065%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50000～100000（含）</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0.045%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0.045%</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024" w:type="pct"/>
            <w:vAlign w:val="center"/>
          </w:tcPr>
          <w:p>
            <w:pPr>
              <w:spacing w:line="560" w:lineRule="exact"/>
              <w:jc w:val="center"/>
              <w:rPr>
                <w:rFonts w:hint="default" w:ascii="Times New Roman" w:hAnsi="Times New Roman" w:cs="Times New Roman"/>
                <w:szCs w:val="21"/>
              </w:rPr>
            </w:pPr>
            <w:r>
              <w:rPr>
                <w:rFonts w:hint="default" w:ascii="Times New Roman" w:hAnsi="Times New Roman" w:cs="Times New Roman"/>
                <w:szCs w:val="21"/>
              </w:rPr>
              <w:t>100000以上</w:t>
            </w:r>
          </w:p>
        </w:tc>
        <w:tc>
          <w:tcPr>
            <w:tcW w:w="991" w:type="pct"/>
            <w:vAlign w:val="center"/>
          </w:tcPr>
          <w:p>
            <w:pPr>
              <w:widowControl/>
              <w:spacing w:line="560" w:lineRule="exact"/>
              <w:jc w:val="both"/>
              <w:textAlignment w:val="center"/>
              <w:rPr>
                <w:rFonts w:hint="default" w:ascii="Times New Roman" w:hAnsi="Times New Roman" w:cs="Times New Roman"/>
                <w:szCs w:val="21"/>
              </w:rPr>
            </w:pPr>
            <w:r>
              <w:rPr>
                <w:rFonts w:hint="default" w:ascii="Times New Roman" w:hAnsi="Times New Roman" w:cs="Times New Roman"/>
                <w:szCs w:val="21"/>
                <w:lang w:bidi="ar"/>
              </w:rPr>
              <w:t>0.01%</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0.01%</w:t>
            </w:r>
          </w:p>
        </w:tc>
        <w:tc>
          <w:tcPr>
            <w:tcW w:w="991" w:type="pct"/>
            <w:vAlign w:val="center"/>
          </w:tcPr>
          <w:p>
            <w:pPr>
              <w:widowControl/>
              <w:spacing w:line="560" w:lineRule="exact"/>
              <w:ind w:firstLine="480" w:firstLineChars="200"/>
              <w:jc w:val="both"/>
              <w:textAlignment w:val="center"/>
              <w:rPr>
                <w:rFonts w:hint="default" w:ascii="Times New Roman" w:hAnsi="Times New Roman" w:cs="Times New Roman"/>
                <w:szCs w:val="21"/>
                <w:lang w:bidi="ar"/>
              </w:rPr>
            </w:pPr>
            <w:r>
              <w:rPr>
                <w:rFonts w:hint="default" w:ascii="Times New Roman" w:hAnsi="Times New Roman" w:cs="Times New Roman"/>
                <w:szCs w:val="21"/>
                <w:lang w:bidi="ar"/>
              </w:rPr>
              <w:t>0.01%</w:t>
            </w:r>
          </w:p>
        </w:tc>
      </w:tr>
    </w:tbl>
    <w:p>
      <w:pPr>
        <w:ind w:firstLine="480"/>
        <w:rPr>
          <w:rFonts w:hint="default" w:ascii="Times New Roman" w:hAnsi="Times New Roman" w:cs="Times New Roman"/>
          <w:caps w:val="0"/>
          <w:lang w:val="en-US" w:eastAsia="zh-CN"/>
        </w:rPr>
      </w:pPr>
      <w:r>
        <w:rPr>
          <w:rFonts w:hint="default" w:ascii="Times New Roman" w:hAnsi="Times New Roman" w:cs="Times New Roman"/>
          <w:caps w:val="0"/>
        </w:rPr>
        <w:t>（</w:t>
      </w:r>
      <w:r>
        <w:rPr>
          <w:rFonts w:hint="default" w:ascii="Times New Roman" w:hAnsi="Times New Roman" w:cs="Times New Roman"/>
          <w:caps w:val="0"/>
          <w:lang w:val="en-US" w:eastAsia="zh-CN"/>
        </w:rPr>
        <w:t>2</w:t>
      </w:r>
      <w:r>
        <w:rPr>
          <w:rFonts w:hint="default" w:ascii="Times New Roman" w:hAnsi="Times New Roman" w:cs="Times New Roman"/>
          <w:caps w:val="0"/>
        </w:rPr>
        <w:t>）服务费</w:t>
      </w:r>
      <w:r>
        <w:rPr>
          <w:rFonts w:hint="default" w:ascii="Times New Roman" w:hAnsi="Times New Roman" w:cs="Times New Roman"/>
          <w:caps w:val="0"/>
          <w:lang w:val="en-US" w:eastAsia="zh-CN"/>
        </w:rPr>
        <w:t>收取账户信息如下：</w:t>
      </w:r>
    </w:p>
    <w:p>
      <w:pPr>
        <w:pStyle w:val="8"/>
        <w:keepNext w:val="0"/>
        <w:keepLines w:val="0"/>
        <w:pageBreakBefore w:val="0"/>
        <w:widowControl w:val="0"/>
        <w:kinsoku/>
        <w:wordWrap/>
        <w:overflowPunct/>
        <w:topLinePunct w:val="0"/>
        <w:autoSpaceDE/>
        <w:autoSpaceDN/>
        <w:bidi w:val="0"/>
        <w:adjustRightInd w:val="0"/>
        <w:snapToGrid w:val="0"/>
        <w:ind w:firstLine="960" w:firstLineChars="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账户名称：</w:t>
      </w:r>
      <w:r>
        <w:rPr>
          <w:rFonts w:hint="default" w:ascii="Times New Roman" w:hAnsi="Times New Roman" w:cs="Times New Roman"/>
          <w:u w:val="single"/>
          <w:lang w:val="en-US" w:eastAsia="zh-CN"/>
        </w:rPr>
        <w:t xml:space="preserve">                    </w:t>
      </w:r>
    </w:p>
    <w:p>
      <w:pPr>
        <w:pStyle w:val="8"/>
        <w:keepNext w:val="0"/>
        <w:keepLines w:val="0"/>
        <w:pageBreakBefore w:val="0"/>
        <w:widowControl w:val="0"/>
        <w:kinsoku/>
        <w:wordWrap/>
        <w:overflowPunct/>
        <w:topLinePunct w:val="0"/>
        <w:autoSpaceDE/>
        <w:autoSpaceDN/>
        <w:bidi w:val="0"/>
        <w:adjustRightInd w:val="0"/>
        <w:snapToGrid w:val="0"/>
        <w:ind w:firstLine="960" w:firstLineChars="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开户银行：</w:t>
      </w:r>
      <w:r>
        <w:rPr>
          <w:rFonts w:hint="default" w:ascii="Times New Roman" w:hAnsi="Times New Roman" w:cs="Times New Roman"/>
          <w:u w:val="single"/>
          <w:lang w:val="en-US" w:eastAsia="zh-CN"/>
        </w:rPr>
        <w:t xml:space="preserve">                    </w:t>
      </w:r>
    </w:p>
    <w:p>
      <w:pPr>
        <w:ind w:firstLine="960" w:firstLineChars="400"/>
        <w:rPr>
          <w:rFonts w:hint="default" w:ascii="Times New Roman" w:hAnsi="Times New Roman" w:cs="Times New Roman"/>
          <w:u w:val="single"/>
          <w:lang w:val="en-US" w:eastAsia="zh-CN"/>
        </w:rPr>
      </w:pPr>
      <w:r>
        <w:rPr>
          <w:rFonts w:hint="default" w:ascii="Times New Roman" w:hAnsi="Times New Roman" w:cs="Times New Roman"/>
          <w:lang w:val="en-US" w:eastAsia="zh-CN"/>
        </w:rPr>
        <w:t>账    号：</w:t>
      </w:r>
      <w:r>
        <w:rPr>
          <w:rFonts w:hint="default" w:ascii="Times New Roman" w:hAnsi="Times New Roman" w:cs="Times New Roman"/>
          <w:u w:val="single"/>
          <w:lang w:val="en-US" w:eastAsia="zh-CN"/>
        </w:rPr>
        <w:t xml:space="preserve">                    </w:t>
      </w:r>
    </w:p>
    <w:p>
      <w:pPr>
        <w:ind w:firstLine="480"/>
        <w:rPr>
          <w:rFonts w:hint="default" w:ascii="Times New Roman" w:hAnsi="Times New Roman" w:eastAsia="宋体" w:cs="Times New Roman"/>
          <w:caps w:val="0"/>
          <w:lang w:eastAsia="zh-CN"/>
        </w:rPr>
      </w:pPr>
      <w:r>
        <w:rPr>
          <w:rFonts w:hint="default" w:ascii="Times New Roman" w:hAnsi="Times New Roman" w:cs="Times New Roman"/>
          <w:caps w:val="0"/>
        </w:rPr>
        <w:t>9.</w:t>
      </w:r>
      <w:r>
        <w:rPr>
          <w:rFonts w:hint="default" w:ascii="Times New Roman" w:hAnsi="Times New Roman" w:cs="Times New Roman"/>
          <w:caps w:val="0"/>
          <w:lang w:val="en-US" w:eastAsia="zh-CN"/>
        </w:rPr>
        <w:t>7</w:t>
      </w:r>
      <w:r>
        <w:rPr>
          <w:rFonts w:hint="default" w:ascii="Times New Roman" w:hAnsi="Times New Roman" w:cs="Times New Roman"/>
          <w:caps w:val="0"/>
        </w:rPr>
        <w:t xml:space="preserve"> 供应商报价的其他要求见供应商须知前附表。</w:t>
      </w:r>
    </w:p>
    <w:p>
      <w:pPr>
        <w:pStyle w:val="3"/>
        <w:spacing w:before="120"/>
        <w:rPr>
          <w:rFonts w:hint="default" w:ascii="Times New Roman" w:hAnsi="Times New Roman" w:cs="Times New Roman"/>
          <w:caps w:val="0"/>
        </w:rPr>
      </w:pPr>
      <w:bookmarkStart w:id="58" w:name="_Toc5653"/>
      <w:r>
        <w:rPr>
          <w:rFonts w:hint="default" w:ascii="Times New Roman" w:hAnsi="Times New Roman" w:cs="Times New Roman"/>
          <w:caps w:val="0"/>
        </w:rPr>
        <w:t>10. 报价货币</w:t>
      </w:r>
      <w:bookmarkEnd w:id="58"/>
    </w:p>
    <w:p>
      <w:pPr>
        <w:ind w:firstLine="480"/>
        <w:rPr>
          <w:rFonts w:hint="default" w:ascii="Times New Roman" w:hAnsi="Times New Roman" w:cs="Times New Roman"/>
          <w:caps w:val="0"/>
        </w:rPr>
      </w:pPr>
      <w:r>
        <w:rPr>
          <w:rFonts w:hint="default" w:ascii="Times New Roman" w:hAnsi="Times New Roman" w:cs="Times New Roman"/>
          <w:caps w:val="0"/>
        </w:rPr>
        <w:t>采用人民币报价，供应商须知前附表有明确规定的除外。</w:t>
      </w:r>
    </w:p>
    <w:p>
      <w:pPr>
        <w:pStyle w:val="3"/>
        <w:spacing w:before="120"/>
        <w:rPr>
          <w:rFonts w:hint="default" w:ascii="Times New Roman" w:hAnsi="Times New Roman" w:eastAsia="黑体" w:cs="Times New Roman"/>
          <w:caps w:val="0"/>
          <w:lang w:eastAsia="zh-CN"/>
        </w:rPr>
      </w:pPr>
      <w:bookmarkStart w:id="59" w:name="_Toc24158"/>
      <w:r>
        <w:rPr>
          <w:rFonts w:hint="default" w:ascii="Times New Roman" w:hAnsi="Times New Roman" w:cs="Times New Roman"/>
          <w:caps w:val="0"/>
        </w:rPr>
        <w:t xml:space="preserve">11. </w:t>
      </w:r>
      <w:r>
        <w:rPr>
          <w:rFonts w:hint="default" w:ascii="Times New Roman" w:hAnsi="Times New Roman" w:cs="Times New Roman"/>
          <w:caps w:val="0"/>
          <w:lang w:eastAsia="zh-CN"/>
        </w:rPr>
        <w:t>报价保证金</w:t>
      </w:r>
      <w:bookmarkEnd w:id="59"/>
    </w:p>
    <w:p>
      <w:pPr>
        <w:ind w:firstLine="480"/>
        <w:rPr>
          <w:rFonts w:hint="default" w:ascii="Times New Roman" w:hAnsi="Times New Roman" w:cs="Times New Roman"/>
          <w:caps w:val="0"/>
        </w:rPr>
      </w:pPr>
      <w:r>
        <w:rPr>
          <w:rFonts w:hint="default" w:ascii="Times New Roman" w:hAnsi="Times New Roman" w:cs="Times New Roman"/>
          <w:caps w:val="0"/>
        </w:rPr>
        <w:t>11.1应提交</w:t>
      </w:r>
      <w:r>
        <w:rPr>
          <w:rFonts w:hint="default" w:ascii="Times New Roman" w:hAnsi="Times New Roman" w:cs="Times New Roman"/>
          <w:caps w:val="0"/>
          <w:kern w:val="0"/>
          <w:szCs w:val="24"/>
        </w:rPr>
        <w:t>供应商</w:t>
      </w:r>
      <w:r>
        <w:rPr>
          <w:rFonts w:hint="default" w:ascii="Times New Roman" w:hAnsi="Times New Roman" w:cs="Times New Roman"/>
          <w:caps w:val="0"/>
        </w:rPr>
        <w:t>须知前附表中规定数额和形式的</w:t>
      </w:r>
      <w:r>
        <w:rPr>
          <w:rFonts w:hint="default" w:ascii="Times New Roman" w:hAnsi="Times New Roman" w:cs="Times New Roman"/>
          <w:caps w:val="0"/>
          <w:lang w:eastAsia="zh-CN"/>
        </w:rPr>
        <w:t>报价保证金</w:t>
      </w:r>
      <w:r>
        <w:rPr>
          <w:rFonts w:hint="default" w:ascii="Times New Roman" w:hAnsi="Times New Roman" w:cs="Times New Roman"/>
          <w:caps w:val="0"/>
        </w:rPr>
        <w:t>，作为其</w:t>
      </w:r>
      <w:r>
        <w:rPr>
          <w:rFonts w:hint="default" w:ascii="Times New Roman" w:hAnsi="Times New Roman" w:cs="Times New Roman"/>
          <w:caps w:val="0"/>
          <w:lang w:eastAsia="zh-CN"/>
        </w:rPr>
        <w:t>报价文件</w:t>
      </w:r>
      <w:r>
        <w:rPr>
          <w:rFonts w:hint="default" w:ascii="Times New Roman" w:hAnsi="Times New Roman" w:cs="Times New Roman"/>
          <w:caps w:val="0"/>
        </w:rPr>
        <w:t>的一部分，</w:t>
      </w:r>
      <w:r>
        <w:rPr>
          <w:rFonts w:hint="default" w:ascii="Times New Roman" w:hAnsi="Times New Roman" w:cs="Times New Roman"/>
          <w:caps w:val="0"/>
          <w:lang w:eastAsia="zh-CN"/>
        </w:rPr>
        <w:t>报价保证金</w:t>
      </w:r>
      <w:r>
        <w:rPr>
          <w:rFonts w:hint="default" w:ascii="Times New Roman" w:hAnsi="Times New Roman" w:cs="Times New Roman"/>
          <w:caps w:val="0"/>
        </w:rPr>
        <w:t>的有效期应满足</w:t>
      </w:r>
      <w:r>
        <w:rPr>
          <w:rFonts w:hint="default" w:ascii="Times New Roman" w:hAnsi="Times New Roman" w:cs="Times New Roman"/>
          <w:caps w:val="0"/>
          <w:lang w:val="en-US" w:eastAsia="zh-CN"/>
        </w:rPr>
        <w:t>报价</w:t>
      </w:r>
      <w:r>
        <w:rPr>
          <w:rFonts w:hint="default" w:ascii="Times New Roman" w:hAnsi="Times New Roman" w:cs="Times New Roman"/>
          <w:caps w:val="0"/>
        </w:rPr>
        <w:t>有效期的要求。</w:t>
      </w:r>
    </w:p>
    <w:p>
      <w:pPr>
        <w:ind w:firstLine="480"/>
        <w:rPr>
          <w:rFonts w:hint="default" w:ascii="Times New Roman" w:hAnsi="Times New Roman" w:cs="Times New Roman"/>
          <w:caps w:val="0"/>
        </w:rPr>
      </w:pPr>
      <w:r>
        <w:rPr>
          <w:rFonts w:hint="default" w:ascii="Times New Roman" w:hAnsi="Times New Roman" w:cs="Times New Roman"/>
          <w:caps w:val="0"/>
        </w:rPr>
        <w:t>11.2 任何未按第11.1款规定提交</w:t>
      </w:r>
      <w:r>
        <w:rPr>
          <w:rFonts w:hint="default" w:ascii="Times New Roman" w:hAnsi="Times New Roman" w:cs="Times New Roman"/>
          <w:caps w:val="0"/>
          <w:lang w:eastAsia="zh-CN"/>
        </w:rPr>
        <w:t>报价保证金</w:t>
      </w:r>
      <w:r>
        <w:rPr>
          <w:rFonts w:hint="default" w:ascii="Times New Roman" w:hAnsi="Times New Roman" w:cs="Times New Roman"/>
          <w:caps w:val="0"/>
        </w:rPr>
        <w:t>的，将被视为非实质性响应</w:t>
      </w:r>
      <w:r>
        <w:rPr>
          <w:rFonts w:hint="default" w:ascii="Times New Roman" w:hAnsi="Times New Roman" w:cs="Times New Roman"/>
          <w:caps w:val="0"/>
          <w:lang w:eastAsia="zh-CN"/>
        </w:rPr>
        <w:t>询价文件</w:t>
      </w:r>
      <w:r>
        <w:rPr>
          <w:rFonts w:hint="default" w:ascii="Times New Roman" w:hAnsi="Times New Roman" w:cs="Times New Roman"/>
          <w:caps w:val="0"/>
        </w:rPr>
        <w:t>而予以拒绝。</w:t>
      </w:r>
    </w:p>
    <w:p>
      <w:pPr>
        <w:ind w:firstLine="480"/>
        <w:rPr>
          <w:rFonts w:hint="default" w:ascii="Times New Roman" w:hAnsi="Times New Roman" w:cs="Times New Roman"/>
          <w:caps w:val="0"/>
        </w:rPr>
      </w:pPr>
      <w:r>
        <w:rPr>
          <w:rFonts w:hint="default" w:ascii="Times New Roman" w:hAnsi="Times New Roman" w:cs="Times New Roman"/>
          <w:caps w:val="0"/>
        </w:rPr>
        <w:t>11.3 发生下列情况之一，报价保证金将不予退还：</w:t>
      </w:r>
    </w:p>
    <w:p>
      <w:pPr>
        <w:ind w:firstLine="480"/>
        <w:rPr>
          <w:rFonts w:hint="default" w:ascii="Times New Roman" w:hAnsi="Times New Roman" w:cs="Times New Roman"/>
          <w:caps w:val="0"/>
        </w:rPr>
      </w:pPr>
      <w:r>
        <w:rPr>
          <w:rFonts w:hint="default" w:ascii="Times New Roman" w:hAnsi="Times New Roman" w:cs="Times New Roman"/>
          <w:caps w:val="0"/>
        </w:rPr>
        <w:t>（1）供应商在报价有效期内撤销其报价文件；</w:t>
      </w:r>
    </w:p>
    <w:p>
      <w:pPr>
        <w:ind w:firstLine="480"/>
        <w:rPr>
          <w:rFonts w:hint="default" w:ascii="Times New Roman" w:hAnsi="Times New Roman" w:cs="Times New Roman"/>
          <w:caps w:val="0"/>
        </w:rPr>
      </w:pPr>
      <w:r>
        <w:rPr>
          <w:rFonts w:hint="default" w:ascii="Times New Roman" w:hAnsi="Times New Roman" w:cs="Times New Roman"/>
          <w:caps w:val="0"/>
        </w:rPr>
        <w:t>（2）除因不可抗力或询价文件规定的情形外，成交供应商不与采购人签订合同或没有按照要求提交履约担保。</w:t>
      </w:r>
    </w:p>
    <w:p>
      <w:pPr>
        <w:ind w:firstLine="480"/>
        <w:rPr>
          <w:rFonts w:hint="default" w:ascii="Times New Roman" w:hAnsi="Times New Roman" w:cs="Times New Roman"/>
          <w:caps w:val="0"/>
        </w:rPr>
      </w:pPr>
      <w:r>
        <w:rPr>
          <w:rFonts w:hint="default" w:ascii="Times New Roman" w:hAnsi="Times New Roman" w:cs="Times New Roman"/>
          <w:caps w:val="0"/>
        </w:rPr>
        <w:t>（3）法律法规、询价文件规定的其他情形。</w:t>
      </w:r>
    </w:p>
    <w:p>
      <w:pPr>
        <w:ind w:firstLine="480"/>
        <w:rPr>
          <w:rFonts w:hint="default" w:ascii="Times New Roman" w:hAnsi="Times New Roman" w:cs="Times New Roman"/>
          <w:caps w:val="0"/>
        </w:rPr>
      </w:pPr>
      <w:r>
        <w:rPr>
          <w:rFonts w:hint="default" w:ascii="Times New Roman" w:hAnsi="Times New Roman" w:cs="Times New Roman"/>
          <w:caps w:val="0"/>
        </w:rPr>
        <w:t>11.4 报价保证金的退还</w:t>
      </w:r>
    </w:p>
    <w:p>
      <w:pPr>
        <w:ind w:firstLine="480"/>
        <w:rPr>
          <w:rFonts w:hint="default" w:ascii="Times New Roman" w:hAnsi="Times New Roman" w:cs="Times New Roman"/>
          <w:caps w:val="0"/>
        </w:rPr>
      </w:pPr>
      <w:r>
        <w:rPr>
          <w:rFonts w:hint="default" w:ascii="Times New Roman" w:hAnsi="Times New Roman" w:cs="Times New Roman"/>
          <w:caps w:val="0"/>
        </w:rPr>
        <w:t>（1）未成交供应商的报价保证金在成交通知书发出后十四日内退还。</w:t>
      </w:r>
    </w:p>
    <w:p>
      <w:pPr>
        <w:ind w:firstLine="480"/>
        <w:rPr>
          <w:rFonts w:hint="default" w:ascii="Times New Roman" w:hAnsi="Times New Roman" w:cs="Times New Roman"/>
          <w:caps w:val="0"/>
        </w:rPr>
      </w:pPr>
      <w:r>
        <w:rPr>
          <w:rFonts w:hint="default" w:ascii="Times New Roman" w:hAnsi="Times New Roman" w:cs="Times New Roman"/>
          <w:caps w:val="0"/>
        </w:rPr>
        <w:t>（2）成交供应商扣除代理服务费后的剩余保证金在合同签订后十四日内退还。</w:t>
      </w:r>
    </w:p>
    <w:p>
      <w:pPr>
        <w:ind w:firstLine="480"/>
        <w:rPr>
          <w:rFonts w:hint="default" w:ascii="Times New Roman" w:hAnsi="Times New Roman" w:cs="Times New Roman"/>
          <w:caps w:val="0"/>
        </w:rPr>
      </w:pPr>
      <w:r>
        <w:rPr>
          <w:rFonts w:hint="default" w:ascii="Times New Roman" w:hAnsi="Times New Roman" w:cs="Times New Roman"/>
          <w:caps w:val="0"/>
        </w:rPr>
        <w:t>（3）采购项目取消的，在收到项目取消通知后十四日内退还参与本项目所有供应商的报价保证金。</w:t>
      </w:r>
    </w:p>
    <w:p>
      <w:pPr>
        <w:pStyle w:val="3"/>
        <w:spacing w:before="120"/>
        <w:rPr>
          <w:rFonts w:hint="default" w:ascii="Times New Roman" w:hAnsi="Times New Roman" w:cs="Times New Roman"/>
          <w:caps w:val="0"/>
        </w:rPr>
      </w:pPr>
      <w:bookmarkStart w:id="60" w:name="_Toc16610"/>
      <w:r>
        <w:rPr>
          <w:rFonts w:hint="default" w:ascii="Times New Roman" w:hAnsi="Times New Roman" w:cs="Times New Roman"/>
          <w:caps w:val="0"/>
        </w:rPr>
        <w:t xml:space="preserve">12. </w:t>
      </w:r>
      <w:r>
        <w:rPr>
          <w:rFonts w:hint="default" w:ascii="Times New Roman" w:hAnsi="Times New Roman" w:cs="Times New Roman"/>
          <w:caps w:val="0"/>
          <w:lang w:val="en-US" w:eastAsia="zh-CN"/>
        </w:rPr>
        <w:t>报价</w:t>
      </w:r>
      <w:r>
        <w:rPr>
          <w:rFonts w:hint="default" w:ascii="Times New Roman" w:hAnsi="Times New Roman" w:cs="Times New Roman"/>
          <w:caps w:val="0"/>
        </w:rPr>
        <w:t>有效期</w:t>
      </w:r>
      <w:bookmarkEnd w:id="60"/>
    </w:p>
    <w:p>
      <w:pPr>
        <w:ind w:firstLine="480"/>
        <w:rPr>
          <w:rFonts w:hint="default" w:ascii="Times New Roman" w:hAnsi="Times New Roman" w:cs="Times New Roman"/>
          <w:caps w:val="0"/>
        </w:rPr>
      </w:pPr>
      <w:r>
        <w:rPr>
          <w:rFonts w:hint="default" w:ascii="Times New Roman" w:hAnsi="Times New Roman" w:cs="Times New Roman"/>
          <w:caps w:val="0"/>
        </w:rPr>
        <w:t xml:space="preserve">12.1 </w:t>
      </w:r>
      <w:r>
        <w:rPr>
          <w:rFonts w:hint="default" w:ascii="Times New Roman" w:hAnsi="Times New Roman" w:cs="Times New Roman"/>
          <w:caps w:val="0"/>
          <w:lang w:val="en-US" w:eastAsia="zh-CN"/>
        </w:rPr>
        <w:t>报价</w:t>
      </w:r>
      <w:r>
        <w:rPr>
          <w:rFonts w:hint="default" w:ascii="Times New Roman" w:hAnsi="Times New Roman" w:cs="Times New Roman"/>
          <w:caps w:val="0"/>
        </w:rPr>
        <w:t>有效期自本</w:t>
      </w:r>
      <w:r>
        <w:rPr>
          <w:rFonts w:hint="default" w:ascii="Times New Roman" w:hAnsi="Times New Roman" w:cs="Times New Roman"/>
          <w:caps w:val="0"/>
          <w:lang w:eastAsia="zh-CN"/>
        </w:rPr>
        <w:t>询价文件</w:t>
      </w:r>
      <w:r>
        <w:rPr>
          <w:rFonts w:hint="default" w:ascii="Times New Roman" w:hAnsi="Times New Roman" w:cs="Times New Roman"/>
          <w:caps w:val="0"/>
        </w:rPr>
        <w:t>规定的</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递交截止时间起生效，并在供应商须知前附表中规定</w:t>
      </w:r>
      <w:r>
        <w:rPr>
          <w:rFonts w:hint="default" w:ascii="Times New Roman" w:hAnsi="Times New Roman" w:cs="Times New Roman"/>
          <w:caps w:val="0"/>
          <w:lang w:val="en-US" w:eastAsia="zh-CN"/>
        </w:rPr>
        <w:t>报价</w:t>
      </w:r>
      <w:r>
        <w:rPr>
          <w:rFonts w:hint="default" w:ascii="Times New Roman" w:hAnsi="Times New Roman" w:cs="Times New Roman"/>
          <w:caps w:val="0"/>
        </w:rPr>
        <w:t>有效期内保持有效。</w:t>
      </w:r>
      <w:r>
        <w:rPr>
          <w:rFonts w:hint="default" w:ascii="Times New Roman" w:hAnsi="Times New Roman" w:cs="Times New Roman"/>
          <w:caps w:val="0"/>
          <w:lang w:val="en-US" w:eastAsia="zh-CN"/>
        </w:rPr>
        <w:t>报价</w:t>
      </w:r>
      <w:r>
        <w:rPr>
          <w:rFonts w:hint="default" w:ascii="Times New Roman" w:hAnsi="Times New Roman" w:cs="Times New Roman"/>
          <w:caps w:val="0"/>
        </w:rPr>
        <w:t>有效期短于这个规定期限的</w:t>
      </w:r>
      <w:r>
        <w:rPr>
          <w:rFonts w:hint="default" w:ascii="Times New Roman" w:hAnsi="Times New Roman" w:cs="Times New Roman"/>
          <w:caps w:val="0"/>
          <w:lang w:eastAsia="zh-CN"/>
        </w:rPr>
        <w:t>报价文件</w:t>
      </w:r>
      <w:r>
        <w:rPr>
          <w:rFonts w:hint="default" w:ascii="Times New Roman" w:hAnsi="Times New Roman" w:cs="Times New Roman"/>
          <w:caps w:val="0"/>
        </w:rPr>
        <w:t>将被视为非实质性响应而予以拒绝。</w:t>
      </w:r>
    </w:p>
    <w:p>
      <w:pPr>
        <w:ind w:firstLine="480"/>
        <w:rPr>
          <w:rFonts w:hint="default" w:ascii="Times New Roman" w:hAnsi="Times New Roman" w:cs="Times New Roman"/>
          <w:caps w:val="0"/>
        </w:rPr>
      </w:pPr>
      <w:r>
        <w:rPr>
          <w:rFonts w:hint="default" w:ascii="Times New Roman" w:hAnsi="Times New Roman" w:cs="Times New Roman"/>
          <w:caps w:val="0"/>
        </w:rPr>
        <w:t>12.2 采购人可于</w:t>
      </w:r>
      <w:r>
        <w:rPr>
          <w:rFonts w:hint="default" w:ascii="Times New Roman" w:hAnsi="Times New Roman" w:cs="Times New Roman"/>
          <w:caps w:val="0"/>
          <w:lang w:eastAsia="zh-CN"/>
        </w:rPr>
        <w:t>报价有效期</w:t>
      </w:r>
      <w:r>
        <w:rPr>
          <w:rFonts w:hint="default" w:ascii="Times New Roman" w:hAnsi="Times New Roman" w:cs="Times New Roman"/>
          <w:caps w:val="0"/>
        </w:rPr>
        <w:t>截止之前要求供应商同意延长有效期。供应商应在规定的时间内以书面答复表示同意，并相应延长</w:t>
      </w:r>
      <w:r>
        <w:rPr>
          <w:rFonts w:hint="default" w:ascii="Times New Roman" w:hAnsi="Times New Roman" w:cs="Times New Roman"/>
          <w:caps w:val="0"/>
          <w:lang w:eastAsia="zh-CN"/>
        </w:rPr>
        <w:t>报价保证金</w:t>
      </w:r>
      <w:r>
        <w:rPr>
          <w:rFonts w:hint="default" w:ascii="Times New Roman" w:hAnsi="Times New Roman" w:cs="Times New Roman"/>
          <w:caps w:val="0"/>
        </w:rPr>
        <w:t>有效期，此时供应商不能对</w:t>
      </w:r>
      <w:r>
        <w:rPr>
          <w:rFonts w:hint="default" w:ascii="Times New Roman" w:hAnsi="Times New Roman" w:cs="Times New Roman"/>
          <w:caps w:val="0"/>
          <w:lang w:eastAsia="zh-CN"/>
        </w:rPr>
        <w:t>报价文件</w:t>
      </w:r>
      <w:r>
        <w:rPr>
          <w:rFonts w:hint="default" w:ascii="Times New Roman" w:hAnsi="Times New Roman" w:cs="Times New Roman"/>
          <w:caps w:val="0"/>
        </w:rPr>
        <w:t>进行任何修改；供应商若不同意延长</w:t>
      </w:r>
      <w:r>
        <w:rPr>
          <w:rFonts w:hint="default" w:ascii="Times New Roman" w:hAnsi="Times New Roman" w:cs="Times New Roman"/>
          <w:caps w:val="0"/>
          <w:lang w:eastAsia="zh-CN"/>
        </w:rPr>
        <w:t>报价有效期</w:t>
      </w:r>
      <w:r>
        <w:rPr>
          <w:rFonts w:hint="default" w:ascii="Times New Roman" w:hAnsi="Times New Roman" w:cs="Times New Roman"/>
          <w:caps w:val="0"/>
        </w:rPr>
        <w:t>，则应在规定的时间内以书面形式给予明确答复，此时供应商被视为自动退出</w:t>
      </w:r>
      <w:r>
        <w:rPr>
          <w:rFonts w:hint="default" w:ascii="Times New Roman" w:hAnsi="Times New Roman" w:cs="Times New Roman"/>
          <w:caps w:val="0"/>
          <w:lang w:val="en-US" w:eastAsia="zh-CN"/>
        </w:rPr>
        <w:t>采购活动</w:t>
      </w:r>
      <w:r>
        <w:rPr>
          <w:rFonts w:hint="default" w:ascii="Times New Roman" w:hAnsi="Times New Roman" w:cs="Times New Roman"/>
          <w:caps w:val="0"/>
        </w:rPr>
        <w:t>，</w:t>
      </w:r>
      <w:r>
        <w:rPr>
          <w:rFonts w:hint="default" w:ascii="Times New Roman" w:hAnsi="Times New Roman" w:cs="Times New Roman"/>
          <w:caps w:val="0"/>
          <w:lang w:eastAsia="zh-CN"/>
        </w:rPr>
        <w:t>报价保证金</w:t>
      </w:r>
      <w:r>
        <w:rPr>
          <w:rFonts w:hint="default" w:ascii="Times New Roman" w:hAnsi="Times New Roman" w:cs="Times New Roman"/>
          <w:caps w:val="0"/>
        </w:rPr>
        <w:t>予以全额退还。在这种情况下，本须知中有关退还和不予退还</w:t>
      </w:r>
      <w:r>
        <w:rPr>
          <w:rFonts w:hint="default" w:ascii="Times New Roman" w:hAnsi="Times New Roman" w:cs="Times New Roman"/>
          <w:caps w:val="0"/>
          <w:lang w:eastAsia="zh-CN"/>
        </w:rPr>
        <w:t>报价保证金</w:t>
      </w:r>
      <w:r>
        <w:rPr>
          <w:rFonts w:hint="default" w:ascii="Times New Roman" w:hAnsi="Times New Roman" w:cs="Times New Roman"/>
          <w:caps w:val="0"/>
        </w:rPr>
        <w:t>的规定将在延长后的</w:t>
      </w:r>
      <w:r>
        <w:rPr>
          <w:rFonts w:hint="default" w:ascii="Times New Roman" w:hAnsi="Times New Roman" w:cs="Times New Roman"/>
          <w:caps w:val="0"/>
          <w:lang w:eastAsia="zh-CN"/>
        </w:rPr>
        <w:t>报价有效期</w:t>
      </w:r>
      <w:r>
        <w:rPr>
          <w:rFonts w:hint="default" w:ascii="Times New Roman" w:hAnsi="Times New Roman" w:cs="Times New Roman"/>
          <w:caps w:val="0"/>
        </w:rPr>
        <w:t>内继续有效。</w:t>
      </w:r>
    </w:p>
    <w:p>
      <w:pPr>
        <w:pStyle w:val="3"/>
        <w:spacing w:before="120"/>
        <w:rPr>
          <w:rFonts w:hint="default" w:ascii="Times New Roman" w:hAnsi="Times New Roman" w:cs="Times New Roman"/>
          <w:caps w:val="0"/>
        </w:rPr>
      </w:pPr>
      <w:bookmarkStart w:id="61" w:name="_Toc5673"/>
      <w:r>
        <w:rPr>
          <w:rFonts w:hint="default" w:ascii="Times New Roman" w:hAnsi="Times New Roman" w:cs="Times New Roman"/>
          <w:caps w:val="0"/>
        </w:rPr>
        <w:t xml:space="preserve">13. </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递交截止时间及地点</w:t>
      </w:r>
      <w:bookmarkEnd w:id="61"/>
    </w:p>
    <w:p>
      <w:pPr>
        <w:ind w:firstLine="480"/>
        <w:rPr>
          <w:rFonts w:hint="default" w:ascii="Times New Roman" w:hAnsi="Times New Roman" w:cs="Times New Roman"/>
          <w:caps w:val="0"/>
        </w:rPr>
      </w:pPr>
      <w:r>
        <w:rPr>
          <w:rFonts w:hint="default" w:ascii="Times New Roman" w:hAnsi="Times New Roman" w:cs="Times New Roman"/>
          <w:caps w:val="0"/>
        </w:rPr>
        <w:t>供应商应在</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递交截止时间前将</w:t>
      </w:r>
      <w:r>
        <w:rPr>
          <w:rFonts w:hint="default" w:ascii="Times New Roman" w:hAnsi="Times New Roman" w:cs="Times New Roman"/>
          <w:caps w:val="0"/>
          <w:lang w:eastAsia="zh-CN"/>
        </w:rPr>
        <w:t>报价文件</w:t>
      </w:r>
      <w:r>
        <w:rPr>
          <w:rFonts w:hint="default" w:ascii="Times New Roman" w:hAnsi="Times New Roman" w:cs="Times New Roman"/>
          <w:caps w:val="0"/>
        </w:rPr>
        <w:t>递交至</w:t>
      </w:r>
      <w:r>
        <w:rPr>
          <w:rFonts w:hint="eastAsia" w:cs="Times New Roman"/>
          <w:caps w:val="0"/>
          <w:lang w:val="en-US" w:eastAsia="zh-CN"/>
        </w:rPr>
        <w:t>中国中煤供应链平台</w:t>
      </w:r>
      <w:r>
        <w:rPr>
          <w:rFonts w:hint="default" w:ascii="Times New Roman" w:hAnsi="Times New Roman" w:cs="Times New Roman"/>
          <w:caps w:val="0"/>
        </w:rPr>
        <w:t>。</w:t>
      </w:r>
    </w:p>
    <w:p>
      <w:pPr>
        <w:pStyle w:val="3"/>
        <w:spacing w:before="120"/>
        <w:rPr>
          <w:rFonts w:hint="default" w:ascii="Times New Roman" w:hAnsi="Times New Roman" w:cs="Times New Roman"/>
          <w:caps w:val="0"/>
        </w:rPr>
      </w:pPr>
      <w:bookmarkStart w:id="62" w:name="_Toc21260"/>
      <w:r>
        <w:rPr>
          <w:rFonts w:hint="default" w:ascii="Times New Roman" w:hAnsi="Times New Roman" w:cs="Times New Roman"/>
          <w:caps w:val="0"/>
        </w:rPr>
        <w:t xml:space="preserve">14. </w:t>
      </w:r>
      <w:r>
        <w:rPr>
          <w:rFonts w:hint="default" w:ascii="Times New Roman" w:hAnsi="Times New Roman" w:cs="Times New Roman"/>
          <w:caps w:val="0"/>
          <w:lang w:eastAsia="zh-CN"/>
        </w:rPr>
        <w:t>报价文件</w:t>
      </w:r>
      <w:r>
        <w:rPr>
          <w:rFonts w:hint="default" w:ascii="Times New Roman" w:hAnsi="Times New Roman" w:cs="Times New Roman"/>
          <w:caps w:val="0"/>
        </w:rPr>
        <w:t>的修改和撤销</w:t>
      </w:r>
      <w:bookmarkEnd w:id="62"/>
    </w:p>
    <w:p>
      <w:pPr>
        <w:ind w:firstLine="480"/>
        <w:rPr>
          <w:rFonts w:hint="default" w:ascii="Times New Roman" w:hAnsi="Times New Roman" w:cs="Times New Roman"/>
          <w:caps w:val="0"/>
          <w:kern w:val="0"/>
        </w:rPr>
      </w:pPr>
      <w:r>
        <w:rPr>
          <w:rFonts w:hint="default" w:ascii="Times New Roman" w:hAnsi="Times New Roman" w:cs="Times New Roman"/>
          <w:caps w:val="0"/>
          <w:kern w:val="0"/>
        </w:rPr>
        <w:t xml:space="preserve">14.1 </w:t>
      </w:r>
      <w:r>
        <w:rPr>
          <w:rFonts w:hint="default" w:ascii="Times New Roman" w:hAnsi="Times New Roman" w:cs="Times New Roman"/>
          <w:caps w:val="0"/>
        </w:rPr>
        <w:t>供应商在递交</w:t>
      </w:r>
      <w:r>
        <w:rPr>
          <w:rFonts w:hint="default" w:ascii="Times New Roman" w:hAnsi="Times New Roman" w:cs="Times New Roman"/>
          <w:caps w:val="0"/>
          <w:lang w:eastAsia="zh-CN"/>
        </w:rPr>
        <w:t>报价文件</w:t>
      </w:r>
      <w:r>
        <w:rPr>
          <w:rFonts w:hint="default" w:ascii="Times New Roman" w:hAnsi="Times New Roman" w:cs="Times New Roman"/>
          <w:caps w:val="0"/>
        </w:rPr>
        <w:t>后，可以在规定的</w:t>
      </w:r>
      <w:r>
        <w:rPr>
          <w:rFonts w:hint="default" w:ascii="Times New Roman" w:hAnsi="Times New Roman" w:cs="Times New Roman"/>
          <w:caps w:val="0"/>
          <w:lang w:eastAsia="zh-CN"/>
        </w:rPr>
        <w:t>报价文件</w:t>
      </w:r>
      <w:r>
        <w:rPr>
          <w:rFonts w:hint="default" w:ascii="Times New Roman" w:hAnsi="Times New Roman" w:cs="Times New Roman"/>
          <w:caps w:val="0"/>
        </w:rPr>
        <w:t>递交截止时间之前修改或撤回其</w:t>
      </w:r>
      <w:r>
        <w:rPr>
          <w:rFonts w:hint="default" w:ascii="Times New Roman" w:hAnsi="Times New Roman" w:cs="Times New Roman"/>
          <w:caps w:val="0"/>
          <w:lang w:eastAsia="zh-CN"/>
        </w:rPr>
        <w:t>报价文件</w:t>
      </w:r>
      <w:r>
        <w:rPr>
          <w:rFonts w:hint="default" w:ascii="Times New Roman" w:hAnsi="Times New Roman" w:cs="Times New Roman"/>
          <w:caps w:val="0"/>
          <w:kern w:val="0"/>
        </w:rPr>
        <w:t>。</w:t>
      </w:r>
    </w:p>
    <w:p>
      <w:pPr>
        <w:ind w:firstLine="480"/>
        <w:rPr>
          <w:rFonts w:hint="default" w:ascii="Times New Roman" w:hAnsi="Times New Roman" w:cs="Times New Roman"/>
          <w:caps w:val="0"/>
          <w:kern w:val="0"/>
        </w:rPr>
      </w:pPr>
      <w:r>
        <w:rPr>
          <w:rFonts w:hint="default" w:ascii="Times New Roman" w:hAnsi="Times New Roman" w:cs="Times New Roman"/>
          <w:caps w:val="0"/>
          <w:kern w:val="0"/>
        </w:rPr>
        <w:t xml:space="preserve">14.2 </w:t>
      </w:r>
      <w:r>
        <w:rPr>
          <w:rFonts w:hint="default" w:ascii="Times New Roman" w:hAnsi="Times New Roman" w:cs="Times New Roman"/>
          <w:caps w:val="0"/>
        </w:rPr>
        <w:t>供应商不得在</w:t>
      </w:r>
      <w:r>
        <w:rPr>
          <w:rFonts w:hint="default" w:ascii="Times New Roman" w:hAnsi="Times New Roman" w:cs="Times New Roman"/>
          <w:caps w:val="0"/>
          <w:lang w:eastAsia="zh-CN"/>
        </w:rPr>
        <w:t>报价有效期</w:t>
      </w:r>
      <w:r>
        <w:rPr>
          <w:rFonts w:hint="default" w:ascii="Times New Roman" w:hAnsi="Times New Roman" w:cs="Times New Roman"/>
          <w:caps w:val="0"/>
        </w:rPr>
        <w:t>内撤销</w:t>
      </w:r>
      <w:r>
        <w:rPr>
          <w:rFonts w:hint="default" w:ascii="Times New Roman" w:hAnsi="Times New Roman" w:cs="Times New Roman"/>
          <w:caps w:val="0"/>
          <w:lang w:eastAsia="zh-CN"/>
        </w:rPr>
        <w:t>报价文件</w:t>
      </w:r>
      <w:r>
        <w:rPr>
          <w:rFonts w:hint="default" w:ascii="Times New Roman" w:hAnsi="Times New Roman" w:cs="Times New Roman"/>
          <w:caps w:val="0"/>
          <w:kern w:val="0"/>
        </w:rPr>
        <w:t>。</w:t>
      </w:r>
    </w:p>
    <w:p>
      <w:pPr>
        <w:pStyle w:val="3"/>
        <w:spacing w:before="120"/>
        <w:rPr>
          <w:rFonts w:hint="default" w:ascii="Times New Roman" w:hAnsi="Times New Roman" w:cs="Times New Roman"/>
          <w:caps w:val="0"/>
        </w:rPr>
      </w:pPr>
      <w:bookmarkStart w:id="63" w:name="_Toc3247"/>
      <w:r>
        <w:rPr>
          <w:rFonts w:hint="default" w:ascii="Times New Roman" w:hAnsi="Times New Roman" w:cs="Times New Roman"/>
          <w:caps w:val="0"/>
        </w:rPr>
        <w:t xml:space="preserve">15. </w:t>
      </w:r>
      <w:r>
        <w:rPr>
          <w:rFonts w:hint="default" w:ascii="Times New Roman" w:hAnsi="Times New Roman" w:cs="Times New Roman"/>
          <w:caps w:val="0"/>
          <w:lang w:val="en-US" w:eastAsia="zh-CN"/>
        </w:rPr>
        <w:t>谈判</w:t>
      </w:r>
      <w:r>
        <w:rPr>
          <w:rFonts w:hint="default" w:ascii="Times New Roman" w:hAnsi="Times New Roman" w:cs="Times New Roman"/>
          <w:caps w:val="0"/>
        </w:rPr>
        <w:t>小组</w:t>
      </w:r>
      <w:bookmarkEnd w:id="63"/>
    </w:p>
    <w:p>
      <w:pPr>
        <w:ind w:firstLine="480"/>
        <w:rPr>
          <w:rFonts w:hint="default" w:ascii="Times New Roman" w:hAnsi="Times New Roman" w:cs="Times New Roman"/>
          <w:caps w:val="0"/>
        </w:rPr>
      </w:pPr>
      <w:r>
        <w:rPr>
          <w:rFonts w:hint="default" w:ascii="Times New Roman" w:hAnsi="Times New Roman" w:cs="Times New Roman"/>
          <w:caps w:val="0"/>
        </w:rPr>
        <w:t>15.1 采购人将按照《中国中煤能源集团有限公司非招标采购实施办法》及有关法律、法规的规定组建</w:t>
      </w:r>
      <w:r>
        <w:rPr>
          <w:rFonts w:hint="default" w:ascii="Times New Roman" w:hAnsi="Times New Roman" w:cs="Times New Roman"/>
          <w:caps w:val="0"/>
          <w:lang w:val="en-US" w:eastAsia="zh-CN"/>
        </w:rPr>
        <w:t>谈判</w:t>
      </w:r>
      <w:r>
        <w:rPr>
          <w:rFonts w:hint="default" w:ascii="Times New Roman" w:hAnsi="Times New Roman" w:cs="Times New Roman"/>
          <w:caps w:val="0"/>
        </w:rPr>
        <w:t>小组。</w:t>
      </w:r>
    </w:p>
    <w:p>
      <w:pPr>
        <w:ind w:firstLine="480"/>
        <w:rPr>
          <w:rFonts w:hint="default" w:ascii="Times New Roman" w:hAnsi="Times New Roman" w:cs="Times New Roman"/>
          <w:caps w:val="0"/>
        </w:rPr>
      </w:pPr>
      <w:r>
        <w:rPr>
          <w:rFonts w:hint="default" w:ascii="Times New Roman" w:hAnsi="Times New Roman" w:cs="Times New Roman"/>
          <w:caps w:val="0"/>
        </w:rPr>
        <w:t xml:space="preserve">15.2 </w:t>
      </w:r>
      <w:r>
        <w:rPr>
          <w:rFonts w:hint="default" w:ascii="Times New Roman" w:hAnsi="Times New Roman" w:cs="Times New Roman"/>
          <w:caps w:val="0"/>
          <w:lang w:val="en-US" w:eastAsia="zh-CN"/>
        </w:rPr>
        <w:t>谈判</w:t>
      </w:r>
      <w:r>
        <w:rPr>
          <w:rFonts w:hint="default" w:ascii="Times New Roman" w:hAnsi="Times New Roman" w:cs="Times New Roman"/>
          <w:caps w:val="0"/>
        </w:rPr>
        <w:t>小组负责</w:t>
      </w:r>
      <w:r>
        <w:rPr>
          <w:rFonts w:hint="default" w:ascii="Times New Roman" w:hAnsi="Times New Roman" w:cs="Times New Roman"/>
          <w:caps w:val="0"/>
          <w:lang w:val="en-US" w:eastAsia="zh-CN"/>
        </w:rPr>
        <w:t>谈判/</w:t>
      </w:r>
      <w:r>
        <w:rPr>
          <w:rFonts w:hint="default" w:ascii="Times New Roman" w:hAnsi="Times New Roman" w:cs="Times New Roman"/>
          <w:caps w:val="0"/>
        </w:rPr>
        <w:t>评审工作，根据</w:t>
      </w:r>
      <w:r>
        <w:rPr>
          <w:rFonts w:hint="default" w:ascii="Times New Roman" w:hAnsi="Times New Roman" w:cs="Times New Roman"/>
          <w:caps w:val="0"/>
          <w:lang w:val="en-US" w:eastAsia="zh-CN"/>
        </w:rPr>
        <w:t>询价</w:t>
      </w:r>
      <w:r>
        <w:rPr>
          <w:rFonts w:hint="default" w:ascii="Times New Roman" w:hAnsi="Times New Roman" w:cs="Times New Roman"/>
          <w:caps w:val="0"/>
        </w:rPr>
        <w:t>文件的要求对</w:t>
      </w:r>
      <w:r>
        <w:rPr>
          <w:rFonts w:hint="default" w:ascii="Times New Roman" w:hAnsi="Times New Roman" w:cs="Times New Roman"/>
          <w:caps w:val="0"/>
          <w:lang w:val="en-US" w:eastAsia="zh-CN"/>
        </w:rPr>
        <w:t>报价</w:t>
      </w:r>
      <w:r>
        <w:rPr>
          <w:rFonts w:hint="default" w:ascii="Times New Roman" w:hAnsi="Times New Roman" w:cs="Times New Roman"/>
          <w:caps w:val="0"/>
        </w:rPr>
        <w:t>文件进行审查、质疑、评估和比较，出具评审报告</w:t>
      </w:r>
      <w:r>
        <w:rPr>
          <w:rFonts w:hint="default" w:ascii="Times New Roman" w:hAnsi="Times New Roman" w:cs="Times New Roman"/>
          <w:caps w:val="0"/>
          <w:lang w:eastAsia="zh-CN"/>
        </w:rPr>
        <w:t>（</w:t>
      </w:r>
      <w:r>
        <w:rPr>
          <w:rFonts w:hint="default" w:ascii="Times New Roman" w:hAnsi="Times New Roman" w:cs="Times New Roman"/>
          <w:caps w:val="0"/>
          <w:lang w:val="en-US" w:eastAsia="zh-CN"/>
        </w:rPr>
        <w:t>如需要）</w:t>
      </w:r>
      <w:r>
        <w:rPr>
          <w:rFonts w:hint="default" w:ascii="Times New Roman" w:hAnsi="Times New Roman" w:cs="Times New Roman"/>
          <w:caps w:val="0"/>
        </w:rPr>
        <w:t>，推荐成交候选供应商。</w:t>
      </w:r>
    </w:p>
    <w:p>
      <w:pPr>
        <w:pStyle w:val="3"/>
        <w:spacing w:before="120"/>
        <w:rPr>
          <w:rFonts w:hint="default" w:ascii="Times New Roman" w:hAnsi="Times New Roman" w:eastAsia="黑体" w:cs="Times New Roman"/>
          <w:caps w:val="0"/>
          <w:lang w:eastAsia="zh-CN"/>
        </w:rPr>
      </w:pPr>
      <w:bookmarkStart w:id="64" w:name="_Toc23444"/>
      <w:r>
        <w:rPr>
          <w:rFonts w:hint="default" w:ascii="Times New Roman" w:hAnsi="Times New Roman" w:cs="Times New Roman"/>
          <w:caps w:val="0"/>
        </w:rPr>
        <w:t>16. 开启</w:t>
      </w:r>
      <w:r>
        <w:rPr>
          <w:rFonts w:hint="default" w:ascii="Times New Roman" w:hAnsi="Times New Roman" w:cs="Times New Roman"/>
          <w:caps w:val="0"/>
          <w:lang w:eastAsia="zh-CN"/>
        </w:rPr>
        <w:t>报价文件</w:t>
      </w:r>
      <w:bookmarkEnd w:id="64"/>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 xml:space="preserve">16.1 </w:t>
      </w:r>
      <w:r>
        <w:rPr>
          <w:rFonts w:hint="default" w:ascii="Times New Roman" w:hAnsi="Times New Roman" w:cs="Times New Roman"/>
          <w:caps w:val="0"/>
        </w:rPr>
        <w:t>在</w:t>
      </w:r>
      <w:r>
        <w:rPr>
          <w:rFonts w:hint="default" w:ascii="Times New Roman" w:hAnsi="Times New Roman" w:cs="Times New Roman"/>
          <w:caps w:val="0"/>
          <w:lang w:val="en-US" w:eastAsia="zh-CN"/>
        </w:rPr>
        <w:t>询价文件规定的报价揭示</w:t>
      </w:r>
      <w:r>
        <w:rPr>
          <w:rFonts w:hint="default" w:ascii="Times New Roman" w:hAnsi="Times New Roman" w:cs="Times New Roman"/>
          <w:caps w:val="0"/>
        </w:rPr>
        <w:t>时间开启</w:t>
      </w:r>
      <w:r>
        <w:rPr>
          <w:rFonts w:hint="default" w:ascii="Times New Roman" w:hAnsi="Times New Roman" w:cs="Times New Roman"/>
          <w:caps w:val="0"/>
          <w:lang w:eastAsia="zh-CN"/>
        </w:rPr>
        <w:t>报价文件</w:t>
      </w:r>
      <w:r>
        <w:rPr>
          <w:rFonts w:hint="default" w:ascii="Times New Roman" w:hAnsi="Times New Roman" w:cs="Times New Roman"/>
          <w:caps w:val="0"/>
        </w:rPr>
        <w:t>。</w:t>
      </w:r>
    </w:p>
    <w:p>
      <w:pPr>
        <w:pStyle w:val="8"/>
        <w:rPr>
          <w:rFonts w:hint="default" w:ascii="Times New Roman" w:hAnsi="Times New Roman" w:cs="Times New Roman"/>
        </w:rPr>
      </w:pPr>
      <w:r>
        <w:rPr>
          <w:rFonts w:hint="default" w:ascii="Times New Roman" w:hAnsi="Times New Roman" w:cs="Times New Roman"/>
        </w:rPr>
        <w:t>16.2 供应商须根据供应商须知前附表规定的谈判时间及地点参加谈判。</w:t>
      </w:r>
    </w:p>
    <w:p>
      <w:pPr>
        <w:pStyle w:val="3"/>
        <w:spacing w:before="120"/>
        <w:rPr>
          <w:rFonts w:hint="default" w:ascii="Times New Roman" w:hAnsi="Times New Roman" w:eastAsia="黑体" w:cs="Times New Roman"/>
          <w:caps w:val="0"/>
          <w:lang w:eastAsia="zh-CN"/>
        </w:rPr>
      </w:pPr>
      <w:bookmarkStart w:id="65" w:name="_Toc22099"/>
      <w:bookmarkStart w:id="66" w:name="_Toc21866"/>
      <w:r>
        <w:rPr>
          <w:rFonts w:hint="default" w:ascii="Times New Roman" w:hAnsi="Times New Roman" w:cs="Times New Roman"/>
          <w:caps w:val="0"/>
        </w:rPr>
        <w:t>1</w:t>
      </w:r>
      <w:r>
        <w:rPr>
          <w:rFonts w:hint="default" w:ascii="Times New Roman" w:hAnsi="Times New Roman" w:cs="Times New Roman"/>
          <w:caps w:val="0"/>
          <w:lang w:val="en-US" w:eastAsia="zh-CN"/>
        </w:rPr>
        <w:t>7</w:t>
      </w:r>
      <w:r>
        <w:rPr>
          <w:rFonts w:hint="default" w:ascii="Times New Roman" w:hAnsi="Times New Roman" w:cs="Times New Roman"/>
          <w:caps w:val="0"/>
        </w:rPr>
        <w:t>. 确定成交供应商</w:t>
      </w:r>
      <w:bookmarkEnd w:id="65"/>
      <w:bookmarkEnd w:id="66"/>
    </w:p>
    <w:p>
      <w:pPr>
        <w:pStyle w:val="8"/>
        <w:rPr>
          <w:rFonts w:hint="default" w:ascii="Times New Roman" w:hAnsi="Times New Roman" w:cs="Times New Roman"/>
        </w:rPr>
      </w:pPr>
      <w:r>
        <w:rPr>
          <w:rFonts w:hint="default" w:ascii="Times New Roman" w:hAnsi="Times New Roman" w:eastAsia="宋体" w:cs="Times New Roman"/>
          <w:caps w:val="0"/>
          <w:kern w:val="2"/>
          <w:sz w:val="24"/>
          <w:lang w:val="en-US" w:eastAsia="zh-CN" w:bidi="ar-SA"/>
        </w:rPr>
        <w:t>采购人按推荐的成交候选供应商名单确定成交供应商。成交候选供应商的推荐原则，见供应商须知前附表。</w:t>
      </w:r>
    </w:p>
    <w:p>
      <w:pPr>
        <w:pStyle w:val="3"/>
        <w:spacing w:before="120"/>
        <w:rPr>
          <w:rFonts w:hint="default" w:ascii="Times New Roman" w:hAnsi="Times New Roman" w:cs="Times New Roman"/>
          <w:caps w:val="0"/>
        </w:rPr>
      </w:pPr>
      <w:bookmarkStart w:id="67" w:name="_Toc26243"/>
      <w:r>
        <w:rPr>
          <w:rFonts w:hint="default" w:ascii="Times New Roman" w:hAnsi="Times New Roman" w:cs="Times New Roman"/>
          <w:caps w:val="0"/>
          <w:lang w:val="en-US" w:eastAsia="zh-CN"/>
        </w:rPr>
        <w:t>18</w:t>
      </w:r>
      <w:r>
        <w:rPr>
          <w:rFonts w:hint="default" w:ascii="Times New Roman" w:hAnsi="Times New Roman" w:cs="Times New Roman"/>
          <w:caps w:val="0"/>
        </w:rPr>
        <w:t>. 签订合同</w:t>
      </w:r>
      <w:bookmarkEnd w:id="67"/>
    </w:p>
    <w:p>
      <w:pPr>
        <w:ind w:firstLine="480"/>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18.1 （适用于开发公司为采购人且作为合同主体的情形）成交供应商应使用CA证书的电子签章与采购人签署电子合同，且应当同意与采购人签订结构化合同。有关电子合同及结构化合同的相关解释权归采购人，以采购人解释为准。结构化合同是指询价文件所附合同文本的实质性条款不做变更调整，如对其他非实质性条款有变更调整的，应当在合同文本指定的结构化条款区域内填写变更调整内容。</w:t>
      </w:r>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18</w:t>
      </w:r>
      <w:r>
        <w:rPr>
          <w:rFonts w:hint="default" w:ascii="Times New Roman" w:hAnsi="Times New Roman" w:cs="Times New Roman"/>
          <w:caps w:val="0"/>
        </w:rPr>
        <w:t>.1 成交供应商须在规定的时间内派法定代表人或其授权人到指定地点按双方最终确认的合同条款与采购人签订合同。</w:t>
      </w:r>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18</w:t>
      </w:r>
      <w:r>
        <w:rPr>
          <w:rFonts w:hint="default" w:ascii="Times New Roman" w:hAnsi="Times New Roman" w:cs="Times New Roman"/>
          <w:caps w:val="0"/>
        </w:rPr>
        <w:t xml:space="preserve">.2 </w:t>
      </w:r>
      <w:r>
        <w:rPr>
          <w:rFonts w:hint="default" w:ascii="Times New Roman" w:hAnsi="Times New Roman" w:cs="Times New Roman"/>
          <w:caps w:val="0"/>
          <w:lang w:eastAsia="zh-CN"/>
        </w:rPr>
        <w:t>询价文件</w:t>
      </w:r>
      <w:r>
        <w:rPr>
          <w:rFonts w:hint="default" w:ascii="Times New Roman" w:hAnsi="Times New Roman" w:cs="Times New Roman"/>
          <w:caps w:val="0"/>
        </w:rPr>
        <w:t>、成交供应商的</w:t>
      </w:r>
      <w:r>
        <w:rPr>
          <w:rFonts w:hint="default" w:ascii="Times New Roman" w:hAnsi="Times New Roman" w:cs="Times New Roman"/>
          <w:caps w:val="0"/>
          <w:lang w:eastAsia="zh-CN"/>
        </w:rPr>
        <w:t>报价文件</w:t>
      </w:r>
      <w:r>
        <w:rPr>
          <w:rFonts w:hint="default" w:ascii="Times New Roman" w:hAnsi="Times New Roman" w:cs="Times New Roman"/>
          <w:caps w:val="0"/>
        </w:rPr>
        <w:t>及</w:t>
      </w:r>
      <w:r>
        <w:rPr>
          <w:rFonts w:hint="default" w:ascii="Times New Roman" w:hAnsi="Times New Roman" w:cs="Times New Roman"/>
          <w:caps w:val="0"/>
          <w:lang w:val="en-US" w:eastAsia="zh-CN"/>
        </w:rPr>
        <w:t>采购</w:t>
      </w:r>
      <w:r>
        <w:rPr>
          <w:rFonts w:hint="default" w:ascii="Times New Roman" w:hAnsi="Times New Roman" w:cs="Times New Roman"/>
          <w:caps w:val="0"/>
        </w:rPr>
        <w:t>过程中的有关澄清</w:t>
      </w:r>
      <w:r>
        <w:rPr>
          <w:rFonts w:hint="default" w:ascii="Times New Roman" w:hAnsi="Times New Roman" w:cs="Times New Roman"/>
          <w:caps w:val="0"/>
          <w:lang w:val="en-US" w:eastAsia="zh-CN"/>
        </w:rPr>
        <w:t>或修改</w:t>
      </w:r>
      <w:r>
        <w:rPr>
          <w:rFonts w:hint="default" w:ascii="Times New Roman" w:hAnsi="Times New Roman" w:cs="Times New Roman"/>
          <w:caps w:val="0"/>
        </w:rPr>
        <w:t>文件均为签订合同的依据。</w:t>
      </w:r>
    </w:p>
    <w:p>
      <w:pPr>
        <w:ind w:firstLine="480"/>
        <w:rPr>
          <w:rFonts w:hint="default" w:ascii="Times New Roman" w:hAnsi="Times New Roman" w:cs="Times New Roman"/>
          <w:caps w:val="0"/>
        </w:rPr>
      </w:pPr>
      <w:r>
        <w:rPr>
          <w:rFonts w:hint="default" w:ascii="Times New Roman" w:hAnsi="Times New Roman" w:cs="Times New Roman"/>
          <w:caps w:val="0"/>
          <w:lang w:val="en-US" w:eastAsia="zh-CN"/>
        </w:rPr>
        <w:t>18</w:t>
      </w:r>
      <w:r>
        <w:rPr>
          <w:rFonts w:hint="default" w:ascii="Times New Roman" w:hAnsi="Times New Roman" w:cs="Times New Roman"/>
          <w:caps w:val="0"/>
        </w:rPr>
        <w:t xml:space="preserve">.3 </w:t>
      </w:r>
      <w:r>
        <w:rPr>
          <w:rFonts w:hint="default" w:ascii="Times New Roman" w:hAnsi="Times New Roman" w:cs="Times New Roman"/>
          <w:caps w:val="0"/>
          <w:lang w:eastAsia="zh-CN"/>
        </w:rPr>
        <w:t>询价文件</w:t>
      </w:r>
      <w:r>
        <w:rPr>
          <w:rFonts w:hint="default" w:ascii="Times New Roman" w:hAnsi="Times New Roman" w:cs="Times New Roman"/>
          <w:caps w:val="0"/>
        </w:rPr>
        <w:t>中要求</w:t>
      </w:r>
      <w:r>
        <w:rPr>
          <w:rFonts w:hint="default" w:ascii="Times New Roman" w:hAnsi="Times New Roman" w:cs="Times New Roman"/>
          <w:caps w:val="0"/>
          <w:lang w:eastAsia="zh-CN"/>
        </w:rPr>
        <w:t>成交供应商</w:t>
      </w:r>
      <w:r>
        <w:rPr>
          <w:rFonts w:hint="default" w:ascii="Times New Roman" w:hAnsi="Times New Roman" w:cs="Times New Roman"/>
          <w:caps w:val="0"/>
        </w:rPr>
        <w:t>提交履约担保的，成交供应商应在合同规定的时间前根据供应商须知前附表的要求向采购人提交履约担保。</w:t>
      </w:r>
    </w:p>
    <w:p>
      <w:pPr>
        <w:pStyle w:val="3"/>
        <w:spacing w:before="120"/>
        <w:rPr>
          <w:rFonts w:hint="default" w:ascii="Times New Roman" w:hAnsi="Times New Roman" w:cs="Times New Roman"/>
          <w:caps w:val="0"/>
          <w:lang w:val="en-US" w:eastAsia="zh-CN"/>
        </w:rPr>
      </w:pPr>
      <w:bookmarkStart w:id="68" w:name="_Toc24791"/>
      <w:r>
        <w:rPr>
          <w:rFonts w:hint="default" w:ascii="Times New Roman" w:hAnsi="Times New Roman" w:cs="Times New Roman"/>
          <w:caps w:val="0"/>
          <w:lang w:val="en-US" w:eastAsia="zh-CN"/>
        </w:rPr>
        <w:t>19. 供应商失信行为管理</w:t>
      </w:r>
      <w:bookmarkEnd w:id="68"/>
    </w:p>
    <w:p>
      <w:pPr>
        <w:rPr>
          <w:rFonts w:hint="default" w:ascii="Times New Roman" w:hAnsi="Times New Roman" w:cs="Times New Roman"/>
          <w:lang w:val="en-US" w:eastAsia="zh-CN"/>
        </w:rPr>
      </w:pPr>
      <w:r>
        <w:rPr>
          <w:rFonts w:hint="default" w:ascii="Times New Roman" w:hAnsi="Times New Roman" w:cs="Times New Roman"/>
          <w:lang w:val="en-US" w:eastAsia="zh-CN"/>
        </w:rPr>
        <w:t>19.1 中国中煤能源集团有限公司（以下简称中煤集团）对存在违反法律法规、违反中煤集团管理规定、违背商业道德、违反合同约定和相关承诺等失信行为的供应商进行失信管理，视情节严重程度予以相应的处置。</w:t>
      </w:r>
    </w:p>
    <w:p>
      <w:pPr>
        <w:rPr>
          <w:rFonts w:hint="default" w:ascii="Times New Roman" w:hAnsi="Times New Roman" w:cs="Times New Roman"/>
          <w:lang w:val="en-US" w:eastAsia="zh-CN"/>
        </w:rPr>
      </w:pPr>
      <w:r>
        <w:rPr>
          <w:rFonts w:hint="default" w:ascii="Times New Roman" w:hAnsi="Times New Roman" w:cs="Times New Roman"/>
          <w:lang w:val="en-US" w:eastAsia="zh-CN"/>
        </w:rPr>
        <w:t>19.2 中煤集团对存在以下失信行为的供应商实施失信惩戒，属于集团级的失信行为，实施全集团联合惩戒，禁止参加中煤集团采购业务；属于企业级的失信行为，禁止参加实施惩戒的企业的采购业务。</w:t>
      </w:r>
    </w:p>
    <w:p>
      <w:pPr>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对以下</w:t>
      </w:r>
      <w:bookmarkStart w:id="69" w:name="OLE_LINK7"/>
      <w:r>
        <w:rPr>
          <w:rFonts w:hint="default" w:ascii="Times New Roman" w:hAnsi="Times New Roman" w:cs="Times New Roman"/>
          <w:lang w:val="en-US" w:eastAsia="zh-CN"/>
        </w:rPr>
        <w:t>失信供应商停用1年</w:t>
      </w:r>
      <w:bookmarkEnd w:id="69"/>
      <w:r>
        <w:rPr>
          <w:rFonts w:hint="default" w:ascii="Times New Roman" w:hAnsi="Times New Roman" w:cs="Times New Roman"/>
          <w:lang w:val="en-US" w:eastAsia="zh-CN"/>
        </w:rPr>
        <w:t>：</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捏造事实、伪造材料或者以非法手段取得证明材料进行投诉；</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采购寻源过程中弄虚作假未取得中标（成交）资格（未成为中标（成交）候选人）；</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采购过程中串通投标行为中止（指已递交投标（报价）文件且存在串通投标行为，但未完成开标（报价）揭示流程）；</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采购项目开标（报价）揭示后，在评标（评审）工作开始前无正当理由放弃投标（报价）；</w:t>
      </w:r>
    </w:p>
    <w:p>
      <w:pPr>
        <w:keepNext w:val="0"/>
        <w:keepLines w:val="0"/>
        <w:pageBreakBefore w:val="0"/>
        <w:widowControl w:val="0"/>
        <w:numPr>
          <w:ilvl w:val="0"/>
          <w:numId w:val="2"/>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rPr>
          <w:rFonts w:hint="default" w:ascii="Times New Roman" w:hAnsi="Times New Roman" w:cs="Times New Roman"/>
          <w:lang w:val="en-US" w:eastAsia="zh-CN"/>
        </w:rPr>
      </w:pPr>
      <w:r>
        <w:rPr>
          <w:rFonts w:hint="eastAsia" w:cs="Times New Roman"/>
          <w:lang w:val="en-US" w:eastAsia="zh-CN"/>
        </w:rPr>
        <w:t>（2）</w:t>
      </w:r>
      <w:r>
        <w:rPr>
          <w:rFonts w:hint="default" w:ascii="Times New Roman" w:hAnsi="Times New Roman" w:cs="Times New Roman"/>
          <w:lang w:val="en-US" w:eastAsia="zh-CN"/>
        </w:rPr>
        <w:t>对以下失信供应商停用2年：</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破坏或扰乱采购秩序；</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评标（评审）工作开始后，无正当理由放弃投标（报价）、放弃中标（成交）候选人资格、放弃中标（成交）；</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拒签或拒绝履行合同；</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恶意投诉、举报采购人或竞争对手；</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对采购人恶意诉讼或仲裁；</w:t>
      </w:r>
    </w:p>
    <w:p>
      <w:pPr>
        <w:keepNext w:val="0"/>
        <w:keepLines w:val="0"/>
        <w:pageBreakBefore w:val="0"/>
        <w:widowControl w:val="0"/>
        <w:numPr>
          <w:ilvl w:val="0"/>
          <w:numId w:val="3"/>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rPr>
          <w:rFonts w:hint="default" w:ascii="Times New Roman" w:hAnsi="Times New Roman" w:cs="Times New Roman"/>
          <w:lang w:val="en-US" w:eastAsia="zh-CN"/>
        </w:rPr>
      </w:pPr>
      <w:r>
        <w:rPr>
          <w:rFonts w:hint="eastAsia" w:cs="Times New Roman"/>
          <w:lang w:val="en-US" w:eastAsia="zh-CN"/>
        </w:rPr>
        <w:t>（3）</w:t>
      </w:r>
      <w:r>
        <w:rPr>
          <w:rFonts w:hint="default" w:ascii="Times New Roman" w:hAnsi="Times New Roman" w:cs="Times New Roman"/>
          <w:lang w:val="en-US" w:eastAsia="zh-CN"/>
        </w:rPr>
        <w:t>对以下失信供应商停用3年：</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采购过程中串通投标（已完成开标（报价揭示）流程且存在串通投标行为）；</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采购寻源过程中弄虚作假取得中标（成交）资格（指成为中标（成交）候选人，或取得中标（成交）通知书），或未取得中标（成交）资格但多次弄虚作假；</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违反投标（报价）承诺或者合同约定提高价格、降低质量；</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履约过程中提供假冒伪劣产品，伪造施工、货物和服务检验、试验合格证明、报告、文件资料，虚假结算套取资金；</w:t>
      </w:r>
    </w:p>
    <w:p>
      <w:pPr>
        <w:keepNext w:val="0"/>
        <w:keepLines w:val="0"/>
        <w:pageBreakBefore w:val="0"/>
        <w:widowControl w:val="0"/>
        <w:numPr>
          <w:ilvl w:val="0"/>
          <w:numId w:val="4"/>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rPr>
          <w:rFonts w:hint="default" w:ascii="Times New Roman" w:hAnsi="Times New Roman" w:cs="Times New Roman"/>
          <w:lang w:val="en-US" w:eastAsia="zh-CN"/>
        </w:rPr>
      </w:pPr>
      <w:r>
        <w:rPr>
          <w:rFonts w:hint="eastAsia" w:cs="Times New Roman"/>
          <w:lang w:val="en-US" w:eastAsia="zh-CN"/>
        </w:rPr>
        <w:t>（4）</w:t>
      </w:r>
      <w:r>
        <w:rPr>
          <w:rFonts w:hint="default" w:ascii="Times New Roman" w:hAnsi="Times New Roman" w:cs="Times New Roman"/>
          <w:lang w:val="en-US" w:eastAsia="zh-CN"/>
        </w:rPr>
        <w:t>对以下失信供应商停用5年：</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严重违法违规受到重大刑事处罚、行政处罚；</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引发严重质量事故或生产安全事故；</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引发突发环境事件、生态损害赔偿等环保事件；</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恶意进行诬告陷害、转包或违法分包、违法挂靠、侵害集团公司专利权（商标权）等知识产权、利用商业贿赂及其他不正当手段谋取利益等严重破坏市场公平竞争秩序和社会正常秩序；</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对生产经营造成重大影响、造成重大社会影响或较大经济损失的相关情形；</w:t>
      </w:r>
    </w:p>
    <w:p>
      <w:pPr>
        <w:keepNext w:val="0"/>
        <w:keepLines w:val="0"/>
        <w:pageBreakBefore w:val="0"/>
        <w:widowControl w:val="0"/>
        <w:numPr>
          <w:ilvl w:val="0"/>
          <w:numId w:val="5"/>
        </w:numPr>
        <w:kinsoku/>
        <w:wordWrap/>
        <w:overflowPunct/>
        <w:topLinePunct w:val="0"/>
        <w:autoSpaceDE/>
        <w:autoSpaceDN/>
        <w:bidi w:val="0"/>
        <w:adjustRightInd w:val="0"/>
        <w:snapToGrid w:val="0"/>
        <w:ind w:left="480" w:leftChars="200" w:firstLine="0" w:firstLineChars="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集团公司认定的其他情形。</w:t>
      </w:r>
    </w:p>
    <w:p>
      <w:pPr>
        <w:pStyle w:val="3"/>
        <w:spacing w:before="120"/>
        <w:rPr>
          <w:rFonts w:hint="default" w:ascii="Times New Roman" w:hAnsi="Times New Roman" w:cs="Times New Roman"/>
          <w:caps w:val="0"/>
        </w:rPr>
      </w:pPr>
      <w:bookmarkStart w:id="70" w:name="_Toc11444"/>
      <w:r>
        <w:rPr>
          <w:rFonts w:hint="default" w:ascii="Times New Roman" w:hAnsi="Times New Roman" w:cs="Times New Roman"/>
          <w:caps w:val="0"/>
          <w:lang w:val="en-US" w:eastAsia="zh-CN"/>
        </w:rPr>
        <w:t>20</w:t>
      </w:r>
      <w:r>
        <w:rPr>
          <w:rFonts w:hint="default" w:ascii="Times New Roman" w:hAnsi="Times New Roman" w:cs="Times New Roman"/>
          <w:caps w:val="0"/>
        </w:rPr>
        <w:t>. 其他需要补充的内容</w:t>
      </w:r>
      <w:bookmarkEnd w:id="70"/>
    </w:p>
    <w:p>
      <w:pPr>
        <w:ind w:firstLine="480"/>
        <w:rPr>
          <w:rFonts w:hint="default" w:ascii="Times New Roman" w:hAnsi="Times New Roman" w:cs="Times New Roman"/>
          <w:caps w:val="0"/>
          <w:kern w:val="0"/>
          <w:szCs w:val="24"/>
        </w:rPr>
      </w:pPr>
      <w:bookmarkStart w:id="71" w:name="_Toc527445394"/>
    </w:p>
    <w:bookmarkEnd w:id="71"/>
    <w:p>
      <w:pPr>
        <w:rPr>
          <w:rFonts w:hint="default" w:ascii="Times New Roman" w:hAnsi="Times New Roman" w:cs="Times New Roman"/>
          <w:caps w:val="0"/>
          <w:sz w:val="32"/>
          <w:szCs w:val="32"/>
        </w:rPr>
      </w:pPr>
      <w:bookmarkStart w:id="72" w:name="_Toc525134808"/>
      <w:r>
        <w:rPr>
          <w:rFonts w:hint="default" w:ascii="Times New Roman" w:hAnsi="Times New Roman" w:cs="Times New Roman"/>
          <w:caps w:val="0"/>
          <w:sz w:val="32"/>
          <w:szCs w:val="32"/>
        </w:rPr>
        <w:br w:type="page"/>
      </w:r>
    </w:p>
    <w:p>
      <w:pPr>
        <w:pStyle w:val="28"/>
        <w:bidi w:val="0"/>
        <w:rPr>
          <w:rFonts w:hint="default" w:ascii="Times New Roman" w:hAnsi="Times New Roman" w:cs="Times New Roman"/>
          <w:lang w:val="en-US" w:eastAsia="zh-CN"/>
        </w:rPr>
      </w:pPr>
      <w:bookmarkStart w:id="73" w:name="_Toc3457"/>
      <w:r>
        <w:rPr>
          <w:rFonts w:hint="default" w:ascii="Times New Roman" w:hAnsi="Times New Roman" w:cs="Times New Roman"/>
        </w:rPr>
        <w:t>第</w:t>
      </w:r>
      <w:r>
        <w:rPr>
          <w:rFonts w:hint="default" w:ascii="Times New Roman" w:hAnsi="Times New Roman" w:cs="Times New Roman"/>
          <w:lang w:val="en-US" w:eastAsia="zh-CN"/>
        </w:rPr>
        <w:t>三</w:t>
      </w:r>
      <w:r>
        <w:rPr>
          <w:rFonts w:hint="default" w:ascii="Times New Roman" w:hAnsi="Times New Roman" w:cs="Times New Roman"/>
        </w:rPr>
        <w:t xml:space="preserve">章 </w:t>
      </w:r>
      <w:r>
        <w:rPr>
          <w:rFonts w:hint="default" w:ascii="Times New Roman" w:hAnsi="Times New Roman" w:cs="Times New Roman"/>
          <w:lang w:val="en-US" w:eastAsia="zh-CN"/>
        </w:rPr>
        <w:t>评审办法（最低评审价格法）</w:t>
      </w:r>
      <w:bookmarkEnd w:id="73"/>
    </w:p>
    <w:p>
      <w:pPr>
        <w:pStyle w:val="3"/>
        <w:bidi w:val="0"/>
        <w:rPr>
          <w:rFonts w:hint="default" w:ascii="Times New Roman" w:hAnsi="Times New Roman" w:cs="Times New Roman"/>
        </w:rPr>
      </w:pPr>
      <w:bookmarkStart w:id="74" w:name="_Toc32535"/>
      <w:bookmarkStart w:id="75" w:name="_Toc527708262"/>
      <w:r>
        <w:rPr>
          <w:rFonts w:hint="default" w:ascii="Times New Roman" w:hAnsi="Times New Roman" w:cs="Times New Roman"/>
        </w:rPr>
        <w:t>一、总则</w:t>
      </w:r>
      <w:bookmarkEnd w:id="74"/>
      <w:bookmarkEnd w:id="75"/>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 xml:space="preserve"> </w:t>
      </w:r>
      <w:r>
        <w:rPr>
          <w:rFonts w:hint="default" w:ascii="Times New Roman" w:hAnsi="Times New Roman" w:cs="Times New Roman"/>
        </w:rPr>
        <w:t>评审依据</w:t>
      </w:r>
    </w:p>
    <w:p>
      <w:pPr>
        <w:ind w:firstLine="480"/>
        <w:rPr>
          <w:rFonts w:hint="default" w:ascii="Times New Roman" w:hAnsi="Times New Roman" w:cs="Times New Roman"/>
        </w:rPr>
      </w:pPr>
      <w:r>
        <w:rPr>
          <w:rFonts w:hint="default" w:ascii="Times New Roman" w:hAnsi="Times New Roman" w:cs="Times New Roman"/>
        </w:rPr>
        <w:t>1.1</w:t>
      </w:r>
      <w:r>
        <w:rPr>
          <w:rFonts w:hint="default" w:ascii="Times New Roman" w:hAnsi="Times New Roman" w:cs="Times New Roman"/>
          <w:lang w:val="en-US" w:eastAsia="zh-CN"/>
        </w:rPr>
        <w:t xml:space="preserve"> </w:t>
      </w:r>
      <w:r>
        <w:rPr>
          <w:rFonts w:hint="default" w:ascii="Times New Roman" w:hAnsi="Times New Roman" w:cs="Times New Roman"/>
          <w:kern w:val="0"/>
        </w:rPr>
        <w:t>《</w:t>
      </w:r>
      <w:r>
        <w:rPr>
          <w:rFonts w:hint="default" w:ascii="Times New Roman" w:hAnsi="Times New Roman" w:cs="Times New Roman"/>
          <w:caps w:val="0"/>
        </w:rPr>
        <w:t>中国中煤能源集团有限公司非招标采购实施办法</w:t>
      </w:r>
      <w:r>
        <w:rPr>
          <w:rFonts w:hint="default" w:ascii="Times New Roman" w:hAnsi="Times New Roman" w:cs="Times New Roman"/>
          <w:kern w:val="0"/>
        </w:rPr>
        <w:t>》</w:t>
      </w:r>
      <w:r>
        <w:rPr>
          <w:rFonts w:hint="default" w:ascii="Times New Roman" w:hAnsi="Times New Roman" w:cs="Times New Roman"/>
        </w:rPr>
        <w:t>及相关法律法规；</w:t>
      </w:r>
    </w:p>
    <w:p>
      <w:pPr>
        <w:ind w:firstLine="480"/>
        <w:rPr>
          <w:rFonts w:hint="default" w:ascii="Times New Roman" w:hAnsi="Times New Roman" w:cs="Times New Roman"/>
        </w:rPr>
      </w:pPr>
      <w:r>
        <w:rPr>
          <w:rFonts w:hint="default" w:ascii="Times New Roman" w:hAnsi="Times New Roman" w:cs="Times New Roman"/>
        </w:rPr>
        <w:t>1.2</w:t>
      </w:r>
      <w:r>
        <w:rPr>
          <w:rFonts w:hint="default" w:ascii="Times New Roman" w:hAnsi="Times New Roman" w:cs="Times New Roman"/>
          <w:lang w:val="en-US" w:eastAsia="zh-CN"/>
        </w:rPr>
        <w:t xml:space="preserve"> 询价</w:t>
      </w:r>
      <w:r>
        <w:rPr>
          <w:rFonts w:hint="default" w:ascii="Times New Roman" w:hAnsi="Times New Roman" w:cs="Times New Roman"/>
        </w:rPr>
        <w:t>文件及其有效的补充文件。</w:t>
      </w:r>
    </w:p>
    <w:p>
      <w:pPr>
        <w:ind w:firstLine="480"/>
        <w:rPr>
          <w:rFonts w:hint="default" w:ascii="Times New Roman" w:hAnsi="Times New Roman" w:cs="Times New Roman"/>
        </w:rPr>
      </w:pPr>
      <w:r>
        <w:rPr>
          <w:rFonts w:hint="default" w:ascii="Times New Roman" w:hAnsi="Times New Roman" w:cs="Times New Roman"/>
        </w:rPr>
        <w:t>2.评审原则</w:t>
      </w:r>
    </w:p>
    <w:p>
      <w:pPr>
        <w:ind w:firstLine="480"/>
        <w:rPr>
          <w:rFonts w:hint="default" w:ascii="Times New Roman" w:hAnsi="Times New Roman" w:cs="Times New Roman"/>
        </w:rPr>
      </w:pPr>
      <w:r>
        <w:rPr>
          <w:rFonts w:hint="default" w:ascii="Times New Roman" w:hAnsi="Times New Roman" w:cs="Times New Roman"/>
        </w:rPr>
        <w:t>评审活动遵循“公平、公正、科学、择优”的原则。</w:t>
      </w:r>
    </w:p>
    <w:p>
      <w:pPr>
        <w:pStyle w:val="3"/>
        <w:spacing w:before="120"/>
        <w:rPr>
          <w:rFonts w:hint="default" w:ascii="Times New Roman" w:hAnsi="Times New Roman" w:cs="Times New Roman"/>
        </w:rPr>
      </w:pPr>
      <w:bookmarkStart w:id="76" w:name="_Toc2768"/>
      <w:bookmarkStart w:id="77" w:name="_Toc527708263"/>
      <w:r>
        <w:rPr>
          <w:rFonts w:hint="default" w:ascii="Times New Roman" w:hAnsi="Times New Roman" w:cs="Times New Roman"/>
        </w:rPr>
        <w:t>二、评审方法</w:t>
      </w:r>
      <w:bookmarkEnd w:id="76"/>
      <w:bookmarkEnd w:id="77"/>
    </w:p>
    <w:p>
      <w:pPr>
        <w:ind w:firstLine="480"/>
        <w:rPr>
          <w:rFonts w:hint="default" w:ascii="Times New Roman" w:hAnsi="Times New Roman" w:cs="Times New Roman"/>
        </w:rPr>
      </w:pPr>
      <w:r>
        <w:rPr>
          <w:rFonts w:hint="default" w:ascii="Times New Roman" w:hAnsi="Times New Roman" w:cs="Times New Roman"/>
        </w:rPr>
        <w:t>本项目采用最低评审价格法。</w:t>
      </w:r>
    </w:p>
    <w:p>
      <w:pPr>
        <w:pStyle w:val="3"/>
        <w:spacing w:before="120"/>
        <w:rPr>
          <w:rFonts w:hint="default" w:ascii="Times New Roman" w:hAnsi="Times New Roman" w:cs="Times New Roman"/>
        </w:rPr>
      </w:pPr>
      <w:bookmarkStart w:id="78" w:name="_Toc527708264"/>
      <w:bookmarkStart w:id="79" w:name="_Toc12518"/>
      <w:r>
        <w:rPr>
          <w:rFonts w:hint="default" w:ascii="Times New Roman" w:hAnsi="Times New Roman" w:cs="Times New Roman"/>
        </w:rPr>
        <w:t>三、评审程序</w:t>
      </w:r>
      <w:bookmarkEnd w:id="78"/>
      <w:bookmarkEnd w:id="79"/>
    </w:p>
    <w:p>
      <w:pPr>
        <w:ind w:firstLine="480"/>
        <w:rPr>
          <w:rFonts w:hint="default" w:ascii="Times New Roman" w:hAnsi="Times New Roman" w:cs="Times New Roman"/>
        </w:rPr>
      </w:pPr>
      <w:r>
        <w:rPr>
          <w:rFonts w:hint="default" w:ascii="Times New Roman" w:hAnsi="Times New Roman" w:cs="Times New Roman"/>
        </w:rPr>
        <w:t>1. 初步评审</w:t>
      </w:r>
    </w:p>
    <w:p>
      <w:pPr>
        <w:ind w:firstLine="480"/>
        <w:rPr>
          <w:rFonts w:hint="default" w:ascii="Times New Roman" w:hAnsi="Times New Roman" w:cs="Times New Roman"/>
        </w:rPr>
      </w:pPr>
      <w:r>
        <w:rPr>
          <w:rFonts w:hint="default" w:ascii="Times New Roman" w:hAnsi="Times New Roman" w:cs="Times New Roman"/>
          <w:lang w:val="en-US" w:eastAsia="zh-CN"/>
        </w:rPr>
        <w:t>谈判</w:t>
      </w:r>
      <w:r>
        <w:rPr>
          <w:rFonts w:hint="default" w:ascii="Times New Roman" w:hAnsi="Times New Roman" w:cs="Times New Roman"/>
        </w:rPr>
        <w:t>小组对</w:t>
      </w:r>
      <w:r>
        <w:rPr>
          <w:rFonts w:hint="default" w:ascii="Times New Roman" w:hAnsi="Times New Roman" w:cs="Times New Roman"/>
          <w:lang w:val="en-US" w:eastAsia="zh-CN"/>
        </w:rPr>
        <w:t>报价</w:t>
      </w:r>
      <w:r>
        <w:rPr>
          <w:rFonts w:hint="default" w:ascii="Times New Roman" w:hAnsi="Times New Roman" w:cs="Times New Roman"/>
        </w:rPr>
        <w:t>文件进行初步评审，评审内容如下：</w:t>
      </w:r>
    </w:p>
    <w:p>
      <w:pPr>
        <w:pStyle w:val="23"/>
        <w:rPr>
          <w:rFonts w:hint="default" w:ascii="Times New Roman" w:hAnsi="Times New Roman" w:cs="Times New Roman"/>
          <w:lang w:val="en-US" w:eastAsia="zh-CN"/>
        </w:rPr>
      </w:pPr>
      <w:r>
        <w:rPr>
          <w:rFonts w:hint="default" w:ascii="Times New Roman" w:hAnsi="Times New Roman" w:cs="Times New Roman"/>
          <w:lang w:val="en-US" w:eastAsia="zh-CN"/>
        </w:rPr>
        <w:t>1.1 供应商名称与营业执照（事业单位法人证书）、资质证书、银行资信证明等证明性证书不一致；</w:t>
      </w:r>
    </w:p>
    <w:p>
      <w:pPr>
        <w:rPr>
          <w:rFonts w:hint="default" w:ascii="Times New Roman" w:hAnsi="Times New Roman" w:cs="Times New Roman"/>
          <w:lang w:val="en-US" w:eastAsia="zh-CN"/>
        </w:rPr>
      </w:pPr>
      <w:r>
        <w:rPr>
          <w:rFonts w:hint="default" w:ascii="Times New Roman" w:hAnsi="Times New Roman" w:cs="Times New Roman"/>
          <w:lang w:val="en-US" w:eastAsia="zh-CN"/>
        </w:rPr>
        <w:t>1.2 报价文件格式不符合询价文件“报价文件格式”要求；</w:t>
      </w:r>
    </w:p>
    <w:p>
      <w:pPr>
        <w:pStyle w:val="23"/>
        <w:rPr>
          <w:rFonts w:hint="default" w:ascii="Times New Roman" w:hAnsi="Times New Roman" w:cs="Times New Roman"/>
          <w:lang w:val="en-US" w:eastAsia="zh-CN"/>
        </w:rPr>
      </w:pPr>
      <w:r>
        <w:rPr>
          <w:rFonts w:hint="default" w:ascii="Times New Roman" w:hAnsi="Times New Roman" w:cs="Times New Roman"/>
          <w:lang w:val="en-US" w:eastAsia="zh-CN"/>
        </w:rPr>
        <w:t>1.3 报价不唯一（按询价文件规定提交备选方案的除外）；</w:t>
      </w:r>
    </w:p>
    <w:p>
      <w:pPr>
        <w:rPr>
          <w:rFonts w:hint="default" w:ascii="Times New Roman" w:hAnsi="Times New Roman" w:cs="Times New Roman"/>
          <w:lang w:val="en-US" w:eastAsia="zh-CN"/>
        </w:rPr>
      </w:pPr>
      <w:r>
        <w:rPr>
          <w:rFonts w:hint="default" w:ascii="Times New Roman" w:hAnsi="Times New Roman" w:cs="Times New Roman"/>
          <w:lang w:val="en-US" w:eastAsia="zh-CN"/>
        </w:rPr>
        <w:t>1.4 法定代表人授权委托书未按要求签字并加盖单位公章；</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5</w:t>
      </w:r>
      <w:r>
        <w:rPr>
          <w:rFonts w:hint="default" w:ascii="Times New Roman" w:hAnsi="Times New Roman" w:cs="Times New Roman"/>
        </w:rPr>
        <w:t xml:space="preserve"> 供应商资格条件不满足</w:t>
      </w:r>
      <w:r>
        <w:rPr>
          <w:rFonts w:hint="default" w:ascii="Times New Roman" w:hAnsi="Times New Roman" w:cs="Times New Roman"/>
          <w:lang w:val="en-US" w:eastAsia="zh-CN"/>
        </w:rPr>
        <w:t>询价</w:t>
      </w:r>
      <w:r>
        <w:rPr>
          <w:rFonts w:hint="default" w:ascii="Times New Roman" w:hAnsi="Times New Roman" w:cs="Times New Roman"/>
        </w:rPr>
        <w:t>文件要求；</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6</w:t>
      </w:r>
      <w:r>
        <w:rPr>
          <w:rFonts w:hint="default" w:ascii="Times New Roman" w:hAnsi="Times New Roman" w:cs="Times New Roman"/>
        </w:rPr>
        <w:t xml:space="preserve"> 供应商未按</w:t>
      </w:r>
      <w:r>
        <w:rPr>
          <w:rFonts w:hint="default" w:ascii="Times New Roman" w:hAnsi="Times New Roman" w:cs="Times New Roman"/>
          <w:lang w:val="en-US" w:eastAsia="zh-CN"/>
        </w:rPr>
        <w:t>询价</w:t>
      </w:r>
      <w:r>
        <w:rPr>
          <w:rFonts w:hint="default" w:ascii="Times New Roman" w:hAnsi="Times New Roman" w:cs="Times New Roman"/>
        </w:rPr>
        <w:t>文件要求提交</w:t>
      </w:r>
      <w:r>
        <w:rPr>
          <w:rFonts w:hint="default" w:ascii="Times New Roman" w:hAnsi="Times New Roman" w:cs="Times New Roman"/>
          <w:lang w:val="en-US" w:eastAsia="zh-CN"/>
        </w:rPr>
        <w:t>报价</w:t>
      </w:r>
      <w:r>
        <w:rPr>
          <w:rFonts w:hint="default" w:ascii="Times New Roman" w:hAnsi="Times New Roman" w:cs="Times New Roman"/>
        </w:rPr>
        <w:t>保证金或金额不足（如有）；</w:t>
      </w:r>
    </w:p>
    <w:p>
      <w:pPr>
        <w:pStyle w:val="23"/>
        <w:rPr>
          <w:rFonts w:hint="default" w:ascii="Times New Roman" w:hAnsi="Times New Roman" w:eastAsia="宋体" w:cs="Times New Roman"/>
          <w:lang w:val="en-US" w:eastAsia="zh-CN"/>
        </w:rPr>
      </w:pPr>
      <w:r>
        <w:rPr>
          <w:rFonts w:hint="default" w:ascii="Times New Roman" w:hAnsi="Times New Roman" w:cs="Times New Roman"/>
          <w:lang w:val="en-US" w:eastAsia="zh-CN"/>
        </w:rPr>
        <w:t>1.7 报价</w:t>
      </w:r>
      <w:r>
        <w:rPr>
          <w:rFonts w:hint="default" w:ascii="Times New Roman" w:hAnsi="Times New Roman" w:cs="Times New Roman"/>
        </w:rPr>
        <w:t>文件</w:t>
      </w:r>
      <w:r>
        <w:rPr>
          <w:rFonts w:hint="default" w:ascii="Times New Roman" w:hAnsi="Times New Roman" w:cs="Times New Roman"/>
          <w:lang w:val="en-US" w:eastAsia="zh-CN"/>
        </w:rPr>
        <w:t>有效期不满足询价文件要求；</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8</w:t>
      </w:r>
      <w:r>
        <w:rPr>
          <w:rFonts w:hint="default" w:ascii="Times New Roman" w:hAnsi="Times New Roman" w:cs="Times New Roman"/>
        </w:rPr>
        <w:t xml:space="preserve"> </w:t>
      </w:r>
      <w:r>
        <w:rPr>
          <w:rFonts w:hint="default" w:ascii="Times New Roman" w:hAnsi="Times New Roman" w:cs="Times New Roman"/>
          <w:lang w:val="en-US" w:eastAsia="zh-CN"/>
        </w:rPr>
        <w:t>报价</w:t>
      </w:r>
      <w:r>
        <w:rPr>
          <w:rFonts w:hint="default" w:ascii="Times New Roman" w:hAnsi="Times New Roman" w:cs="Times New Roman"/>
        </w:rPr>
        <w:t>文件附有采购人不能接受的条件；</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9</w:t>
      </w:r>
      <w:r>
        <w:rPr>
          <w:rFonts w:hint="default" w:ascii="Times New Roman" w:hAnsi="Times New Roman" w:cs="Times New Roman"/>
        </w:rPr>
        <w:t xml:space="preserve"> 供应商报价超出最高限价（如有）；</w:t>
      </w:r>
    </w:p>
    <w:p>
      <w:pPr>
        <w:pStyle w:val="8"/>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10</w:t>
      </w:r>
      <w:r>
        <w:rPr>
          <w:rFonts w:hint="default" w:ascii="Times New Roman" w:hAnsi="Times New Roman" w:cs="Times New Roman"/>
        </w:rPr>
        <w:t>有下列情形之一的，视为供应商相互串通：</w:t>
      </w:r>
    </w:p>
    <w:p>
      <w:pPr>
        <w:pStyle w:val="8"/>
        <w:rPr>
          <w:rFonts w:hint="default" w:ascii="Times New Roman" w:hAnsi="Times New Roman" w:cs="Times New Roman"/>
        </w:rPr>
      </w:pPr>
      <w:r>
        <w:rPr>
          <w:rFonts w:hint="default" w:ascii="Times New Roman" w:hAnsi="Times New Roman" w:cs="Times New Roman"/>
        </w:rPr>
        <w:t>(1) 不同供应商的</w:t>
      </w:r>
      <w:r>
        <w:rPr>
          <w:rFonts w:hint="default" w:ascii="Times New Roman" w:hAnsi="Times New Roman" w:cs="Times New Roman"/>
          <w:lang w:val="en-US" w:eastAsia="zh-CN"/>
        </w:rPr>
        <w:t>报价</w:t>
      </w:r>
      <w:r>
        <w:rPr>
          <w:rFonts w:hint="default" w:ascii="Times New Roman" w:hAnsi="Times New Roman" w:cs="Times New Roman"/>
        </w:rPr>
        <w:t>文件由同一单位或者个人编制；</w:t>
      </w:r>
    </w:p>
    <w:p>
      <w:pPr>
        <w:pStyle w:val="8"/>
        <w:rPr>
          <w:rFonts w:hint="default" w:ascii="Times New Roman" w:hAnsi="Times New Roman" w:cs="Times New Roman"/>
        </w:rPr>
      </w:pPr>
      <w:r>
        <w:rPr>
          <w:rFonts w:hint="default" w:ascii="Times New Roman" w:hAnsi="Times New Roman" w:cs="Times New Roman"/>
        </w:rPr>
        <w:t>(2) 不同供应商委托同一单位或者个人办理</w:t>
      </w:r>
      <w:r>
        <w:rPr>
          <w:rFonts w:hint="default" w:ascii="Times New Roman" w:hAnsi="Times New Roman" w:cs="Times New Roman"/>
          <w:lang w:val="en-US" w:eastAsia="zh-CN"/>
        </w:rPr>
        <w:t>报价</w:t>
      </w:r>
      <w:r>
        <w:rPr>
          <w:rFonts w:hint="default" w:ascii="Times New Roman" w:hAnsi="Times New Roman" w:cs="Times New Roman"/>
        </w:rPr>
        <w:t>事宜；</w:t>
      </w:r>
    </w:p>
    <w:p>
      <w:pPr>
        <w:pStyle w:val="8"/>
        <w:rPr>
          <w:rFonts w:hint="default" w:ascii="Times New Roman" w:hAnsi="Times New Roman" w:cs="Times New Roman"/>
        </w:rPr>
      </w:pPr>
      <w:r>
        <w:rPr>
          <w:rFonts w:hint="default" w:ascii="Times New Roman" w:hAnsi="Times New Roman" w:cs="Times New Roman"/>
        </w:rPr>
        <w:t>(3) 不同供应商的</w:t>
      </w:r>
      <w:r>
        <w:rPr>
          <w:rFonts w:hint="default" w:ascii="Times New Roman" w:hAnsi="Times New Roman" w:cs="Times New Roman"/>
          <w:lang w:val="en-US" w:eastAsia="zh-CN"/>
        </w:rPr>
        <w:t>报价</w:t>
      </w:r>
      <w:r>
        <w:rPr>
          <w:rFonts w:hint="default" w:ascii="Times New Roman" w:hAnsi="Times New Roman" w:cs="Times New Roman"/>
        </w:rPr>
        <w:t>文件载明的项目管理成员为同一人；</w:t>
      </w:r>
    </w:p>
    <w:p>
      <w:pPr>
        <w:pStyle w:val="8"/>
        <w:rPr>
          <w:rFonts w:hint="default" w:ascii="Times New Roman" w:hAnsi="Times New Roman" w:cs="Times New Roman"/>
        </w:rPr>
      </w:pPr>
      <w:r>
        <w:rPr>
          <w:rFonts w:hint="default" w:ascii="Times New Roman" w:hAnsi="Times New Roman" w:cs="Times New Roman"/>
        </w:rPr>
        <w:t>(4) 不同供应商的</w:t>
      </w:r>
      <w:r>
        <w:rPr>
          <w:rFonts w:hint="default" w:ascii="Times New Roman" w:hAnsi="Times New Roman" w:cs="Times New Roman"/>
          <w:lang w:val="en-US" w:eastAsia="zh-CN"/>
        </w:rPr>
        <w:t>报价</w:t>
      </w:r>
      <w:r>
        <w:rPr>
          <w:rFonts w:hint="default" w:ascii="Times New Roman" w:hAnsi="Times New Roman" w:cs="Times New Roman"/>
        </w:rPr>
        <w:t>文件异常一致或者报价呈规律性差异；</w:t>
      </w:r>
    </w:p>
    <w:p>
      <w:pPr>
        <w:pStyle w:val="8"/>
        <w:rPr>
          <w:rFonts w:hint="default" w:ascii="Times New Roman" w:hAnsi="Times New Roman" w:cs="Times New Roman"/>
        </w:rPr>
      </w:pPr>
      <w:r>
        <w:rPr>
          <w:rFonts w:hint="default" w:ascii="Times New Roman" w:hAnsi="Times New Roman" w:cs="Times New Roman"/>
        </w:rPr>
        <w:t>(5) 不同供应商的</w:t>
      </w:r>
      <w:r>
        <w:rPr>
          <w:rFonts w:hint="default" w:ascii="Times New Roman" w:hAnsi="Times New Roman" w:cs="Times New Roman"/>
          <w:lang w:val="en-US" w:eastAsia="zh-CN"/>
        </w:rPr>
        <w:t>报价</w:t>
      </w:r>
      <w:r>
        <w:rPr>
          <w:rFonts w:hint="default" w:ascii="Times New Roman" w:hAnsi="Times New Roman" w:cs="Times New Roman"/>
        </w:rPr>
        <w:t>文件相互混装；</w:t>
      </w:r>
    </w:p>
    <w:p>
      <w:pPr>
        <w:pStyle w:val="8"/>
        <w:rPr>
          <w:rFonts w:hint="default" w:ascii="Times New Roman" w:hAnsi="Times New Roman" w:cs="Times New Roman"/>
        </w:rPr>
      </w:pPr>
      <w:r>
        <w:rPr>
          <w:rFonts w:hint="default" w:ascii="Times New Roman" w:hAnsi="Times New Roman" w:cs="Times New Roman"/>
        </w:rPr>
        <w:t>(6) 不同供应商的</w:t>
      </w:r>
      <w:r>
        <w:rPr>
          <w:rFonts w:hint="default" w:ascii="Times New Roman" w:hAnsi="Times New Roman" w:cs="Times New Roman"/>
          <w:lang w:val="en-US" w:eastAsia="zh-CN"/>
        </w:rPr>
        <w:t>报价</w:t>
      </w:r>
      <w:r>
        <w:rPr>
          <w:rFonts w:hint="default" w:ascii="Times New Roman" w:hAnsi="Times New Roman" w:cs="Times New Roman"/>
        </w:rPr>
        <w:t>保证金从同一单位或者个人的账户转出。</w:t>
      </w:r>
    </w:p>
    <w:p>
      <w:pPr>
        <w:ind w:firstLine="480"/>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11</w:t>
      </w:r>
      <w:r>
        <w:rPr>
          <w:rFonts w:hint="default" w:ascii="Times New Roman" w:hAnsi="Times New Roman" w:cs="Times New Roman"/>
        </w:rPr>
        <w:t xml:space="preserve"> 国家相关法规规定的其它否决条款。</w:t>
      </w:r>
    </w:p>
    <w:p>
      <w:pPr>
        <w:ind w:firstLine="480"/>
        <w:rPr>
          <w:rFonts w:hint="default" w:ascii="Times New Roman" w:hAnsi="Times New Roman" w:cs="Times New Roman"/>
        </w:rPr>
      </w:pPr>
      <w:r>
        <w:rPr>
          <w:rFonts w:hint="default" w:ascii="Times New Roman" w:hAnsi="Times New Roman" w:cs="Times New Roman"/>
        </w:rPr>
        <w:t>如</w:t>
      </w:r>
      <w:r>
        <w:rPr>
          <w:rFonts w:hint="default" w:ascii="Times New Roman" w:hAnsi="Times New Roman" w:cs="Times New Roman"/>
          <w:lang w:val="en-US" w:eastAsia="zh-CN"/>
        </w:rPr>
        <w:t>符合</w:t>
      </w:r>
      <w:r>
        <w:rPr>
          <w:rFonts w:hint="default" w:ascii="Times New Roman" w:hAnsi="Times New Roman" w:cs="Times New Roman"/>
        </w:rPr>
        <w:t>上述条款中的任何一项，初步审查将视为不合格，供应商只有通过初步评审，才能进入下一步具体谈判过程。</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w:t>
      </w:r>
      <w:r>
        <w:rPr>
          <w:rFonts w:hint="default" w:ascii="Times New Roman" w:hAnsi="Times New Roman" w:cs="Times New Roman"/>
        </w:rPr>
        <w:t xml:space="preserve">. </w:t>
      </w:r>
      <w:r>
        <w:rPr>
          <w:rFonts w:hint="default" w:ascii="Times New Roman" w:hAnsi="Times New Roman" w:cs="Times New Roman"/>
          <w:lang w:val="en-US" w:eastAsia="zh-CN"/>
        </w:rPr>
        <w:t>谈判过程</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2.1 谈判小组与所有通过初步评审的供应商分别进行谈判。</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2.2 谈判小组可与供应商进行多轮谈判，可要求供应商进行多次报价，并确保所有具有继续谈判资格的供应商得到均等的谈判和报价机会。</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2.3 谈判结束后，谈判小组应当要求所有具有最终报价资格的供应商限期以书面形式提交最终报价。</w:t>
      </w:r>
    </w:p>
    <w:p>
      <w:pPr>
        <w:pStyle w:val="8"/>
        <w:rPr>
          <w:rFonts w:hint="default" w:ascii="Times New Roman" w:hAnsi="Times New Roman" w:cs="Times New Roman"/>
          <w:lang w:val="en-US" w:eastAsia="zh-CN"/>
        </w:rPr>
      </w:pPr>
      <w:r>
        <w:rPr>
          <w:rFonts w:hint="default" w:ascii="Times New Roman" w:hAnsi="Times New Roman" w:cs="Times New Roman"/>
          <w:lang w:val="en-US" w:eastAsia="zh-CN"/>
        </w:rPr>
        <w:t>2.4 供应商在谈判期间作出的对报价文件的澄清、修改、补充、最终报价等，作为报价文件的组成部分。</w:t>
      </w:r>
    </w:p>
    <w:p>
      <w:pPr>
        <w:ind w:firstLine="48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 详细评审：详细评审包括商务、技术和价格评审。</w:t>
      </w:r>
    </w:p>
    <w:p>
      <w:pPr>
        <w:ind w:firstLine="480"/>
        <w:rPr>
          <w:rFonts w:hint="default" w:ascii="Times New Roman" w:hAnsi="Times New Roman" w:eastAsia="宋体" w:cs="Times New Roman"/>
          <w:lang w:val="en-US" w:eastAsia="zh-CN"/>
        </w:rPr>
      </w:pPr>
      <w:r>
        <w:rPr>
          <w:rFonts w:hint="default" w:ascii="Times New Roman" w:hAnsi="Times New Roman" w:cs="Times New Roman"/>
          <w:lang w:val="en-US" w:eastAsia="zh-CN"/>
        </w:rPr>
        <w:t>谈判</w:t>
      </w:r>
      <w:r>
        <w:rPr>
          <w:rFonts w:hint="default" w:ascii="Times New Roman" w:hAnsi="Times New Roman" w:cs="Times New Roman"/>
        </w:rPr>
        <w:t>小组对报价文件的技术、商务评审采用定性原则，按照评审价格由低到高的顺序，对满足询价文件要求的所有报价供应商进行排序</w:t>
      </w:r>
      <w:r>
        <w:rPr>
          <w:rFonts w:hint="default" w:ascii="Times New Roman" w:hAnsi="Times New Roman" w:cs="Times New Roman"/>
          <w:lang w:eastAsia="zh-CN"/>
        </w:rPr>
        <w:t>。</w:t>
      </w:r>
    </w:p>
    <w:p>
      <w:pPr>
        <w:ind w:firstLine="480"/>
        <w:rPr>
          <w:rFonts w:hint="default" w:ascii="Times New Roman" w:hAnsi="Times New Roman" w:cs="Times New Roman"/>
        </w:rPr>
      </w:pPr>
      <w:r>
        <w:rPr>
          <w:rFonts w:hint="default" w:ascii="Times New Roman" w:hAnsi="Times New Roman" w:cs="Times New Roman"/>
        </w:rPr>
        <w:t>如详细评审阶段，商务和技术评审有一项不通过</w:t>
      </w:r>
      <w:r>
        <w:rPr>
          <w:rFonts w:hint="default" w:ascii="Times New Roman" w:hAnsi="Times New Roman" w:cs="Times New Roman"/>
          <w:lang w:val="en-US" w:eastAsia="zh-CN"/>
        </w:rPr>
        <w:t>的供应商</w:t>
      </w:r>
      <w:r>
        <w:rPr>
          <w:rFonts w:hint="default" w:ascii="Times New Roman" w:hAnsi="Times New Roman" w:cs="Times New Roman"/>
        </w:rPr>
        <w:t>，将不再进入后续评审。</w:t>
      </w:r>
    </w:p>
    <w:p>
      <w:pPr>
        <w:ind w:firstLine="480"/>
        <w:rPr>
          <w:rFonts w:hint="default" w:ascii="Times New Roman" w:hAnsi="Times New Roman" w:eastAsia="宋体" w:cs="Times New Roman"/>
          <w:lang w:val="en-US" w:eastAsia="zh-CN"/>
        </w:rPr>
      </w:pPr>
      <w:r>
        <w:rPr>
          <w:rFonts w:hint="default" w:ascii="Times New Roman" w:hAnsi="Times New Roman" w:cs="Times New Roman"/>
          <w:lang w:val="en-US" w:eastAsia="zh-CN"/>
        </w:rPr>
        <w:t>4</w:t>
      </w:r>
      <w:r>
        <w:rPr>
          <w:rFonts w:hint="default" w:ascii="Times New Roman" w:hAnsi="Times New Roman" w:cs="Times New Roman"/>
        </w:rPr>
        <w:t>. 评审报告</w:t>
      </w:r>
      <w:r>
        <w:rPr>
          <w:rFonts w:hint="default" w:ascii="Times New Roman" w:hAnsi="Times New Roman" w:cs="Times New Roman"/>
          <w:lang w:eastAsia="zh-CN"/>
        </w:rPr>
        <w:t>（</w:t>
      </w:r>
      <w:r>
        <w:rPr>
          <w:rFonts w:hint="default" w:ascii="Times New Roman" w:hAnsi="Times New Roman" w:cs="Times New Roman"/>
          <w:lang w:val="en-US" w:eastAsia="zh-CN"/>
        </w:rPr>
        <w:t>如需要）</w:t>
      </w:r>
    </w:p>
    <w:p>
      <w:pPr>
        <w:ind w:firstLine="480"/>
        <w:rPr>
          <w:rFonts w:hint="default" w:ascii="Times New Roman" w:hAnsi="Times New Roman" w:cs="Times New Roman"/>
        </w:rPr>
      </w:pPr>
      <w:r>
        <w:rPr>
          <w:rFonts w:hint="default" w:ascii="Times New Roman" w:hAnsi="Times New Roman" w:cs="Times New Roman"/>
          <w:szCs w:val="24"/>
        </w:rPr>
        <w:t>评审报告应由</w:t>
      </w:r>
      <w:r>
        <w:rPr>
          <w:rFonts w:hint="default" w:ascii="Times New Roman" w:hAnsi="Times New Roman" w:cs="Times New Roman"/>
          <w:szCs w:val="24"/>
          <w:lang w:val="en-US" w:eastAsia="zh-CN"/>
        </w:rPr>
        <w:t>谈判</w:t>
      </w:r>
      <w:r>
        <w:rPr>
          <w:rFonts w:hint="default" w:ascii="Times New Roman" w:hAnsi="Times New Roman" w:cs="Times New Roman"/>
          <w:szCs w:val="24"/>
        </w:rPr>
        <w:t>小组全体成员签字确认。成员对评审报告有异议的，可提出意见，按照少数服从多数的原则做出结论；有异议的成员，应在报告上签署不同意见并说明理由，拒绝在报告上签字又不书面说明理由的，视为同意评审报告。</w:t>
      </w:r>
    </w:p>
    <w:p>
      <w:pPr>
        <w:pStyle w:val="3"/>
        <w:spacing w:before="120"/>
        <w:rPr>
          <w:rFonts w:hint="default" w:ascii="Times New Roman" w:hAnsi="Times New Roman" w:cs="Times New Roman"/>
        </w:rPr>
      </w:pPr>
      <w:bookmarkStart w:id="80" w:name="_Toc527708265"/>
      <w:bookmarkStart w:id="81" w:name="_Toc25302"/>
      <w:r>
        <w:rPr>
          <w:rFonts w:hint="default" w:ascii="Times New Roman" w:hAnsi="Times New Roman" w:cs="Times New Roman"/>
        </w:rPr>
        <w:t>四、推荐成交供应商</w:t>
      </w:r>
      <w:bookmarkEnd w:id="80"/>
      <w:bookmarkEnd w:id="81"/>
    </w:p>
    <w:p>
      <w:pPr>
        <w:rPr>
          <w:rFonts w:hint="default" w:ascii="Times New Roman" w:hAnsi="Times New Roman" w:cs="Times New Roman"/>
          <w:lang w:val="en-US" w:eastAsia="zh-CN"/>
        </w:rPr>
      </w:pPr>
      <w:r>
        <w:rPr>
          <w:rFonts w:hint="default" w:ascii="Times New Roman" w:hAnsi="Times New Roman" w:cs="Times New Roman"/>
          <w:highlight w:val="none"/>
          <w:lang w:val="en-US" w:eastAsia="zh-CN"/>
        </w:rPr>
        <w:t>谈判</w:t>
      </w:r>
      <w:r>
        <w:rPr>
          <w:rFonts w:hint="default" w:ascii="Times New Roman" w:hAnsi="Times New Roman" w:cs="Times New Roman"/>
          <w:highlight w:val="none"/>
        </w:rPr>
        <w:t>小组对经评审的</w:t>
      </w:r>
      <w:r>
        <w:rPr>
          <w:rFonts w:hint="default" w:ascii="Times New Roman" w:hAnsi="Times New Roman" w:cs="Times New Roman"/>
          <w:highlight w:val="none"/>
          <w:lang w:val="en-US" w:eastAsia="zh-CN"/>
        </w:rPr>
        <w:t>报价</w:t>
      </w:r>
      <w:r>
        <w:rPr>
          <w:rFonts w:hint="default" w:ascii="Times New Roman" w:hAnsi="Times New Roman" w:cs="Times New Roman"/>
          <w:highlight w:val="none"/>
        </w:rPr>
        <w:t>文件按</w:t>
      </w:r>
      <w:r>
        <w:rPr>
          <w:rFonts w:hint="default" w:ascii="Times New Roman" w:hAnsi="Times New Roman" w:cs="Times New Roman"/>
          <w:highlight w:val="none"/>
          <w:lang w:val="en-US" w:eastAsia="zh-CN"/>
        </w:rPr>
        <w:t>商务和技术</w:t>
      </w:r>
      <w:r>
        <w:rPr>
          <w:rFonts w:hint="default" w:ascii="Times New Roman" w:hAnsi="Times New Roman" w:cs="Times New Roman"/>
          <w:highlight w:val="none"/>
        </w:rPr>
        <w:t>满足</w:t>
      </w:r>
      <w:r>
        <w:rPr>
          <w:rFonts w:hint="default" w:ascii="Times New Roman" w:hAnsi="Times New Roman" w:cs="Times New Roman"/>
          <w:highlight w:val="none"/>
          <w:lang w:val="en-US" w:eastAsia="zh-CN"/>
        </w:rPr>
        <w:t>询价</w:t>
      </w:r>
      <w:r>
        <w:rPr>
          <w:rFonts w:hint="default" w:ascii="Times New Roman" w:hAnsi="Times New Roman" w:cs="Times New Roman"/>
          <w:highlight w:val="none"/>
        </w:rPr>
        <w:t>文件要求且</w:t>
      </w:r>
      <w:r>
        <w:rPr>
          <w:rFonts w:hint="eastAsia" w:cs="Times New Roman"/>
          <w:highlight w:val="none"/>
          <w:lang w:val="en-US" w:eastAsia="zh-CN"/>
        </w:rPr>
        <w:t>出厂价＋物流服务费用综合成本</w:t>
      </w:r>
      <w:r>
        <w:rPr>
          <w:rFonts w:hint="default" w:ascii="Times New Roman" w:hAnsi="Times New Roman" w:cs="Times New Roman"/>
          <w:highlight w:val="none"/>
        </w:rPr>
        <w:t>最低的原则，推荐成交供应商。若经评审的</w:t>
      </w:r>
      <w:r>
        <w:rPr>
          <w:rFonts w:hint="default" w:ascii="Times New Roman" w:hAnsi="Times New Roman" w:cs="Times New Roman"/>
          <w:highlight w:val="none"/>
          <w:lang w:val="en-US" w:eastAsia="zh-CN"/>
        </w:rPr>
        <w:t>报价</w:t>
      </w:r>
      <w:r>
        <w:rPr>
          <w:rFonts w:hint="default" w:ascii="Times New Roman" w:hAnsi="Times New Roman" w:cs="Times New Roman"/>
          <w:highlight w:val="none"/>
        </w:rPr>
        <w:t>文件报价相同，业绩个数从多</w:t>
      </w:r>
      <w:r>
        <w:rPr>
          <w:rFonts w:hint="default" w:ascii="Times New Roman" w:hAnsi="Times New Roman" w:cs="Times New Roman"/>
          <w:highlight w:val="none"/>
          <w:lang w:val="en-US" w:eastAsia="zh-CN"/>
        </w:rPr>
        <w:t>的优先；若业绩个数仍相同</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由采购人自行决定</w:t>
      </w:r>
      <w:r>
        <w:rPr>
          <w:rFonts w:hint="default" w:ascii="Times New Roman" w:hAnsi="Times New Roman" w:cs="Times New Roman"/>
          <w:highlight w:val="none"/>
        </w:rPr>
        <w:t>。</w:t>
      </w:r>
      <w:r>
        <w:rPr>
          <w:rFonts w:hint="default" w:ascii="Times New Roman" w:hAnsi="Times New Roman" w:cs="Times New Roman"/>
          <w:lang w:val="en-US" w:eastAsia="zh-CN"/>
        </w:rPr>
        <w:br w:type="page"/>
      </w:r>
    </w:p>
    <w:p>
      <w:pPr>
        <w:pStyle w:val="28"/>
        <w:spacing w:before="120"/>
        <w:rPr>
          <w:rFonts w:hint="default" w:ascii="Times New Roman" w:hAnsi="Times New Roman" w:cs="Times New Roman"/>
          <w:caps w:val="0"/>
        </w:rPr>
      </w:pPr>
      <w:bookmarkStart w:id="82" w:name="_Toc8350"/>
      <w:r>
        <w:rPr>
          <w:rFonts w:hint="default" w:ascii="Times New Roman" w:hAnsi="Times New Roman" w:cs="Times New Roman"/>
          <w:caps w:val="0"/>
        </w:rPr>
        <w:t>第</w:t>
      </w:r>
      <w:r>
        <w:rPr>
          <w:rFonts w:hint="default" w:ascii="Times New Roman" w:hAnsi="Times New Roman" w:cs="Times New Roman"/>
          <w:caps w:val="0"/>
          <w:lang w:val="en-US" w:eastAsia="zh-CN"/>
        </w:rPr>
        <w:t>四</w:t>
      </w:r>
      <w:r>
        <w:rPr>
          <w:rFonts w:hint="default" w:ascii="Times New Roman" w:hAnsi="Times New Roman" w:cs="Times New Roman"/>
          <w:caps w:val="0"/>
        </w:rPr>
        <w:t>章 合同</w:t>
      </w:r>
      <w:bookmarkEnd w:id="72"/>
      <w:r>
        <w:rPr>
          <w:rFonts w:hint="default" w:ascii="Times New Roman" w:hAnsi="Times New Roman" w:cs="Times New Roman"/>
          <w:caps w:val="0"/>
        </w:rPr>
        <w:t>条款及格式</w:t>
      </w:r>
      <w:bookmarkEnd w:id="82"/>
    </w:p>
    <w:p>
      <w:pPr>
        <w:spacing w:line="540" w:lineRule="exact"/>
        <w:ind w:left="0" w:leftChars="0" w:firstLine="0" w:firstLineChars="0"/>
        <w:jc w:val="center"/>
        <w:rPr>
          <w:rFonts w:hint="eastAsia" w:ascii="方正小标宋简体" w:hAnsi="方正小标宋简体" w:eastAsia="方正小标宋简体" w:cs="方正小标宋简体"/>
          <w:sz w:val="36"/>
          <w:szCs w:val="36"/>
          <w:lang w:eastAsia="zh-CN"/>
        </w:rPr>
      </w:pPr>
    </w:p>
    <w:p>
      <w:pPr>
        <w:spacing w:line="540" w:lineRule="exact"/>
        <w:ind w:left="0" w:leftChars="0"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纯碱物流运输</w:t>
      </w:r>
      <w:r>
        <w:rPr>
          <w:rFonts w:hint="eastAsia" w:ascii="方正小标宋简体" w:hAnsi="方正小标宋简体" w:eastAsia="方正小标宋简体" w:cs="方正小标宋简体"/>
          <w:sz w:val="36"/>
          <w:szCs w:val="36"/>
        </w:rPr>
        <w:t>采购合同</w:t>
      </w:r>
    </w:p>
    <w:p>
      <w:pPr>
        <w:spacing w:line="540" w:lineRule="exact"/>
        <w:ind w:left="0" w:leftChars="0" w:firstLine="0" w:firstLineChars="0"/>
        <w:jc w:val="center"/>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lang w:eastAsia="zh-CN"/>
        </w:rPr>
        <w:t>（</w:t>
      </w:r>
      <w:r>
        <w:rPr>
          <w:rFonts w:hint="eastAsia" w:ascii="方正小标宋简体" w:hAnsi="方正小标宋简体" w:eastAsia="方正小标宋简体" w:cs="方正小标宋简体"/>
          <w:sz w:val="36"/>
          <w:szCs w:val="36"/>
          <w:lang w:val="en-US" w:eastAsia="zh-CN"/>
        </w:rPr>
        <w:t>以最终签订的版本为准</w:t>
      </w:r>
      <w:r>
        <w:rPr>
          <w:rFonts w:hint="eastAsia" w:ascii="方正小标宋简体" w:hAnsi="方正小标宋简体" w:eastAsia="方正小标宋简体" w:cs="方正小标宋简体"/>
          <w:sz w:val="36"/>
          <w:szCs w:val="36"/>
          <w:lang w:eastAsia="zh-CN"/>
        </w:rPr>
        <w:t>）</w:t>
      </w:r>
    </w:p>
    <w:p>
      <w:pPr>
        <w:spacing w:line="540" w:lineRule="exact"/>
        <w:ind w:firstLine="200"/>
        <w:rPr>
          <w:rFonts w:ascii="仿宋" w:hAnsi="Times New Roman" w:eastAsia="仿宋" w:cs="Times New Roman"/>
          <w:sz w:val="30"/>
          <w:szCs w:val="30"/>
        </w:rPr>
      </w:pPr>
    </w:p>
    <w:p>
      <w:pPr>
        <w:spacing w:line="540" w:lineRule="exact"/>
        <w:ind w:firstLine="200"/>
        <w:rPr>
          <w:rFonts w:ascii="微软雅黑" w:hAnsi="微软雅黑" w:eastAsia="微软雅黑" w:cs="Times New Roman"/>
          <w:sz w:val="30"/>
          <w:szCs w:val="30"/>
        </w:rPr>
      </w:pPr>
    </w:p>
    <w:p>
      <w:pPr>
        <w:spacing w:line="540" w:lineRule="exact"/>
        <w:jc w:val="left"/>
        <w:rPr>
          <w:rFonts w:ascii="Times New Roman" w:hAnsi="Times New Roman" w:eastAsia="仿宋" w:cs="Times New Roman"/>
          <w:spacing w:val="20"/>
          <w:sz w:val="30"/>
          <w:szCs w:val="30"/>
        </w:rPr>
      </w:pPr>
      <w:r>
        <w:rPr>
          <w:rFonts w:hint="eastAsia" w:ascii="Times New Roman" w:hAnsi="Times New Roman" w:eastAsia="仿宋" w:cs="Times New Roman"/>
          <w:spacing w:val="20"/>
          <w:sz w:val="30"/>
          <w:szCs w:val="30"/>
        </w:rPr>
        <w:t>甲方合同编号：【</w:t>
      </w:r>
      <w:r>
        <w:rPr>
          <w:rFonts w:hint="eastAsia" w:ascii="Times New Roman" w:hAnsi="Times New Roman" w:eastAsia="仿宋" w:cs="Times New Roman"/>
          <w:spacing w:val="20"/>
          <w:sz w:val="30"/>
          <w:szCs w:val="30"/>
          <w:lang w:val="en-US" w:eastAsia="zh-CN"/>
        </w:rPr>
        <w:t xml:space="preserve">       </w:t>
      </w:r>
      <w:r>
        <w:rPr>
          <w:rFonts w:hint="eastAsia" w:ascii="Times New Roman" w:hAnsi="Times New Roman" w:eastAsia="仿宋" w:cs="Times New Roman"/>
          <w:spacing w:val="20"/>
          <w:sz w:val="30"/>
          <w:szCs w:val="30"/>
        </w:rPr>
        <w:t>】</w:t>
      </w:r>
    </w:p>
    <w:p>
      <w:pPr>
        <w:spacing w:line="540" w:lineRule="exact"/>
        <w:jc w:val="left"/>
        <w:rPr>
          <w:rFonts w:ascii="Times New Roman" w:hAnsi="Times New Roman" w:eastAsia="仿宋" w:cs="Times New Roman"/>
          <w:spacing w:val="20"/>
          <w:sz w:val="30"/>
          <w:szCs w:val="30"/>
        </w:rPr>
      </w:pPr>
    </w:p>
    <w:p>
      <w:pPr>
        <w:spacing w:line="540" w:lineRule="exact"/>
        <w:jc w:val="left"/>
        <w:rPr>
          <w:rFonts w:ascii="Times New Roman" w:hAnsi="Times New Roman" w:eastAsia="仿宋" w:cs="Times New Roman"/>
          <w:spacing w:val="20"/>
          <w:sz w:val="30"/>
          <w:szCs w:val="30"/>
        </w:rPr>
      </w:pPr>
      <w:r>
        <w:rPr>
          <w:rFonts w:hint="eastAsia" w:ascii="Times New Roman" w:hAnsi="Times New Roman" w:eastAsia="仿宋" w:cs="Times New Roman"/>
          <w:spacing w:val="20"/>
          <w:sz w:val="30"/>
          <w:szCs w:val="30"/>
        </w:rPr>
        <w:t>乙方合同编号：【</w:t>
      </w:r>
      <w:r>
        <w:rPr>
          <w:rFonts w:hint="eastAsia" w:ascii="Times New Roman" w:hAnsi="Times New Roman" w:eastAsia="仿宋" w:cs="Times New Roman"/>
          <w:spacing w:val="20"/>
          <w:sz w:val="30"/>
          <w:szCs w:val="30"/>
          <w:lang w:val="en-US" w:eastAsia="zh-CN"/>
        </w:rPr>
        <w:t xml:space="preserve">       </w:t>
      </w:r>
      <w:r>
        <w:rPr>
          <w:rFonts w:hint="eastAsia" w:ascii="Times New Roman" w:hAnsi="Times New Roman" w:eastAsia="仿宋" w:cs="Times New Roman"/>
          <w:spacing w:val="20"/>
          <w:sz w:val="30"/>
          <w:szCs w:val="30"/>
        </w:rPr>
        <w:t>】</w:t>
      </w:r>
    </w:p>
    <w:p>
      <w:pPr>
        <w:spacing w:line="540" w:lineRule="exact"/>
        <w:jc w:val="left"/>
        <w:rPr>
          <w:rFonts w:ascii="Times New Roman" w:hAnsi="Times New Roman" w:eastAsia="仿宋" w:cs="Times New Roman"/>
          <w:spacing w:val="20"/>
          <w:sz w:val="30"/>
          <w:szCs w:val="30"/>
        </w:rPr>
      </w:pPr>
    </w:p>
    <w:p>
      <w:pPr>
        <w:spacing w:line="540" w:lineRule="exact"/>
        <w:jc w:val="left"/>
        <w:rPr>
          <w:rFonts w:ascii="Times New Roman" w:hAnsi="Times New Roman" w:eastAsia="仿宋" w:cs="Times New Roman"/>
          <w:spacing w:val="20"/>
          <w:sz w:val="30"/>
          <w:szCs w:val="30"/>
        </w:rPr>
      </w:pPr>
    </w:p>
    <w:p>
      <w:pPr>
        <w:spacing w:line="540" w:lineRule="exact"/>
        <w:jc w:val="left"/>
        <w:rPr>
          <w:rFonts w:ascii="Times New Roman" w:hAnsi="Times New Roman" w:eastAsia="仿宋" w:cs="Times New Roman"/>
          <w:spacing w:val="20"/>
          <w:sz w:val="30"/>
          <w:szCs w:val="30"/>
        </w:rPr>
      </w:pPr>
    </w:p>
    <w:p>
      <w:pPr>
        <w:spacing w:line="540" w:lineRule="exact"/>
        <w:jc w:val="left"/>
        <w:rPr>
          <w:rFonts w:ascii="Times New Roman" w:hAnsi="Times New Roman" w:eastAsia="仿宋" w:cs="Times New Roman"/>
          <w:spacing w:val="20"/>
          <w:sz w:val="30"/>
          <w:szCs w:val="30"/>
        </w:rPr>
      </w:pPr>
    </w:p>
    <w:p>
      <w:pPr>
        <w:spacing w:line="540" w:lineRule="exact"/>
        <w:jc w:val="left"/>
        <w:rPr>
          <w:rFonts w:ascii="Times New Roman" w:hAnsi="Times New Roman" w:eastAsia="仿宋" w:cs="Times New Roman"/>
          <w:spacing w:val="20"/>
          <w:sz w:val="30"/>
          <w:szCs w:val="30"/>
        </w:rPr>
      </w:pPr>
      <w:r>
        <w:rPr>
          <w:rFonts w:hint="eastAsia" w:ascii="Times New Roman" w:hAnsi="Times New Roman" w:eastAsia="仿宋" w:cs="Times New Roman"/>
          <w:spacing w:val="20"/>
          <w:sz w:val="30"/>
          <w:szCs w:val="30"/>
        </w:rPr>
        <w:t>甲方（委托方）：【】</w:t>
      </w:r>
    </w:p>
    <w:p>
      <w:pPr>
        <w:spacing w:line="540" w:lineRule="exact"/>
        <w:jc w:val="left"/>
        <w:rPr>
          <w:rFonts w:ascii="Times New Roman" w:hAnsi="Times New Roman" w:eastAsia="仿宋" w:cs="Times New Roman"/>
          <w:spacing w:val="20"/>
          <w:sz w:val="30"/>
          <w:szCs w:val="30"/>
        </w:rPr>
      </w:pPr>
      <w:r>
        <w:rPr>
          <w:rFonts w:hint="eastAsia" w:ascii="Times New Roman" w:hAnsi="Times New Roman" w:eastAsia="仿宋" w:cs="Times New Roman"/>
          <w:spacing w:val="20"/>
          <w:sz w:val="30"/>
          <w:szCs w:val="30"/>
        </w:rPr>
        <w:t>乙方（承运方）：【】</w:t>
      </w:r>
    </w:p>
    <w:p>
      <w:pPr>
        <w:spacing w:line="540" w:lineRule="exact"/>
        <w:ind w:firstLine="200"/>
        <w:rPr>
          <w:rFonts w:ascii="仿宋" w:hAnsi="Times New Roman" w:eastAsia="仿宋" w:cs="Times New Roman"/>
          <w:sz w:val="30"/>
          <w:szCs w:val="30"/>
        </w:rPr>
      </w:pPr>
    </w:p>
    <w:p>
      <w:pPr>
        <w:spacing w:line="540" w:lineRule="exact"/>
        <w:ind w:firstLine="200"/>
        <w:rPr>
          <w:rFonts w:ascii="仿宋" w:hAnsi="Times New Roman" w:eastAsia="仿宋" w:cs="Times New Roman"/>
          <w:sz w:val="30"/>
          <w:szCs w:val="30"/>
        </w:rPr>
      </w:pPr>
    </w:p>
    <w:p>
      <w:pPr>
        <w:spacing w:line="540" w:lineRule="exact"/>
        <w:rPr>
          <w:rFonts w:ascii="Times New Roman" w:hAnsi="Times New Roman" w:eastAsia="仿宋"/>
          <w:sz w:val="28"/>
          <w:szCs w:val="28"/>
        </w:rPr>
      </w:pPr>
      <w:r>
        <w:rPr>
          <w:rFonts w:ascii="Times New Roman" w:hAnsi="Times New Roman" w:eastAsia="仿宋"/>
          <w:sz w:val="28"/>
          <w:szCs w:val="28"/>
        </w:rPr>
        <w:br w:type="page"/>
      </w:r>
    </w:p>
    <w:p>
      <w:pPr>
        <w:spacing w:line="540" w:lineRule="exact"/>
        <w:rPr>
          <w:rFonts w:ascii="Times New Roman" w:hAnsi="Times New Roman" w:eastAsia="仿宋"/>
          <w:sz w:val="28"/>
          <w:szCs w:val="28"/>
        </w:rPr>
      </w:pPr>
    </w:p>
    <w:p>
      <w:pPr>
        <w:spacing w:line="540" w:lineRule="exact"/>
        <w:rPr>
          <w:rFonts w:ascii="Times New Roman" w:hAnsi="Times New Roman" w:eastAsia="仿宋" w:cs="Times New Roman"/>
          <w:sz w:val="30"/>
          <w:szCs w:val="30"/>
        </w:rPr>
      </w:pPr>
      <w:r>
        <w:rPr>
          <w:rFonts w:hint="eastAsia" w:ascii="Times New Roman" w:hAnsi="Times New Roman" w:eastAsia="仿宋" w:cs="Times New Roman"/>
          <w:sz w:val="30"/>
          <w:szCs w:val="30"/>
        </w:rPr>
        <w:t>甲方：【】</w:t>
      </w:r>
    </w:p>
    <w:p>
      <w:pPr>
        <w:spacing w:line="540" w:lineRule="exact"/>
        <w:ind w:firstLine="600" w:firstLineChars="200"/>
        <w:rPr>
          <w:rFonts w:ascii="Times New Roman" w:hAnsi="Times New Roman" w:eastAsia="仿宋" w:cs="Times New Roman"/>
          <w:sz w:val="30"/>
          <w:szCs w:val="30"/>
        </w:rPr>
      </w:pPr>
    </w:p>
    <w:p>
      <w:pPr>
        <w:spacing w:line="540" w:lineRule="exact"/>
        <w:rPr>
          <w:rFonts w:ascii="Times New Roman" w:hAnsi="Times New Roman" w:eastAsia="仿宋" w:cs="Times New Roman"/>
          <w:sz w:val="30"/>
          <w:szCs w:val="30"/>
        </w:rPr>
      </w:pPr>
      <w:r>
        <w:rPr>
          <w:rFonts w:hint="eastAsia" w:ascii="Times New Roman" w:hAnsi="Times New Roman" w:eastAsia="仿宋" w:cs="Times New Roman"/>
          <w:sz w:val="30"/>
          <w:szCs w:val="30"/>
        </w:rPr>
        <w:t>乙方：【】</w:t>
      </w:r>
    </w:p>
    <w:p>
      <w:pPr>
        <w:spacing w:line="540" w:lineRule="exact"/>
        <w:ind w:firstLine="600" w:firstLineChars="200"/>
        <w:rPr>
          <w:rFonts w:ascii="Times New Roman" w:hAnsi="Times New Roman" w:eastAsia="仿宋" w:cs="Times New Roman"/>
          <w:sz w:val="30"/>
          <w:szCs w:val="30"/>
        </w:rPr>
      </w:pP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甲、乙双方经过平等协商，在真实、充分地表达各自意愿的基础上，根据《中华人民共和国民法典》等相关规定，就甲方委托乙方提供本合同项下的货物运输服务达成如下协议，并由双方共同恪守。</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一、运输服务范围及内容</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1.1服务项目：【</w:t>
      </w:r>
      <w:r>
        <w:rPr>
          <w:rFonts w:hint="eastAsia" w:ascii="Times New Roman" w:hAnsi="Times New Roman" w:eastAsia="仿宋" w:cs="Times New Roman"/>
          <w:sz w:val="30"/>
          <w:szCs w:val="30"/>
          <w:lang w:eastAsia="zh-CN"/>
        </w:rPr>
        <w:t>纯碱物流运输</w:t>
      </w:r>
      <w:r>
        <w:rPr>
          <w:rFonts w:hint="eastAsia" w:ascii="Times New Roman" w:hAnsi="Times New Roman" w:eastAsia="仿宋" w:cs="Times New Roman"/>
          <w:sz w:val="30"/>
          <w:szCs w:val="30"/>
        </w:rPr>
        <w:t>】</w:t>
      </w:r>
    </w:p>
    <w:p>
      <w:pPr>
        <w:spacing w:line="540" w:lineRule="exact"/>
        <w:ind w:firstLine="600" w:firstLineChars="200"/>
        <w:outlineLvl w:val="1"/>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1.2运输区间：</w:t>
      </w:r>
    </w:p>
    <w:p>
      <w:pPr>
        <w:spacing w:line="540" w:lineRule="exact"/>
        <w:ind w:firstLine="900" w:firstLineChars="300"/>
        <w:outlineLvl w:val="1"/>
        <w:rPr>
          <w:rFonts w:hint="default" w:ascii="Times New Roman" w:hAnsi="Times New Roman" w:eastAsia="仿宋" w:cs="Times New Roman"/>
          <w:sz w:val="30"/>
          <w:szCs w:val="30"/>
          <w:lang w:val="en-US"/>
        </w:rPr>
      </w:pP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运输起运点：</w:t>
      </w:r>
      <w:r>
        <w:rPr>
          <w:rFonts w:hint="eastAsia" w:eastAsia="仿宋" w:cs="Times New Roman"/>
          <w:sz w:val="30"/>
          <w:szCs w:val="30"/>
          <w:lang w:val="en-US" w:eastAsia="zh-CN"/>
        </w:rPr>
        <w:t>内蒙古博源银根化工有限公司</w:t>
      </w:r>
    </w:p>
    <w:p>
      <w:pPr>
        <w:spacing w:line="540" w:lineRule="exact"/>
        <w:ind w:firstLine="900" w:firstLineChars="300"/>
        <w:outlineLvl w:val="1"/>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rPr>
        <w:t>终点</w:t>
      </w:r>
      <w:r>
        <w:rPr>
          <w:rFonts w:hint="eastAsia" w:ascii="Times New Roman" w:hAnsi="Times New Roman" w:eastAsia="仿宋" w:cs="Times New Roman"/>
          <w:sz w:val="30"/>
          <w:szCs w:val="30"/>
          <w:lang w:val="en-US" w:eastAsia="zh-CN"/>
        </w:rPr>
        <w:t>一</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陕西公司：陕西省榆林市榆横煤化学工业区煤化工厂区</w:t>
      </w:r>
    </w:p>
    <w:p>
      <w:pPr>
        <w:spacing w:line="540" w:lineRule="exact"/>
        <w:ind w:firstLine="900" w:firstLineChars="300"/>
        <w:outlineLvl w:val="1"/>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终点</w:t>
      </w:r>
      <w:r>
        <w:rPr>
          <w:rFonts w:hint="eastAsia" w:ascii="Times New Roman" w:hAnsi="Times New Roman" w:eastAsia="仿宋" w:cs="Times New Roman"/>
          <w:sz w:val="30"/>
          <w:szCs w:val="30"/>
          <w:lang w:val="en-US" w:eastAsia="zh-CN"/>
        </w:rPr>
        <w:t>二</w:t>
      </w:r>
      <w:r>
        <w:rPr>
          <w:rFonts w:hint="eastAsia" w:ascii="Times New Roman" w:hAnsi="Times New Roman" w:eastAsia="仿宋" w:cs="Times New Roman"/>
          <w:sz w:val="30"/>
          <w:szCs w:val="30"/>
        </w:rPr>
        <w:t>：</w:t>
      </w:r>
      <w:r>
        <w:rPr>
          <w:rFonts w:hint="eastAsia" w:eastAsia="仿宋" w:cs="Times New Roman"/>
          <w:sz w:val="30"/>
          <w:szCs w:val="30"/>
          <w:lang w:val="en-US" w:eastAsia="zh-CN"/>
        </w:rPr>
        <w:t>西安设计院</w:t>
      </w:r>
      <w:r>
        <w:rPr>
          <w:rFonts w:hint="eastAsia" w:ascii="Times New Roman" w:hAnsi="Times New Roman" w:eastAsia="仿宋" w:cs="Times New Roman"/>
          <w:sz w:val="30"/>
          <w:szCs w:val="30"/>
          <w:lang w:val="en-US" w:eastAsia="zh-CN"/>
        </w:rPr>
        <w:t>：</w:t>
      </w:r>
      <w:r>
        <w:rPr>
          <w:rFonts w:hint="eastAsia" w:ascii="Times New Roman" w:hAnsi="Times New Roman" w:eastAsia="仿宋" w:cs="Times New Roman"/>
          <w:sz w:val="30"/>
          <w:szCs w:val="30"/>
        </w:rPr>
        <w:t>陕西省榆林市榆阳区小纪汗乡大海则村大海则煤矿</w:t>
      </w:r>
    </w:p>
    <w:p>
      <w:pPr>
        <w:spacing w:line="540" w:lineRule="exact"/>
        <w:ind w:firstLine="900" w:firstLineChars="300"/>
        <w:outlineLvl w:val="1"/>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rPr>
        <w:t>终</w:t>
      </w:r>
      <w:bookmarkStart w:id="114" w:name="_GoBack"/>
      <w:bookmarkEnd w:id="114"/>
      <w:r>
        <w:rPr>
          <w:rFonts w:hint="eastAsia" w:ascii="Times New Roman" w:hAnsi="Times New Roman" w:eastAsia="仿宋" w:cs="Times New Roman"/>
          <w:sz w:val="30"/>
          <w:szCs w:val="30"/>
        </w:rPr>
        <w:t>点</w:t>
      </w:r>
      <w:r>
        <w:rPr>
          <w:rFonts w:hint="eastAsia" w:ascii="Times New Roman" w:hAnsi="Times New Roman" w:eastAsia="仿宋" w:cs="Times New Roman"/>
          <w:sz w:val="30"/>
          <w:szCs w:val="30"/>
          <w:lang w:val="en-US" w:eastAsia="zh-CN"/>
        </w:rPr>
        <w:t>三</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鄂能化公司图克分公司：内蒙古自治区鄂尔多斯市乌审旗图克镇工业园图克分公司</w:t>
      </w:r>
    </w:p>
    <w:p>
      <w:pPr>
        <w:spacing w:line="540" w:lineRule="exact"/>
        <w:ind w:firstLine="900" w:firstLineChars="300"/>
        <w:outlineLvl w:val="1"/>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rPr>
        <w:t>终点</w:t>
      </w:r>
      <w:r>
        <w:rPr>
          <w:rFonts w:hint="eastAsia" w:ascii="Times New Roman" w:hAnsi="Times New Roman" w:eastAsia="仿宋" w:cs="Times New Roman"/>
          <w:sz w:val="30"/>
          <w:szCs w:val="30"/>
          <w:lang w:val="en-US" w:eastAsia="zh-CN"/>
        </w:rPr>
        <w:t>四</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鄂能化公司乌审召分公司：内蒙古自治区鄂尔多斯市乌审旗乌审召镇乌审召分公司</w:t>
      </w:r>
    </w:p>
    <w:p>
      <w:pPr>
        <w:spacing w:line="540" w:lineRule="exact"/>
        <w:ind w:firstLine="900" w:firstLineChars="300"/>
        <w:outlineLvl w:val="1"/>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终点</w:t>
      </w:r>
      <w:r>
        <w:rPr>
          <w:rFonts w:hint="eastAsia" w:ascii="Times New Roman" w:hAnsi="Times New Roman" w:eastAsia="仿宋" w:cs="Times New Roman"/>
          <w:sz w:val="30"/>
          <w:szCs w:val="30"/>
          <w:lang w:val="en-US" w:eastAsia="zh-CN"/>
        </w:rPr>
        <w:t>五</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远兴公司：内蒙古鄂尔多斯市乌审旗纳林河化工项目区远兴公司</w:t>
      </w:r>
      <w:r>
        <w:rPr>
          <w:rFonts w:hint="eastAsia" w:ascii="Times New Roman" w:hAnsi="Times New Roman" w:eastAsia="仿宋" w:cs="Times New Roman"/>
          <w:sz w:val="30"/>
          <w:szCs w:val="30"/>
        </w:rPr>
        <w:t>；】</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1.3运输货物的范围：【</w:t>
      </w:r>
      <w:r>
        <w:rPr>
          <w:rFonts w:hint="eastAsia" w:ascii="Times New Roman" w:hAnsi="Times New Roman" w:eastAsia="仿宋" w:cs="Times New Roman"/>
          <w:sz w:val="30"/>
          <w:szCs w:val="30"/>
          <w:lang w:eastAsia="zh-CN"/>
        </w:rPr>
        <w:t>纯碱</w:t>
      </w:r>
      <w:r>
        <w:rPr>
          <w:rFonts w:hint="eastAsia" w:ascii="Times New Roman" w:hAnsi="Times New Roman" w:eastAsia="仿宋" w:cs="Times New Roman"/>
          <w:sz w:val="30"/>
          <w:szCs w:val="30"/>
        </w:rPr>
        <w:t>】</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二、定义</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2.1“委托方”是指甲方。</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2.2“承运方”是指乙方。</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2.3“合同”是指本文件及附件的所有部分。</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2.4“合同价格”是指乙方按照甲方要求运输货物到指定地点，根据不同货物、运输距离等因素约定计算的运输费用。</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2.5“生效日期”是指合同条款中约定的“有效期限”的起始日期。</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2.6“现场”是指甲方通过运输任务单指定的货物接、卸区。</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2.7“提货单位”是指甲方指定乙方在运输服务启动时前往装货的单位。</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2.8“卸货单位”是指甲方指定乙方提供运输服务送货并卸货的最终目的地所在单位。</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三、合同期限</w:t>
      </w:r>
    </w:p>
    <w:p>
      <w:pPr>
        <w:spacing w:line="540" w:lineRule="exact"/>
        <w:ind w:firstLine="600" w:firstLineChars="200"/>
        <w:rPr>
          <w:rFonts w:ascii="Times New Roman" w:hAnsi="Times New Roman" w:eastAsia="仿宋"/>
          <w:sz w:val="30"/>
          <w:szCs w:val="30"/>
        </w:rPr>
      </w:pPr>
      <w:r>
        <w:rPr>
          <w:rFonts w:hint="eastAsia" w:ascii="Times New Roman" w:hAnsi="Times New Roman" w:eastAsia="仿宋" w:cs="Times New Roman"/>
          <w:sz w:val="30"/>
          <w:szCs w:val="30"/>
        </w:rPr>
        <w:t>本合同有效期为：</w:t>
      </w:r>
      <w:r>
        <w:rPr>
          <w:rFonts w:hint="eastAsia" w:ascii="Times New Roman" w:hAnsi="Times New Roman" w:eastAsia="仿宋"/>
          <w:sz w:val="30"/>
          <w:szCs w:val="30"/>
        </w:rPr>
        <w:t>【】</w:t>
      </w:r>
    </w:p>
    <w:p>
      <w:pPr>
        <w:spacing w:line="54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A.自【】年【】月【】日起（含当日）至【】年【】月【】日止（含当日）。</w:t>
      </w:r>
    </w:p>
    <w:p>
      <w:pPr>
        <w:spacing w:line="54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B.合同生效之日起【】个月。</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四、合同价格及调价机制</w:t>
      </w:r>
    </w:p>
    <w:p>
      <w:pPr>
        <w:spacing w:line="360" w:lineRule="auto"/>
        <w:ind w:firstLine="600" w:firstLineChars="200"/>
        <w:rPr>
          <w:rFonts w:hint="default" w:ascii="Times New Roman" w:hAnsi="Times New Roman" w:eastAsia="仿宋" w:cs="Times New Roman"/>
          <w:sz w:val="30"/>
          <w:szCs w:val="30"/>
          <w:lang w:val="en-US" w:eastAsia="zh-CN"/>
        </w:rPr>
      </w:pPr>
      <w:r>
        <w:rPr>
          <w:rFonts w:hint="eastAsia" w:ascii="Times New Roman" w:hAnsi="Times New Roman" w:eastAsia="仿宋" w:cs="Times New Roman"/>
          <w:sz w:val="30"/>
          <w:szCs w:val="30"/>
        </w:rPr>
        <w:t xml:space="preserve">4.1运输价格 </w:t>
      </w:r>
      <w:r>
        <w:rPr>
          <w:rFonts w:hint="eastAsia" w:ascii="Times New Roman" w:hAnsi="Times New Roman" w:eastAsia="仿宋" w:cs="Times New Roman"/>
          <w:sz w:val="30"/>
          <w:szCs w:val="30"/>
          <w:lang w:val="en-US" w:eastAsia="zh-CN"/>
        </w:rPr>
        <w:t xml:space="preserve">                             单位：元/吨</w:t>
      </w:r>
    </w:p>
    <w:tbl>
      <w:tblPr>
        <w:tblStyle w:val="30"/>
        <w:tblW w:w="852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3"/>
        <w:gridCol w:w="1663"/>
        <w:gridCol w:w="1965"/>
        <w:gridCol w:w="2055"/>
        <w:gridCol w:w="20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813" w:type="dxa"/>
            <w:noWrap w:val="0"/>
            <w:vAlign w:val="center"/>
          </w:tcPr>
          <w:p>
            <w:pPr>
              <w:spacing w:line="240" w:lineRule="auto"/>
              <w:ind w:firstLine="0" w:firstLineChars="0"/>
              <w:jc w:val="center"/>
              <w:rPr>
                <w:rFonts w:ascii="宋体" w:hAnsi="宋体"/>
                <w:color w:val="000000"/>
                <w:sz w:val="24"/>
              </w:rPr>
            </w:pPr>
            <w:r>
              <w:rPr>
                <w:rFonts w:hint="eastAsia" w:ascii="宋体" w:hAnsi="宋体"/>
                <w:color w:val="000000"/>
                <w:sz w:val="24"/>
              </w:rPr>
              <w:t>序号</w:t>
            </w:r>
          </w:p>
        </w:tc>
        <w:tc>
          <w:tcPr>
            <w:tcW w:w="1663" w:type="dxa"/>
            <w:noWrap w:val="0"/>
            <w:vAlign w:val="center"/>
          </w:tcPr>
          <w:p>
            <w:pPr>
              <w:spacing w:line="240" w:lineRule="auto"/>
              <w:ind w:firstLine="0" w:firstLineChars="0"/>
              <w:jc w:val="center"/>
              <w:rPr>
                <w:rFonts w:ascii="宋体" w:hAnsi="宋体"/>
                <w:color w:val="000000"/>
                <w:sz w:val="24"/>
              </w:rPr>
            </w:pPr>
            <w:r>
              <w:rPr>
                <w:rFonts w:hint="eastAsia" w:ascii="宋体" w:hAnsi="宋体"/>
                <w:color w:val="000000"/>
                <w:sz w:val="24"/>
              </w:rPr>
              <w:t>物资名称</w:t>
            </w:r>
          </w:p>
        </w:tc>
        <w:tc>
          <w:tcPr>
            <w:tcW w:w="1965" w:type="dxa"/>
            <w:tcBorders>
              <w:right w:val="single" w:color="auto" w:sz="4" w:space="0"/>
            </w:tcBorders>
            <w:noWrap w:val="0"/>
            <w:vAlign w:val="center"/>
          </w:tcPr>
          <w:p>
            <w:pPr>
              <w:spacing w:line="240" w:lineRule="auto"/>
              <w:ind w:firstLine="0" w:firstLineChars="0"/>
              <w:jc w:val="center"/>
              <w:rPr>
                <w:rFonts w:hint="default" w:ascii="宋体" w:hAnsi="宋体" w:eastAsia="等线"/>
                <w:color w:val="000000"/>
                <w:sz w:val="24"/>
                <w:lang w:val="en-US" w:eastAsia="zh-CN"/>
              </w:rPr>
            </w:pPr>
            <w:r>
              <w:rPr>
                <w:rFonts w:hint="eastAsia" w:ascii="宋体" w:hAnsi="宋体"/>
                <w:color w:val="000000"/>
                <w:sz w:val="24"/>
                <w:lang w:val="en-US" w:eastAsia="zh-CN"/>
              </w:rPr>
              <w:t>服务期限</w:t>
            </w:r>
          </w:p>
        </w:tc>
        <w:tc>
          <w:tcPr>
            <w:tcW w:w="2055" w:type="dxa"/>
            <w:tcBorders>
              <w:right w:val="single" w:color="auto" w:sz="4" w:space="0"/>
            </w:tcBorders>
            <w:noWrap w:val="0"/>
            <w:vAlign w:val="center"/>
          </w:tcPr>
          <w:p>
            <w:pPr>
              <w:spacing w:line="240" w:lineRule="auto"/>
              <w:ind w:firstLine="0" w:firstLineChars="0"/>
              <w:jc w:val="center"/>
              <w:rPr>
                <w:rFonts w:ascii="宋体" w:hAnsi="宋体"/>
                <w:color w:val="000000"/>
                <w:sz w:val="24"/>
              </w:rPr>
            </w:pPr>
            <w:r>
              <w:rPr>
                <w:rFonts w:hint="eastAsia" w:ascii="宋体" w:hAnsi="宋体"/>
                <w:color w:val="000000"/>
                <w:sz w:val="24"/>
                <w:lang w:val="en-US" w:eastAsia="zh-CN"/>
              </w:rPr>
              <w:t>不含税单价</w:t>
            </w:r>
          </w:p>
        </w:tc>
        <w:tc>
          <w:tcPr>
            <w:tcW w:w="2026" w:type="dxa"/>
            <w:noWrap w:val="0"/>
            <w:vAlign w:val="center"/>
          </w:tcPr>
          <w:p>
            <w:pPr>
              <w:spacing w:line="240" w:lineRule="auto"/>
              <w:ind w:firstLine="0" w:firstLineChars="0"/>
              <w:jc w:val="center"/>
              <w:rPr>
                <w:rFonts w:hint="default" w:ascii="宋体" w:hAnsi="宋体"/>
                <w:color w:val="000000"/>
                <w:sz w:val="24"/>
                <w:lang w:val="en-US" w:eastAsia="zh-CN"/>
              </w:rPr>
            </w:pPr>
            <w:r>
              <w:rPr>
                <w:rFonts w:hint="eastAsia" w:ascii="宋体" w:hAnsi="宋体"/>
                <w:color w:val="000000"/>
                <w:sz w:val="24"/>
                <w:lang w:val="en-US" w:eastAsia="zh-CN"/>
              </w:rPr>
              <w:t>含税单价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13" w:type="dxa"/>
            <w:noWrap w:val="0"/>
            <w:vAlign w:val="center"/>
          </w:tcPr>
          <w:p>
            <w:pPr>
              <w:spacing w:line="240" w:lineRule="auto"/>
              <w:ind w:firstLine="0" w:firstLineChars="0"/>
              <w:jc w:val="center"/>
              <w:rPr>
                <w:rFonts w:hint="eastAsia" w:ascii="宋体" w:hAnsi="宋体"/>
                <w:color w:val="000000"/>
                <w:sz w:val="24"/>
              </w:rPr>
            </w:pPr>
            <w:r>
              <w:rPr>
                <w:rFonts w:hint="eastAsia" w:ascii="宋体" w:hAnsi="宋体"/>
                <w:color w:val="000000"/>
                <w:sz w:val="24"/>
              </w:rPr>
              <w:t>1</w:t>
            </w:r>
          </w:p>
        </w:tc>
        <w:tc>
          <w:tcPr>
            <w:tcW w:w="1663" w:type="dxa"/>
            <w:noWrap w:val="0"/>
            <w:vAlign w:val="center"/>
          </w:tcPr>
          <w:p>
            <w:pPr>
              <w:spacing w:line="240" w:lineRule="auto"/>
              <w:ind w:firstLine="0" w:firstLineChars="0"/>
              <w:jc w:val="center"/>
              <w:rPr>
                <w:rFonts w:hint="default" w:ascii="宋体" w:hAnsi="宋体" w:eastAsia="等线"/>
                <w:color w:val="000000"/>
                <w:sz w:val="24"/>
                <w:lang w:val="en-US" w:eastAsia="zh-CN"/>
              </w:rPr>
            </w:pPr>
            <w:r>
              <w:rPr>
                <w:rFonts w:hint="eastAsia" w:ascii="宋体" w:hAnsi="宋体"/>
                <w:color w:val="000000"/>
                <w:sz w:val="24"/>
                <w:lang w:val="en-US" w:eastAsia="zh-CN"/>
              </w:rPr>
              <w:t>纯碱运输服务</w:t>
            </w:r>
          </w:p>
        </w:tc>
        <w:tc>
          <w:tcPr>
            <w:tcW w:w="1965" w:type="dxa"/>
            <w:tcBorders>
              <w:right w:val="single" w:color="auto" w:sz="4" w:space="0"/>
            </w:tcBorders>
            <w:noWrap w:val="0"/>
            <w:vAlign w:val="center"/>
          </w:tcPr>
          <w:p>
            <w:pPr>
              <w:spacing w:line="240" w:lineRule="auto"/>
              <w:ind w:firstLine="0" w:firstLineChars="0"/>
              <w:jc w:val="center"/>
              <w:rPr>
                <w:rFonts w:hint="default" w:ascii="宋体" w:hAnsi="宋体"/>
                <w:color w:val="000000"/>
                <w:sz w:val="24"/>
                <w:lang w:val="en-US"/>
              </w:rPr>
            </w:pPr>
            <w:r>
              <w:rPr>
                <w:rFonts w:hint="eastAsia" w:ascii="宋体" w:hAnsi="宋体"/>
                <w:color w:val="000000"/>
                <w:sz w:val="24"/>
                <w:lang w:val="en-US" w:eastAsia="zh-CN"/>
              </w:rPr>
              <w:t>一年长协</w:t>
            </w:r>
          </w:p>
        </w:tc>
        <w:tc>
          <w:tcPr>
            <w:tcW w:w="2055" w:type="dxa"/>
            <w:tcBorders>
              <w:right w:val="single" w:color="auto" w:sz="4" w:space="0"/>
            </w:tcBorders>
            <w:noWrap w:val="0"/>
            <w:vAlign w:val="center"/>
          </w:tcPr>
          <w:p>
            <w:pPr>
              <w:spacing w:line="240" w:lineRule="auto"/>
              <w:ind w:firstLine="0" w:firstLineChars="0"/>
              <w:jc w:val="center"/>
              <w:rPr>
                <w:rFonts w:hint="default" w:ascii="宋体" w:hAnsi="宋体" w:eastAsia="宋体"/>
                <w:color w:val="000000"/>
                <w:sz w:val="24"/>
                <w:lang w:val="en-US" w:eastAsia="zh-CN"/>
              </w:rPr>
            </w:pPr>
          </w:p>
        </w:tc>
        <w:tc>
          <w:tcPr>
            <w:tcW w:w="2026" w:type="dxa"/>
            <w:noWrap w:val="0"/>
            <w:vAlign w:val="center"/>
          </w:tcPr>
          <w:p>
            <w:pPr>
              <w:spacing w:line="240" w:lineRule="auto"/>
              <w:ind w:firstLine="0" w:firstLineChars="0"/>
              <w:jc w:val="center"/>
              <w:rPr>
                <w:rFonts w:hint="default" w:ascii="宋体" w:hAnsi="宋体"/>
                <w:color w:val="000000"/>
                <w:sz w:val="24"/>
                <w:lang w:val="en-US" w:eastAsia="zh-CN"/>
              </w:rPr>
            </w:pPr>
          </w:p>
        </w:tc>
      </w:tr>
    </w:tbl>
    <w:p>
      <w:pPr>
        <w:spacing w:line="360" w:lineRule="auto"/>
        <w:ind w:firstLine="600" w:firstLineChars="200"/>
        <w:rPr>
          <w:rFonts w:hint="eastAsia" w:ascii="Times New Roman" w:hAnsi="Times New Roman" w:eastAsia="仿宋" w:cs="Times New Roman"/>
          <w:sz w:val="30"/>
          <w:szCs w:val="30"/>
          <w:lang w:eastAsia="zh-CN"/>
        </w:rPr>
      </w:pPr>
      <w:r>
        <w:rPr>
          <w:rFonts w:hint="eastAsia" w:ascii="Times New Roman" w:hAnsi="Times New Roman" w:eastAsia="仿宋" w:cs="Times New Roman"/>
          <w:sz w:val="30"/>
          <w:szCs w:val="30"/>
        </w:rPr>
        <w:t>该单价含运输专用增值税发票（税率为9%），以最终实际运输量予以结算</w:t>
      </w:r>
      <w:r>
        <w:rPr>
          <w:rFonts w:hint="eastAsia" w:ascii="Times New Roman" w:hAnsi="Times New Roman" w:eastAsia="仿宋" w:cs="Times New Roman"/>
          <w:sz w:val="30"/>
          <w:szCs w:val="30"/>
          <w:lang w:eastAsia="zh-CN"/>
        </w:rPr>
        <w:t>，合同有效期1年，执行金额（</w:t>
      </w:r>
      <w:r>
        <w:rPr>
          <w:rFonts w:hint="eastAsia" w:ascii="Times New Roman" w:hAnsi="Times New Roman" w:eastAsia="仿宋" w:cs="Times New Roman"/>
          <w:sz w:val="30"/>
          <w:szCs w:val="30"/>
          <w:lang w:val="en-US" w:eastAsia="zh-CN"/>
        </w:rPr>
        <w:t>即最高结算额</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lang w:val="en-US" w:eastAsia="zh-CN"/>
        </w:rPr>
        <w:t>XX</w:t>
      </w:r>
      <w:r>
        <w:rPr>
          <w:rFonts w:hint="eastAsia" w:ascii="Times New Roman" w:hAnsi="Times New Roman" w:eastAsia="仿宋" w:cs="Times New Roman"/>
          <w:sz w:val="30"/>
          <w:szCs w:val="30"/>
          <w:lang w:eastAsia="zh-CN"/>
        </w:rPr>
        <w:t>万元与执行时间以先到为准。</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4.2合同价格包括但不限于乙方提供运输服务的人工费、</w:t>
      </w:r>
      <w:r>
        <w:rPr>
          <w:rFonts w:hint="eastAsia" w:ascii="Times New Roman" w:hAnsi="Times New Roman" w:eastAsia="仿宋" w:cs="Times New Roman"/>
          <w:sz w:val="30"/>
          <w:szCs w:val="30"/>
          <w:lang w:val="en-US" w:eastAsia="zh-CN"/>
        </w:rPr>
        <w:t>仓库管理费、槽罐车倒装费、</w:t>
      </w:r>
      <w:r>
        <w:rPr>
          <w:rFonts w:hint="eastAsia" w:ascii="Times New Roman" w:hAnsi="Times New Roman" w:eastAsia="仿宋" w:cs="Times New Roman"/>
          <w:sz w:val="30"/>
          <w:szCs w:val="30"/>
        </w:rPr>
        <w:t>车辆使用、车辆维修费、燃油费、过路过桥费、管理费、利润及其他税费、车辆保险费、车上人员意外险、运输协调费用（即，运输车辆通过乡、镇道路需缴纳道路清洁费或通过由私人修理的便道以及按照政府相关部门要求需要增加的环保、卫生等各种费用）等将货物从起始点运送至终点的所有费用（以下简称运费）</w:t>
      </w:r>
      <w:r>
        <w:rPr>
          <w:rFonts w:hint="eastAsia" w:ascii="Times New Roman" w:hAnsi="Times New Roman" w:eastAsia="仿宋" w:cs="Times New Roman"/>
          <w:sz w:val="30"/>
          <w:szCs w:val="30"/>
          <w:lang w:val="en-US" w:eastAsia="zh-CN"/>
        </w:rPr>
        <w:t>及运输、倒装过程中的损耗</w:t>
      </w:r>
      <w:r>
        <w:rPr>
          <w:rFonts w:hint="eastAsia" w:ascii="Times New Roman" w:hAnsi="Times New Roman" w:eastAsia="仿宋" w:cs="Times New Roman"/>
          <w:sz w:val="30"/>
          <w:szCs w:val="30"/>
        </w:rPr>
        <w:t>。</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本合同履行期间如遇国家调整增值税税率的，则合同价格中不含税金额保持不变，可以按调整后的税率重新计算含税金额，以乙方开具发票时的税率为准进行结算和支付。</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五、运输任务及实施</w:t>
      </w:r>
    </w:p>
    <w:p>
      <w:pPr>
        <w:spacing w:line="540" w:lineRule="exact"/>
        <w:ind w:firstLine="602" w:firstLineChars="200"/>
        <w:outlineLvl w:val="1"/>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5.1运输任务</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5.1.1甲方按照生产运输计划，提前【</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】日向乙方以【</w:t>
      </w:r>
      <w:r>
        <w:rPr>
          <w:rFonts w:hint="eastAsia" w:ascii="Times New Roman" w:hAnsi="Times New Roman" w:eastAsia="仿宋" w:cs="Times New Roman"/>
          <w:sz w:val="30"/>
          <w:szCs w:val="30"/>
          <w:lang w:val="en-US" w:eastAsia="zh-CN"/>
        </w:rPr>
        <w:t>通知</w:t>
      </w:r>
      <w:r>
        <w:rPr>
          <w:rFonts w:hint="eastAsia" w:ascii="Times New Roman" w:hAnsi="Times New Roman" w:eastAsia="仿宋" w:cs="Times New Roman"/>
          <w:sz w:val="30"/>
          <w:szCs w:val="30"/>
        </w:rPr>
        <w:t>】方式下达运输任务单，明确运输货物品类、计量单位、服务要求、价格，以及运输时间和起始地点等全部内容；乙方收到运输任务单后【</w:t>
      </w:r>
      <w:r>
        <w:rPr>
          <w:rFonts w:hint="eastAsia" w:ascii="Times New Roman" w:hAnsi="Times New Roman" w:eastAsia="仿宋" w:cs="Times New Roman"/>
          <w:sz w:val="30"/>
          <w:szCs w:val="30"/>
          <w:lang w:val="en-US" w:eastAsia="zh-CN"/>
        </w:rPr>
        <w:t>12</w:t>
      </w:r>
      <w:r>
        <w:rPr>
          <w:rFonts w:hint="eastAsia" w:ascii="Times New Roman" w:hAnsi="Times New Roman" w:eastAsia="仿宋" w:cs="Times New Roman"/>
          <w:sz w:val="30"/>
          <w:szCs w:val="30"/>
        </w:rPr>
        <w:t>】小时内，向以同等方式对任务单进行确认并提供为完成该批次运输的车辆信息（包括车辆品牌、型号、司机姓名、手机号码、车牌号码等）。</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5.1.2双方在任务单中各自明确一名项目负责人，现场协调装运及接卸管理，便于各类事项的协调。</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5.2承运车辆及驾驶员要求</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5.2.1乙方负责提供充足的车辆资源用于甲方货物的运输，有责任根据甲方业务发展需要积极增加运输车辆以满足甲方业务需要。</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5.2.2乙方须具有从事货运经营的资质，且用于为甲方货物运输的车辆应当经相关检审合格、符合国家标准要求和安全技术条件，按照国家有关规定定期进行安全技术检验，并取得车辆营运证。</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5.2</w:t>
      </w:r>
      <w:r>
        <w:rPr>
          <w:rFonts w:ascii="Times New Roman" w:hAnsi="Times New Roman" w:eastAsia="仿宋" w:cs="Times New Roman"/>
          <w:sz w:val="30"/>
          <w:szCs w:val="30"/>
        </w:rPr>
        <w:t>.</w:t>
      </w:r>
      <w:r>
        <w:rPr>
          <w:rFonts w:hint="eastAsia" w:ascii="Times New Roman" w:hAnsi="Times New Roman" w:eastAsia="仿宋" w:cs="Times New Roman"/>
          <w:sz w:val="30"/>
          <w:szCs w:val="30"/>
        </w:rPr>
        <w:t>3乙方指派的承运司机须满足《道路运输从业人员管理规定》的相关要求并取得相应从业资格。</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5.2.4乙方如承运危险品，还应取得从事危险货物运输经营的许可资质，根据运输货物品类的需要提供符合国家关于危化品运输的相关安全要求的危化品专用车辆，并将承运车辆的相关检验检测合格资料报甲方备案；乙方指派的驾驶员、押运员应当取得道路危险货物运输相应的资格证书，做到持证上岗。</w:t>
      </w:r>
    </w:p>
    <w:p>
      <w:pPr>
        <w:spacing w:line="540" w:lineRule="exact"/>
        <w:ind w:firstLine="600" w:firstLineChars="20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5.2.5若因甲方运输智能化管理要求，乙方应无条件配合，每个运输车辆均应配合加装相关定位监督设备，并且按要求自行承担相关费用。</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5.3乙方在收到甲方订单后，须完成以下工作：</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5.3.1乙方需在15日内，从甲方指定纯碱生产企业提货并运输至乙方自有仓库，全程负责与甲方指定纯碱生产企业的数量、质量对接；</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2）入库时进行质量、数量验收，如发现不合格产品、数量不足等应立即通知需求单位，并协助处理退换货、补货事宜；未提出异议则视为验收合格，运输单位需承担仓储期间的保管责任，若产品在需求单位入厂复检时发现不合格，物流运输单位应承担全部责任，包括但不限于及时换货、赔偿损失等；</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（3）将吨袋包装纯碱倒装至槽罐车（倒装损耗由物流运输单位承担），并按需求单位的使用计划准时配送至指定地点。</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（4）将50公斤袋装纯碱按需求单位的使用计划准时配送至指定地点。</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物流运输单位需按照前款概况报出从纯碱生产企业至需求单位的物流运输、仓储管理及配套服务的吨纯碱综合物流运输含税单价（税率9%）。</w:t>
      </w:r>
    </w:p>
    <w:p>
      <w:pPr>
        <w:spacing w:line="540" w:lineRule="exact"/>
        <w:ind w:firstLine="600" w:firstLineChars="200"/>
        <w:rPr>
          <w:rFonts w:ascii="Times New Roman" w:hAnsi="Times New Roman" w:eastAsia="仿宋" w:cs="Times New Roman"/>
          <w:sz w:val="30"/>
          <w:szCs w:val="30"/>
        </w:rPr>
      </w:pP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5.3运输要求</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5.3.1合同有效期内，乙方必须按甲方要求保证【</w:t>
      </w:r>
      <w:r>
        <w:rPr>
          <w:rFonts w:hint="eastAsia" w:ascii="Times New Roman" w:hAnsi="Times New Roman" w:eastAsia="仿宋" w:cs="Times New Roman"/>
          <w:sz w:val="30"/>
          <w:szCs w:val="30"/>
          <w:lang w:val="en-US" w:eastAsia="zh-CN"/>
        </w:rPr>
        <w:t>24</w:t>
      </w:r>
      <w:r>
        <w:rPr>
          <w:rFonts w:hint="eastAsia" w:ascii="Times New Roman" w:hAnsi="Times New Roman" w:eastAsia="仿宋" w:cs="Times New Roman"/>
          <w:sz w:val="30"/>
          <w:szCs w:val="30"/>
        </w:rPr>
        <w:t>】小时内满足运输任务单的货物承运要求。</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5.3.2乙方须按甲方要求保证运输自卸车辆，并根据当地气候特点、道路状况、现场要求等合理调配车辆。</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5.3.3乙方应当按照《中华人民共和国道路运输条例》等相关法律法规的规定提供运输服务，确保承运车辆不得超载运输，承运过程中不得私自换货、卸货，并采取相应措施以保证符合环境卫生及运输安全的要求。</w:t>
      </w:r>
      <w:r>
        <w:rPr>
          <w:rFonts w:ascii="Times New Roman" w:hAnsi="Times New Roman" w:eastAsia="仿宋" w:cs="Times New Roman"/>
          <w:sz w:val="30"/>
          <w:szCs w:val="30"/>
        </w:rPr>
        <w:t>否则</w:t>
      </w:r>
      <w:r>
        <w:rPr>
          <w:rFonts w:hint="eastAsia" w:ascii="Times New Roman" w:hAnsi="Times New Roman" w:eastAsia="仿宋" w:cs="Times New Roman"/>
          <w:sz w:val="30"/>
          <w:szCs w:val="30"/>
        </w:rPr>
        <w:t>，</w:t>
      </w:r>
      <w:r>
        <w:rPr>
          <w:rFonts w:ascii="Times New Roman" w:hAnsi="Times New Roman" w:eastAsia="仿宋" w:cs="Times New Roman"/>
          <w:sz w:val="30"/>
          <w:szCs w:val="30"/>
        </w:rPr>
        <w:t>乙方应</w:t>
      </w:r>
      <w:r>
        <w:rPr>
          <w:rFonts w:hint="eastAsia" w:ascii="Times New Roman" w:hAnsi="Times New Roman" w:eastAsia="仿宋" w:cs="Times New Roman"/>
          <w:sz w:val="30"/>
          <w:szCs w:val="30"/>
        </w:rPr>
        <w:t>自行</w:t>
      </w:r>
      <w:r>
        <w:rPr>
          <w:rFonts w:ascii="Times New Roman" w:hAnsi="Times New Roman" w:eastAsia="仿宋" w:cs="Times New Roman"/>
          <w:sz w:val="30"/>
          <w:szCs w:val="30"/>
        </w:rPr>
        <w:t>承担因此产生的</w:t>
      </w:r>
      <w:r>
        <w:rPr>
          <w:rFonts w:hint="eastAsia" w:ascii="Times New Roman" w:hAnsi="Times New Roman" w:eastAsia="仿宋" w:cs="Times New Roman"/>
          <w:sz w:val="30"/>
          <w:szCs w:val="30"/>
        </w:rPr>
        <w:t>各种行政</w:t>
      </w:r>
      <w:r>
        <w:rPr>
          <w:rFonts w:ascii="Times New Roman" w:hAnsi="Times New Roman" w:eastAsia="仿宋" w:cs="Times New Roman"/>
          <w:sz w:val="30"/>
          <w:szCs w:val="30"/>
        </w:rPr>
        <w:t>处罚等全部</w:t>
      </w:r>
      <w:r>
        <w:rPr>
          <w:rFonts w:hint="eastAsia" w:ascii="Times New Roman" w:hAnsi="Times New Roman" w:eastAsia="仿宋" w:cs="Times New Roman"/>
          <w:sz w:val="30"/>
          <w:szCs w:val="30"/>
        </w:rPr>
        <w:t>法律</w:t>
      </w:r>
      <w:r>
        <w:rPr>
          <w:rFonts w:ascii="Times New Roman" w:hAnsi="Times New Roman" w:eastAsia="仿宋" w:cs="Times New Roman"/>
          <w:sz w:val="30"/>
          <w:szCs w:val="30"/>
        </w:rPr>
        <w:t>责任</w:t>
      </w:r>
      <w:r>
        <w:rPr>
          <w:rFonts w:hint="eastAsia" w:ascii="Times New Roman" w:hAnsi="Times New Roman" w:eastAsia="仿宋" w:cs="Times New Roman"/>
          <w:sz w:val="30"/>
          <w:szCs w:val="30"/>
        </w:rPr>
        <w:t>。</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5.3.4乙方应当要求驾驶人员遵守《中华人民共和国道路交通安全法》等法律法规的规定，遵守交通规则，严禁酒后驾车、超速、逆向行驶等危害交通安全的行为。</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5.3.5乙方自行负责协调运输道路畅通事宜（包括沿路检查点以及与政府各相关部门的协调事宜），不得以道路阻塞等理由延迟、减少或停止货物运输。</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5.3.6乙方应当自行承担费用为承运货物投保承运人责任险，承运过程必须确保做好防火、防盗、防水、防污染等工作，货物从装车后直到货物交付签收之前发生的安全、损毁、被盗、丢失、短缺、质量等以及由此导致的损失均由乙方负责</w:t>
      </w:r>
      <w:r>
        <w:rPr>
          <w:rFonts w:hint="eastAsia" w:ascii="Times New Roman" w:hAnsi="Times New Roman" w:eastAsia="仿宋" w:cs="Times New Roman"/>
          <w:sz w:val="30"/>
          <w:szCs w:val="30"/>
          <w:lang w:val="en-US" w:eastAsia="zh-CN"/>
        </w:rPr>
        <w:t>全额</w:t>
      </w:r>
      <w:r>
        <w:rPr>
          <w:rFonts w:hint="eastAsia" w:ascii="Times New Roman" w:hAnsi="Times New Roman" w:eastAsia="仿宋" w:cs="Times New Roman"/>
          <w:sz w:val="30"/>
          <w:szCs w:val="30"/>
        </w:rPr>
        <w:t>赔偿。</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5.3.7乙方在运输途中，不许中途换车，确因特殊原因（车辆故障或交通事故）需换车，必须经甲方同意，否则由此造成甲方货物损失或延误送达的违约责任均由乙方承担。</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5.3.8乙方在运输途中发生意外事故时须及时通知甲方，如出现货物损毁，须按甲方相关指令要求报当地公安交通部门和保险公司并保护好现场，积极配合甲方办理有关理赔手续，并承担保险公司赔偿后的损失差额；如需甲方人员参与现场事故处理，其差旅费用（包括但不限于食宿、通讯、交通等）均由乙方负责承担。</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5.4装卸车</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5.4.1乙方车辆进入提货单位、卸货单位范围内必须遵守现场安全、卫生、环保等管理制度规定，听从现场指挥并按照指定路线行驶，必要时须按照提货单位、卸货单位要求签订《安全协议书》。</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5.4.2乙方应安排专人负责在提货单位办理相关业务排队、车辆入厂、开票、装车、检斤、出厂及销售出库单和领取质检单等全部提货手续；同时，负责办理运至卸货单位卸货地点车辆的排队、入厂、质检、毛重检斤、卸货、皮重检斤、到货单及出厂手续。</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5.4.3乙方人员及车辆在装卸货物过程中发生的一切事故，包括但不限于倾斜、侧翻、碰撞、污染环境等造成的人员伤亡及财产损失等情形，由乙方自行处理并承担相应法律责任及所有费用，与甲方无关。</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5.5货物交付</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5.5.1乙方应当在运输任务单约定期限内，将货物足额、安全运输到甲方指定地点。</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5.5.2货物到达甲方指定卸货单位，由甲方指定人员与乙方进行货物盘点确认，双方共同签认的到货单据/入库单据等证明到货数量的文件，将作为运输费用结算依据。</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5.6乙方在收到甲方订单后，须完成以下工作：</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5.6.1乙方需在15日内，从甲方指定纯碱生产企业提货并运输至乙方自有仓库，全程负责与甲方指定纯碱生产企业的数量、质量对接。</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5.6.2乙方提货标的物到乙方自有仓库时乙方需进行质量、数量验收，如发现不合格产品、数量不足等应立即通知甲方，并协助甲方处理退换货、补货事宜；乙方未提出异议则视为验收合格，乙方需承担仓储期间的保管责任，若乙方将标的物运至甲方指定地点化验不合格，乙方应承担全部责任，包括但不限于及时换货、赔偿损失等；</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5.6.3乙方需将吨袋包装纯碱倒装至槽罐车（倒装损耗由乙方承担），并按甲方的使用计划准时配送至指定地点，甲方签收后，完成该批次货物交付。</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六、结算</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6.1结算：双方确定按【</w:t>
      </w:r>
      <w:r>
        <w:rPr>
          <w:rFonts w:hint="eastAsia" w:ascii="Times New Roman" w:hAnsi="Times New Roman" w:eastAsia="仿宋" w:cs="Times New Roman"/>
          <w:sz w:val="30"/>
          <w:szCs w:val="30"/>
          <w:lang w:val="en-US" w:eastAsia="zh-CN"/>
        </w:rPr>
        <w:t>月</w:t>
      </w:r>
      <w:r>
        <w:rPr>
          <w:rFonts w:hint="eastAsia" w:ascii="Times New Roman" w:hAnsi="Times New Roman" w:eastAsia="仿宋" w:cs="Times New Roman"/>
          <w:sz w:val="30"/>
          <w:szCs w:val="30"/>
        </w:rPr>
        <w:t>度】的运输任务完成情况进行结算。乙方在</w:t>
      </w:r>
      <w:r>
        <w:rPr>
          <w:rFonts w:hint="eastAsia" w:ascii="Times New Roman" w:hAnsi="Times New Roman" w:eastAsia="仿宋" w:cs="Times New Roman"/>
          <w:sz w:val="30"/>
          <w:szCs w:val="30"/>
          <w:lang w:val="zh-CN"/>
        </w:rPr>
        <w:t>每个结算周期届满后【</w:t>
      </w:r>
      <w:r>
        <w:rPr>
          <w:rFonts w:hint="eastAsia" w:ascii="Times New Roman" w:hAnsi="Times New Roman" w:eastAsia="仿宋" w:cs="Times New Roman"/>
          <w:sz w:val="30"/>
          <w:szCs w:val="30"/>
          <w:lang w:val="en-US" w:eastAsia="zh-CN"/>
        </w:rPr>
        <w:t>30</w:t>
      </w:r>
      <w:r>
        <w:rPr>
          <w:rFonts w:hint="eastAsia" w:ascii="Times New Roman" w:hAnsi="Times New Roman" w:eastAsia="仿宋" w:cs="Times New Roman"/>
          <w:sz w:val="30"/>
          <w:szCs w:val="30"/>
          <w:lang w:val="zh-CN"/>
        </w:rPr>
        <w:t>】</w:t>
      </w:r>
      <w:r>
        <w:rPr>
          <w:rFonts w:hint="eastAsia" w:ascii="Times New Roman" w:hAnsi="Times New Roman" w:eastAsia="仿宋" w:cs="Times New Roman"/>
          <w:sz w:val="30"/>
          <w:szCs w:val="30"/>
        </w:rPr>
        <w:t>个工作日内</w:t>
      </w:r>
      <w:r>
        <w:rPr>
          <w:rFonts w:hint="eastAsia" w:ascii="Times New Roman" w:hAnsi="Times New Roman" w:eastAsia="仿宋" w:cs="Times New Roman"/>
          <w:sz w:val="30"/>
          <w:szCs w:val="30"/>
          <w:lang w:val="zh-CN"/>
        </w:rPr>
        <w:t>，</w:t>
      </w:r>
      <w:r>
        <w:rPr>
          <w:rFonts w:hint="eastAsia" w:ascii="Times New Roman" w:hAnsi="Times New Roman" w:eastAsia="仿宋"/>
          <w:sz w:val="30"/>
          <w:szCs w:val="30"/>
        </w:rPr>
        <w:t>向甲方提交结算文件，与甲方进行该周期的结算，</w:t>
      </w:r>
      <w:r>
        <w:rPr>
          <w:rFonts w:hint="eastAsia" w:ascii="Times New Roman" w:hAnsi="Times New Roman" w:eastAsia="仿宋" w:cs="Times New Roman"/>
          <w:sz w:val="30"/>
          <w:szCs w:val="30"/>
        </w:rPr>
        <w:t>结算完成后双方签认结算文件。</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6.2</w:t>
      </w:r>
      <w:r>
        <w:rPr>
          <w:rFonts w:hint="eastAsia" w:ascii="Times New Roman" w:hAnsi="Times New Roman" w:eastAsia="仿宋" w:cs="Times New Roman"/>
          <w:sz w:val="30"/>
          <w:szCs w:val="30"/>
          <w:lang w:val="zh-CN"/>
        </w:rPr>
        <w:t>乙方持</w:t>
      </w:r>
      <w:r>
        <w:rPr>
          <w:rFonts w:hint="eastAsia" w:ascii="Times New Roman" w:hAnsi="Times New Roman" w:eastAsia="仿宋" w:cs="Times New Roman"/>
          <w:sz w:val="30"/>
          <w:szCs w:val="30"/>
        </w:rPr>
        <w:t>经甲方确认的结算文件及等额的</w:t>
      </w:r>
      <w:r>
        <w:rPr>
          <w:rFonts w:hint="eastAsia" w:ascii="Times New Roman" w:hAnsi="Times New Roman" w:eastAsia="仿宋" w:cs="Times New Roman"/>
          <w:sz w:val="30"/>
          <w:szCs w:val="30"/>
          <w:lang w:val="zh-CN"/>
        </w:rPr>
        <w:t>增值税专用发票</w:t>
      </w:r>
      <w:r>
        <w:rPr>
          <w:rFonts w:hint="eastAsia" w:ascii="Times New Roman" w:hAnsi="Times New Roman" w:eastAsia="仿宋" w:cs="Times New Roman"/>
          <w:sz w:val="30"/>
          <w:szCs w:val="30"/>
        </w:rPr>
        <w:t>向甲方申请付款</w:t>
      </w:r>
      <w:r>
        <w:rPr>
          <w:rFonts w:hint="eastAsia" w:ascii="Times New Roman" w:hAnsi="Times New Roman" w:eastAsia="仿宋" w:cs="Times New Roman"/>
          <w:sz w:val="30"/>
          <w:szCs w:val="30"/>
          <w:lang w:val="zh-CN"/>
        </w:rPr>
        <w:t>后【</w:t>
      </w:r>
      <w:r>
        <w:rPr>
          <w:rFonts w:hint="eastAsia" w:ascii="Times New Roman" w:hAnsi="Times New Roman" w:eastAsia="仿宋" w:cs="Times New Roman"/>
          <w:sz w:val="30"/>
          <w:szCs w:val="30"/>
          <w:lang w:val="en-US" w:eastAsia="zh-CN"/>
        </w:rPr>
        <w:t>60</w:t>
      </w:r>
      <w:r>
        <w:rPr>
          <w:rFonts w:hint="eastAsia" w:ascii="Times New Roman" w:hAnsi="Times New Roman" w:eastAsia="仿宋" w:cs="Times New Roman"/>
          <w:sz w:val="30"/>
          <w:szCs w:val="30"/>
          <w:lang w:val="zh-CN"/>
        </w:rPr>
        <w:t>】</w:t>
      </w:r>
      <w:r>
        <w:rPr>
          <w:rFonts w:hint="eastAsia" w:ascii="Times New Roman" w:hAnsi="Times New Roman" w:eastAsia="仿宋" w:cs="Times New Roman"/>
          <w:sz w:val="30"/>
          <w:szCs w:val="30"/>
        </w:rPr>
        <w:t>个工作日内</w:t>
      </w:r>
      <w:r>
        <w:rPr>
          <w:rFonts w:hint="eastAsia" w:ascii="Times New Roman" w:hAnsi="Times New Roman" w:eastAsia="仿宋" w:cs="Times New Roman"/>
          <w:sz w:val="30"/>
          <w:szCs w:val="30"/>
          <w:lang w:val="zh-CN"/>
        </w:rPr>
        <w:t>，</w:t>
      </w:r>
      <w:r>
        <w:rPr>
          <w:rFonts w:hint="eastAsia" w:ascii="Times New Roman" w:hAnsi="Times New Roman" w:eastAsia="仿宋" w:cs="Times New Roman"/>
          <w:sz w:val="30"/>
          <w:szCs w:val="30"/>
        </w:rPr>
        <w:t>甲方将结算款支付至乙方指定的收款银行账户。如乙方开票不符合甲方要求，甲方有权拒绝付款且不承担任何责任。</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6.2.1甲方开票信息为：</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纳税人名称：【】</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纳税人识别号：【】</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地址、电话：【】</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开户行及账号：【】</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6.2.2乙方指定的收款账户信息为：</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单位名称：【】</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开户行及账号：【】</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开户行行号：【】</w:t>
      </w:r>
    </w:p>
    <w:p>
      <w:pPr>
        <w:spacing w:line="540" w:lineRule="exact"/>
        <w:ind w:firstLine="602" w:firstLineChars="200"/>
        <w:rPr>
          <w:rFonts w:ascii="Times New Roman" w:hAnsi="Times New Roman" w:eastAsia="仿宋" w:cs="Times New Roman"/>
          <w:b/>
          <w:bCs/>
          <w:sz w:val="30"/>
          <w:szCs w:val="30"/>
        </w:rPr>
      </w:pPr>
    </w:p>
    <w:p>
      <w:pPr>
        <w:spacing w:line="540" w:lineRule="exact"/>
        <w:ind w:firstLine="602" w:firstLineChars="200"/>
        <w:outlineLvl w:val="0"/>
        <w:rPr>
          <w:rFonts w:hint="eastAsia" w:ascii="Times New Roman" w:hAnsi="Times New Roman" w:eastAsia="仿宋" w:cs="Times New Roman"/>
          <w:b/>
          <w:bCs/>
          <w:sz w:val="30"/>
          <w:szCs w:val="30"/>
          <w:lang w:eastAsia="zh-CN"/>
        </w:rPr>
      </w:pPr>
      <w:r>
        <w:rPr>
          <w:rFonts w:hint="eastAsia" w:ascii="Times New Roman" w:hAnsi="Times New Roman" w:eastAsia="仿宋" w:cs="Times New Roman"/>
          <w:b/>
          <w:bCs/>
          <w:sz w:val="30"/>
          <w:szCs w:val="30"/>
        </w:rPr>
        <w:t>七、履约</w:t>
      </w:r>
      <w:r>
        <w:rPr>
          <w:rFonts w:hint="eastAsia" w:eastAsia="仿宋" w:cs="Times New Roman"/>
          <w:b/>
          <w:bCs/>
          <w:sz w:val="30"/>
          <w:szCs w:val="30"/>
          <w:lang w:val="en-US" w:eastAsia="zh-CN"/>
        </w:rPr>
        <w:t>保函</w:t>
      </w:r>
    </w:p>
    <w:p>
      <w:pPr>
        <w:spacing w:line="540" w:lineRule="exact"/>
        <w:ind w:firstLine="600" w:firstLineChars="200"/>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合同签订前，成交物流运输单位向各需求单位提供以需求单位为受益人的，经需求单位认可的国内银行出具的无条件、不可撤销、见索即付的银行保函(保证期限应覆盖本协议项下最后一笔订单保证期），担保金额为各需求单位首次订单预估货值的50%。</w:t>
      </w:r>
    </w:p>
    <w:p>
      <w:pPr>
        <w:spacing w:line="540" w:lineRule="exact"/>
        <w:ind w:firstLine="600" w:firstLineChars="200"/>
        <w:rPr>
          <w:rFonts w:hint="eastAsia" w:ascii="Times New Roman" w:hAnsi="Times New Roman" w:eastAsia="仿宋" w:cs="Times New Roman"/>
          <w:sz w:val="30"/>
          <w:szCs w:val="30"/>
          <w:lang w:val="en-US" w:eastAsia="zh-CN"/>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八、转让或分包</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本合同不允许转让或分包，双方任何一方未取得另一方事先同意前，不得将本合同项下的部分或全部权利或义务转让给第三方。</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九、违约责任</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 xml:space="preserve">乙方的违约责任： </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1为保证乙方的运输服务能力及现场服从安全管理能力能够满足甲方要求，乙方同意甲方按照《安全管理协议书》按月对乙方运输服务情况进行考核，甲方根据考核情况及附件约定对乙方违约行为的罚款视为乙方应当支付的违约金。</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.2若乙方当月提供的运输服务经考核出现【</w:t>
      </w:r>
      <w:r>
        <w:rPr>
          <w:rFonts w:hint="eastAsia" w:ascii="Times New Roman" w:hAnsi="Times New Roman" w:eastAsia="仿宋" w:cs="Times New Roman"/>
          <w:sz w:val="30"/>
          <w:szCs w:val="30"/>
          <w:lang w:val="en-US" w:eastAsia="zh-CN"/>
        </w:rPr>
        <w:t>2</w:t>
      </w:r>
      <w:r>
        <w:rPr>
          <w:rFonts w:hint="eastAsia" w:ascii="Times New Roman" w:hAnsi="Times New Roman" w:eastAsia="仿宋" w:cs="Times New Roman"/>
          <w:sz w:val="30"/>
          <w:szCs w:val="30"/>
        </w:rPr>
        <w:t>】次以上扣罚行为的，视为乙方服务未达到本合同约定服务标准，甲方有权根据情况对乙方采取责令限期培训、减少运输数量、单方解除合同等措施。如果按照前述原因甲方解除合同的，乙方承担</w:t>
      </w:r>
      <w:r>
        <w:rPr>
          <w:rFonts w:hint="eastAsia" w:ascii="Times New Roman" w:hAnsi="Times New Roman" w:eastAsia="仿宋" w:cs="Times New Roman"/>
          <w:sz w:val="30"/>
          <w:szCs w:val="30"/>
          <w:lang w:val="en-US" w:eastAsia="zh-CN"/>
        </w:rPr>
        <w:t>合同最高结算额</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10</w:t>
      </w:r>
      <w:r>
        <w:rPr>
          <w:rFonts w:hint="eastAsia" w:ascii="Times New Roman" w:hAnsi="Times New Roman" w:eastAsia="仿宋" w:cs="Times New Roman"/>
          <w:sz w:val="30"/>
          <w:szCs w:val="30"/>
        </w:rPr>
        <w:t>】%的违约金</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lang w:val="en-US" w:eastAsia="zh-CN"/>
        </w:rPr>
        <w:t>并承担给甲方造成损失的全额赔偿责任</w:t>
      </w:r>
      <w:r>
        <w:rPr>
          <w:rFonts w:hint="eastAsia" w:ascii="Times New Roman" w:hAnsi="Times New Roman" w:eastAsia="仿宋" w:cs="Times New Roman"/>
          <w:sz w:val="30"/>
          <w:szCs w:val="30"/>
        </w:rPr>
        <w:t>。</w:t>
      </w:r>
    </w:p>
    <w:p>
      <w:pPr>
        <w:spacing w:line="540" w:lineRule="exact"/>
        <w:ind w:firstLine="600" w:firstLineChars="200"/>
        <w:rPr>
          <w:rFonts w:hint="eastAsia" w:ascii="Times New Roman" w:hAnsi="Times New Roman" w:eastAsia="仿宋" w:cs="Times New Roman"/>
          <w:sz w:val="30"/>
          <w:szCs w:val="30"/>
          <w:lang w:eastAsia="zh-CN"/>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.3合同有效期内，乙方拒不确认运输任务单或延期确认运输任务单达【</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】次以上的，甲方有权单方解除合同，并要求乙方承担</w:t>
      </w:r>
      <w:r>
        <w:rPr>
          <w:rFonts w:hint="eastAsia" w:ascii="Times New Roman" w:hAnsi="Times New Roman" w:eastAsia="仿宋" w:cs="Times New Roman"/>
          <w:sz w:val="30"/>
          <w:szCs w:val="30"/>
          <w:lang w:val="en-US" w:eastAsia="zh-CN"/>
        </w:rPr>
        <w:t>合同最高结算额</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10</w:t>
      </w:r>
      <w:r>
        <w:rPr>
          <w:rFonts w:hint="eastAsia" w:ascii="Times New Roman" w:hAnsi="Times New Roman" w:eastAsia="仿宋" w:cs="Times New Roman"/>
          <w:sz w:val="30"/>
          <w:szCs w:val="30"/>
        </w:rPr>
        <w:t>】%的违约金</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lang w:val="en-US" w:eastAsia="zh-CN"/>
        </w:rPr>
        <w:t>并承担给甲方造成损失的全额赔偿责任</w:t>
      </w:r>
      <w:r>
        <w:rPr>
          <w:rFonts w:hint="eastAsia" w:ascii="Times New Roman" w:hAnsi="Times New Roman" w:eastAsia="仿宋" w:cs="Times New Roman"/>
          <w:sz w:val="30"/>
          <w:szCs w:val="30"/>
          <w:lang w:eastAsia="zh-CN"/>
        </w:rPr>
        <w:t>。</w:t>
      </w:r>
    </w:p>
    <w:p>
      <w:pPr>
        <w:spacing w:line="540" w:lineRule="exact"/>
        <w:ind w:firstLine="600" w:firstLineChars="200"/>
        <w:rPr>
          <w:rFonts w:ascii="Times New Roman" w:hAnsi="Times New Roman" w:eastAsia="仿宋" w:cs="Times New Roman"/>
          <w:sz w:val="30"/>
          <w:szCs w:val="30"/>
          <w:highlight w:val="none"/>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.4因乙方原因造成货物逾期到达，每逾期一日乙方需承担</w:t>
      </w:r>
      <w:r>
        <w:rPr>
          <w:rFonts w:hint="eastAsia" w:ascii="Times New Roman" w:hAnsi="Times New Roman" w:eastAsia="仿宋" w:cs="Times New Roman"/>
          <w:sz w:val="30"/>
          <w:szCs w:val="30"/>
          <w:lang w:val="en-US" w:eastAsia="zh-CN"/>
        </w:rPr>
        <w:t>最高结算额</w:t>
      </w:r>
      <w:r>
        <w:rPr>
          <w:rFonts w:hint="eastAsia" w:ascii="Times New Roman" w:hAnsi="Times New Roman" w:eastAsia="仿宋" w:cs="Times New Roman"/>
          <w:sz w:val="30"/>
          <w:szCs w:val="30"/>
        </w:rPr>
        <w:t>的</w:t>
      </w:r>
      <w:r>
        <w:rPr>
          <w:rFonts w:hint="eastAsia" w:ascii="Times New Roman" w:hAnsi="Times New Roman" w:eastAsia="仿宋" w:cs="Times New Roman"/>
          <w:sz w:val="30"/>
          <w:szCs w:val="30"/>
          <w:highlight w:val="none"/>
        </w:rPr>
        <w:t>【</w:t>
      </w:r>
      <w:r>
        <w:rPr>
          <w:rFonts w:hint="eastAsia" w:ascii="Times New Roman" w:hAnsi="Times New Roman" w:eastAsia="仿宋" w:cs="Times New Roman"/>
          <w:sz w:val="30"/>
          <w:szCs w:val="30"/>
          <w:highlight w:val="none"/>
          <w:lang w:val="en-US" w:eastAsia="zh-CN"/>
        </w:rPr>
        <w:t>1</w:t>
      </w:r>
      <w:r>
        <w:rPr>
          <w:rFonts w:hint="eastAsia" w:ascii="Times New Roman" w:hAnsi="Times New Roman" w:eastAsia="仿宋" w:cs="Times New Roman"/>
          <w:sz w:val="30"/>
          <w:szCs w:val="30"/>
          <w:highlight w:val="none"/>
        </w:rPr>
        <w:t>】%违约金</w:t>
      </w:r>
      <w:r>
        <w:rPr>
          <w:rFonts w:hint="eastAsia" w:ascii="Times New Roman" w:hAnsi="Times New Roman" w:eastAsia="仿宋" w:cs="Times New Roman"/>
          <w:sz w:val="30"/>
          <w:szCs w:val="30"/>
          <w:highlight w:val="none"/>
          <w:lang w:eastAsia="zh-CN"/>
        </w:rPr>
        <w:t>，</w:t>
      </w:r>
      <w:r>
        <w:rPr>
          <w:rFonts w:hint="eastAsia" w:ascii="Times New Roman" w:hAnsi="Times New Roman" w:eastAsia="仿宋" w:cs="Times New Roman"/>
          <w:sz w:val="30"/>
          <w:szCs w:val="30"/>
          <w:highlight w:val="none"/>
          <w:lang w:val="en-US" w:eastAsia="zh-CN"/>
        </w:rPr>
        <w:t>并承担给甲方造成损失的全额赔偿责任；如逾期违约金累计达到最高结算额</w:t>
      </w:r>
      <w:r>
        <w:rPr>
          <w:rFonts w:hint="eastAsia" w:ascii="Times New Roman" w:hAnsi="Times New Roman" w:eastAsia="仿宋" w:cs="Times New Roman"/>
          <w:sz w:val="30"/>
          <w:szCs w:val="30"/>
          <w:highlight w:val="none"/>
        </w:rPr>
        <w:t>的</w:t>
      </w:r>
      <w:r>
        <w:rPr>
          <w:rFonts w:hint="eastAsia" w:ascii="Times New Roman" w:hAnsi="Times New Roman" w:eastAsia="仿宋" w:cs="Times New Roman"/>
          <w:sz w:val="30"/>
          <w:szCs w:val="30"/>
          <w:highlight w:val="none"/>
          <w:lang w:val="en-US" w:eastAsia="zh-CN"/>
        </w:rPr>
        <w:t>20</w:t>
      </w:r>
      <w:r>
        <w:rPr>
          <w:rFonts w:hint="eastAsia" w:ascii="Times New Roman" w:hAnsi="Times New Roman" w:eastAsia="仿宋" w:cs="Times New Roman"/>
          <w:sz w:val="30"/>
          <w:szCs w:val="30"/>
          <w:highlight w:val="none"/>
        </w:rPr>
        <w:t>%</w:t>
      </w:r>
      <w:r>
        <w:rPr>
          <w:rFonts w:hint="eastAsia" w:ascii="Times New Roman" w:hAnsi="Times New Roman" w:eastAsia="仿宋" w:cs="Times New Roman"/>
          <w:sz w:val="30"/>
          <w:szCs w:val="30"/>
          <w:highlight w:val="none"/>
          <w:lang w:eastAsia="zh-CN"/>
        </w:rPr>
        <w:t>，</w:t>
      </w:r>
      <w:r>
        <w:rPr>
          <w:rFonts w:hint="eastAsia" w:ascii="Times New Roman" w:hAnsi="Times New Roman" w:eastAsia="仿宋" w:cs="Times New Roman"/>
          <w:sz w:val="30"/>
          <w:szCs w:val="30"/>
          <w:highlight w:val="none"/>
          <w:lang w:val="en-US" w:eastAsia="zh-CN"/>
        </w:rPr>
        <w:t>甲方有权解除合同</w:t>
      </w:r>
      <w:r>
        <w:rPr>
          <w:rFonts w:hint="eastAsia" w:ascii="Times New Roman" w:hAnsi="Times New Roman" w:eastAsia="仿宋" w:cs="Times New Roman"/>
          <w:sz w:val="30"/>
          <w:szCs w:val="30"/>
          <w:highlight w:val="none"/>
        </w:rPr>
        <w:t>。</w:t>
      </w:r>
    </w:p>
    <w:p>
      <w:pPr>
        <w:spacing w:line="540" w:lineRule="exact"/>
        <w:ind w:firstLine="600" w:firstLineChars="200"/>
        <w:rPr>
          <w:rFonts w:ascii="Times New Roman" w:hAnsi="Times New Roman" w:eastAsia="仿宋" w:cs="Times New Roman"/>
          <w:sz w:val="30"/>
          <w:szCs w:val="30"/>
          <w:highlight w:val="none"/>
        </w:rPr>
      </w:pPr>
      <w:r>
        <w:rPr>
          <w:rFonts w:hint="eastAsia" w:ascii="Times New Roman" w:hAnsi="Times New Roman" w:eastAsia="仿宋" w:cs="Times New Roman"/>
          <w:sz w:val="30"/>
          <w:szCs w:val="30"/>
          <w:highlight w:val="none"/>
        </w:rPr>
        <w:t>9.</w:t>
      </w:r>
      <w:r>
        <w:rPr>
          <w:rFonts w:hint="eastAsia" w:ascii="Times New Roman" w:hAnsi="Times New Roman" w:eastAsia="仿宋" w:cs="Times New Roman"/>
          <w:sz w:val="30"/>
          <w:szCs w:val="30"/>
          <w:highlight w:val="none"/>
          <w:lang w:val="en-US" w:eastAsia="zh-CN"/>
        </w:rPr>
        <w:t>1</w:t>
      </w:r>
      <w:r>
        <w:rPr>
          <w:rFonts w:hint="eastAsia" w:ascii="Times New Roman" w:hAnsi="Times New Roman" w:eastAsia="仿宋" w:cs="Times New Roman"/>
          <w:sz w:val="30"/>
          <w:szCs w:val="30"/>
          <w:highlight w:val="none"/>
        </w:rPr>
        <w:t>.5因乙方、乙方工作人员或乙方所提运输车辆的原因，导致所运输的货物出现质量、数量（合理损耗除外）问题，甲方有权要求乙方赔偿损失并承担</w:t>
      </w:r>
      <w:r>
        <w:rPr>
          <w:rFonts w:hint="eastAsia" w:ascii="Times New Roman" w:hAnsi="Times New Roman" w:eastAsia="仿宋" w:cs="Times New Roman"/>
          <w:sz w:val="30"/>
          <w:szCs w:val="30"/>
          <w:highlight w:val="none"/>
          <w:lang w:val="en-US" w:eastAsia="zh-CN"/>
        </w:rPr>
        <w:t>最高结算额</w:t>
      </w:r>
      <w:r>
        <w:rPr>
          <w:rFonts w:hint="eastAsia" w:ascii="Times New Roman" w:hAnsi="Times New Roman" w:eastAsia="仿宋" w:cs="Times New Roman"/>
          <w:sz w:val="30"/>
          <w:szCs w:val="30"/>
          <w:highlight w:val="none"/>
        </w:rPr>
        <w:t>【</w:t>
      </w:r>
      <w:r>
        <w:rPr>
          <w:rFonts w:hint="eastAsia" w:ascii="Times New Roman" w:hAnsi="Times New Roman" w:eastAsia="仿宋" w:cs="Times New Roman"/>
          <w:sz w:val="30"/>
          <w:szCs w:val="30"/>
          <w:highlight w:val="none"/>
          <w:lang w:val="en-US" w:eastAsia="zh-CN"/>
        </w:rPr>
        <w:t>1</w:t>
      </w:r>
      <w:r>
        <w:rPr>
          <w:rFonts w:hint="eastAsia" w:ascii="Times New Roman" w:hAnsi="Times New Roman" w:eastAsia="仿宋" w:cs="Times New Roman"/>
          <w:sz w:val="30"/>
          <w:szCs w:val="30"/>
          <w:highlight w:val="none"/>
        </w:rPr>
        <w:t>】%的违约金。</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highlight w:val="none"/>
        </w:rPr>
        <w:t>9.</w:t>
      </w:r>
      <w:r>
        <w:rPr>
          <w:rFonts w:hint="eastAsia" w:ascii="Times New Roman" w:hAnsi="Times New Roman" w:eastAsia="仿宋" w:cs="Times New Roman"/>
          <w:sz w:val="30"/>
          <w:szCs w:val="30"/>
          <w:highlight w:val="none"/>
          <w:lang w:val="en-US" w:eastAsia="zh-CN"/>
        </w:rPr>
        <w:t>1</w:t>
      </w:r>
      <w:r>
        <w:rPr>
          <w:rFonts w:hint="eastAsia" w:ascii="Times New Roman" w:hAnsi="Times New Roman" w:eastAsia="仿宋" w:cs="Times New Roman"/>
          <w:sz w:val="30"/>
          <w:szCs w:val="30"/>
          <w:highlight w:val="none"/>
        </w:rPr>
        <w:t>.6合同有效期内，乙方或乙方工作人员不</w:t>
      </w:r>
      <w:r>
        <w:rPr>
          <w:rFonts w:hint="eastAsia" w:ascii="Times New Roman" w:hAnsi="Times New Roman" w:eastAsia="仿宋" w:cs="Times New Roman"/>
          <w:sz w:val="30"/>
          <w:szCs w:val="30"/>
        </w:rPr>
        <w:t>得以任何理由扣押、留置所运输的货物，如出现此种情况，甲方有权立即单方解除本合同，并要求乙方返还货物，乙方拒不返还的，应当承担所扣押、留置货物总价款的赔偿责任。同时，该行为视为乙方严重违约，应当另行支付</w:t>
      </w:r>
      <w:r>
        <w:rPr>
          <w:rFonts w:hint="eastAsia" w:ascii="Times New Roman" w:hAnsi="Times New Roman" w:eastAsia="仿宋" w:cs="Times New Roman"/>
          <w:sz w:val="30"/>
          <w:szCs w:val="30"/>
          <w:lang w:val="en-US" w:eastAsia="zh-CN"/>
        </w:rPr>
        <w:t>最高结算额</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10</w:t>
      </w:r>
      <w:r>
        <w:rPr>
          <w:rFonts w:hint="eastAsia" w:ascii="Times New Roman" w:hAnsi="Times New Roman" w:eastAsia="仿宋" w:cs="Times New Roman"/>
          <w:sz w:val="30"/>
          <w:szCs w:val="30"/>
        </w:rPr>
        <w:t>】%的违约金</w:t>
      </w:r>
      <w:r>
        <w:rPr>
          <w:rFonts w:hint="eastAsia" w:ascii="Times New Roman" w:hAnsi="Times New Roman" w:eastAsia="仿宋" w:cs="Times New Roman"/>
          <w:sz w:val="30"/>
          <w:szCs w:val="30"/>
          <w:lang w:eastAsia="zh-CN"/>
        </w:rPr>
        <w:t>，</w:t>
      </w:r>
      <w:r>
        <w:rPr>
          <w:rFonts w:hint="eastAsia" w:ascii="Times New Roman" w:hAnsi="Times New Roman" w:eastAsia="仿宋" w:cs="Times New Roman"/>
          <w:sz w:val="30"/>
          <w:szCs w:val="30"/>
          <w:lang w:val="en-US" w:eastAsia="zh-CN"/>
        </w:rPr>
        <w:t>并承担给甲方造成损失的全额赔偿责任</w:t>
      </w:r>
      <w:r>
        <w:rPr>
          <w:rFonts w:hint="eastAsia" w:ascii="Times New Roman" w:hAnsi="Times New Roman" w:eastAsia="仿宋" w:cs="Times New Roman"/>
          <w:sz w:val="30"/>
          <w:szCs w:val="30"/>
        </w:rPr>
        <w:t>。</w:t>
      </w:r>
    </w:p>
    <w:p>
      <w:pPr>
        <w:spacing w:line="540" w:lineRule="exact"/>
        <w:ind w:firstLine="600" w:firstLineChars="20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.7乙方未经甲方同意，将本合同项下运输任务擅自转让、转包或分包给第三方的，甲方有权单方解除本合同，乙方应当向甲方支付</w:t>
      </w:r>
      <w:r>
        <w:rPr>
          <w:rFonts w:hint="eastAsia" w:ascii="Times New Roman" w:hAnsi="Times New Roman" w:eastAsia="仿宋" w:cs="Times New Roman"/>
          <w:sz w:val="30"/>
          <w:szCs w:val="30"/>
          <w:lang w:val="en-US" w:eastAsia="zh-CN"/>
        </w:rPr>
        <w:t>最高结算额</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10</w:t>
      </w:r>
      <w:r>
        <w:rPr>
          <w:rFonts w:hint="eastAsia" w:ascii="Times New Roman" w:hAnsi="Times New Roman" w:eastAsia="仿宋" w:cs="Times New Roman"/>
          <w:sz w:val="30"/>
          <w:szCs w:val="30"/>
        </w:rPr>
        <w:t>】%的违约金。</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9.</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w:t>
      </w:r>
      <w:r>
        <w:rPr>
          <w:rFonts w:hint="eastAsia" w:ascii="Times New Roman" w:hAnsi="Times New Roman" w:eastAsia="仿宋" w:cs="Times New Roman"/>
          <w:sz w:val="30"/>
          <w:szCs w:val="30"/>
          <w:lang w:val="en-US" w:eastAsia="zh-CN"/>
        </w:rPr>
        <w:t>8</w:t>
      </w:r>
      <w:r>
        <w:rPr>
          <w:rFonts w:hint="eastAsia" w:ascii="Times New Roman" w:hAnsi="Times New Roman" w:eastAsia="仿宋"/>
          <w:sz w:val="30"/>
          <w:szCs w:val="30"/>
        </w:rPr>
        <w:t>以上条款涉及的乙方应当承担的违约责任和赔偿费用等，甲方均有权从未支付的款项中直接扣除，不足以扣除的由乙方另行支付。</w:t>
      </w:r>
    </w:p>
    <w:p>
      <w:pPr>
        <w:spacing w:line="540" w:lineRule="exact"/>
        <w:rPr>
          <w:rFonts w:ascii="Times New Roman" w:hAnsi="Times New Roman" w:eastAsia="仿宋" w:cs="Times New Roman"/>
          <w:b/>
          <w:bCs/>
          <w:sz w:val="30"/>
          <w:szCs w:val="30"/>
        </w:rPr>
      </w:pPr>
    </w:p>
    <w:p>
      <w:pPr>
        <w:spacing w:line="560" w:lineRule="exact"/>
        <w:ind w:firstLine="602" w:firstLineChars="200"/>
        <w:outlineLvl w:val="0"/>
        <w:rPr>
          <w:rFonts w:ascii="Times New Roman" w:hAnsi="Times New Roman" w:eastAsia="仿宋"/>
          <w:b/>
          <w:bCs/>
          <w:sz w:val="30"/>
          <w:szCs w:val="30"/>
        </w:rPr>
      </w:pPr>
      <w:r>
        <w:rPr>
          <w:rFonts w:hint="eastAsia" w:ascii="Times New Roman" w:hAnsi="Times New Roman" w:eastAsia="仿宋"/>
          <w:b/>
          <w:bCs/>
          <w:sz w:val="30"/>
          <w:szCs w:val="30"/>
        </w:rPr>
        <w:t>十、不可抗力</w:t>
      </w:r>
    </w:p>
    <w:p>
      <w:pPr>
        <w:spacing w:line="540" w:lineRule="exact"/>
        <w:ind w:firstLine="600" w:firstLineChars="200"/>
        <w:rPr>
          <w:rFonts w:ascii="Times New Roman" w:hAnsi="Times New Roman" w:eastAsia="仿宋"/>
          <w:sz w:val="30"/>
          <w:szCs w:val="30"/>
        </w:rPr>
      </w:pPr>
      <w:r>
        <w:rPr>
          <w:rFonts w:hint="eastAsia" w:ascii="Times New Roman" w:hAnsi="Times New Roman" w:eastAsia="仿宋"/>
          <w:sz w:val="30"/>
          <w:szCs w:val="30"/>
        </w:rPr>
        <w:t>不可抗力指任何一方无法预见、避免并克服的客观事件，以及经本合同双方同意的其他直接影响本合同履行的事件。任何一方因不可抗力不能按照约定履行本合同的，根据不可抗力的影响，部分或全部免除责任，但因不可抗力不能按照约定履行合同的一方当事人应当及时通知对方当事人，并自不可抗力事件发生之日起15日内提供证明。</w:t>
      </w:r>
    </w:p>
    <w:p>
      <w:pPr>
        <w:spacing w:line="540" w:lineRule="exact"/>
        <w:ind w:firstLine="600" w:firstLineChars="200"/>
        <w:rPr>
          <w:rFonts w:ascii="Times New Roman" w:hAnsi="Times New Roman" w:eastAsia="仿宋"/>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十一、合同的解除</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11.1合同有效期内，因客观情况发生变化，甲方有权随时解除合同；合同解除时，若存在尚未履行完毕的运输任务，乙方应当继续履行完毕，甲方按期办理结算和支付。</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11.2因合同一方严重违约，导致合同对方不能实现合同目的，守约方有权通知对方单方解除合同；合同自解除通知送达对方之日解除。</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11.3有效期内若乙方丧失履约能力（如：运输车辆被查封、拍卖，乙方存在重大债务风险或解散、破产等），导致合同履行存在重大风险时，甲方有权单方解除本合同。</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11.4本合同签订生效后，乙方若被中国中煤或甲方认定为不合格供应商、失信供应商或黑名单供应商，自认定之日起甲方有权解除本合同。合同内容已履行部分应由甲方和寻源发起部门核实确认，按照确认的结果支付价款，否则不予支付任何价款；合同内容未履行部分不再履行，给甲方造成损失的，由乙方承担赔偿责任。</w:t>
      </w:r>
    </w:p>
    <w:p>
      <w:pPr>
        <w:spacing w:line="540" w:lineRule="exact"/>
        <w:ind w:firstLine="602" w:firstLineChars="200"/>
        <w:rPr>
          <w:rFonts w:ascii="Times New Roman" w:hAnsi="Times New Roman" w:eastAsia="仿宋" w:cs="Times New Roman"/>
          <w:b/>
          <w:bCs/>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十二、合同争议的解决</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因本合同发生的或与本合同有关的任何争议，合同双方应首先通过友好协商解决。若甲、乙双方均系纳入央企间法律纠纷解决机制的企业，可按照自愿原则共同向上海国际经济贸易仲裁委员会（上海国际仲裁中心）申请调解。</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若协商或调解不能解决，则任何一方均可选择以下第【】种方式解决：</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A.向【】人民法院提起诉讼；</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B.向位于【】的【】仲裁委员会申请仲裁。</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十三、通知</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13.1任何一方根据合同提交给另一方的通知均应采用书面形式，以</w:t>
      </w:r>
      <w:r>
        <w:rPr>
          <w:rFonts w:hint="eastAsia" w:ascii="Times New Roman" w:hAnsi="Times New Roman" w:eastAsia="仿宋" w:cs="Times New Roman"/>
          <w:sz w:val="30"/>
          <w:szCs w:val="30"/>
          <w:lang w:val="en-US" w:eastAsia="zh-CN"/>
        </w:rPr>
        <w:t>邮件</w:t>
      </w:r>
      <w:r>
        <w:rPr>
          <w:rFonts w:hint="eastAsia" w:ascii="Times New Roman" w:hAnsi="Times New Roman" w:eastAsia="仿宋" w:cs="Times New Roman"/>
          <w:sz w:val="30"/>
          <w:szCs w:val="30"/>
        </w:rPr>
        <w:t>方式按照本合同约定的地址信息进行送达。任何一方的送达信息需要变更时应当立即通过书面方式向另一方履行告知义务。</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13.2甲方接受通知的联系人等信息如下：</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 xml:space="preserve">联系人：【】   电话：【】    </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邮寄地址：【】</w:t>
      </w:r>
    </w:p>
    <w:p>
      <w:pPr>
        <w:spacing w:line="540" w:lineRule="exact"/>
        <w:ind w:firstLine="600" w:firstLineChars="200"/>
        <w:outlineLvl w:val="1"/>
        <w:rPr>
          <w:rFonts w:ascii="Times New Roman" w:hAnsi="Times New Roman" w:eastAsia="仿宋" w:cs="Times New Roman"/>
          <w:sz w:val="30"/>
          <w:szCs w:val="30"/>
        </w:rPr>
      </w:pPr>
      <w:r>
        <w:rPr>
          <w:rFonts w:hint="eastAsia" w:ascii="Times New Roman" w:hAnsi="Times New Roman" w:eastAsia="仿宋" w:cs="Times New Roman"/>
          <w:sz w:val="30"/>
          <w:szCs w:val="30"/>
        </w:rPr>
        <w:t>13.3乙方接受通知的联系人等信息如下：</w:t>
      </w:r>
    </w:p>
    <w:p>
      <w:pPr>
        <w:spacing w:line="540" w:lineRule="exact"/>
        <w:ind w:firstLine="600" w:firstLineChars="200"/>
        <w:rPr>
          <w:rFonts w:hint="eastAsia" w:ascii="Times New Roman" w:hAnsi="Times New Roman" w:eastAsia="仿宋" w:cs="Times New Roman"/>
          <w:sz w:val="30"/>
          <w:szCs w:val="30"/>
        </w:rPr>
      </w:pPr>
      <w:r>
        <w:rPr>
          <w:rFonts w:hint="eastAsia" w:ascii="Times New Roman" w:hAnsi="Times New Roman" w:eastAsia="仿宋" w:cs="Times New Roman"/>
          <w:sz w:val="30"/>
          <w:szCs w:val="30"/>
        </w:rPr>
        <w:t xml:space="preserve">联系人：【】   电话：【】     </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邮寄地址：【】</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13.4双方确认本合同指定的联系人、联系方式及地址等信息为双方因履行本协议而相互发出或者提供的所有信息、指令、通知、文件、资料及仲裁机构、司法机关发出的法律文件的可送达的有效地址。</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13.5如任何一方代表人及联系方式发生变更的，变更方应提前3日书面通知另一方，否则应承担因无法顺利送达而产生的一切不利后果。</w:t>
      </w:r>
    </w:p>
    <w:p>
      <w:pPr>
        <w:spacing w:line="540" w:lineRule="exact"/>
        <w:ind w:firstLine="600" w:firstLineChars="200"/>
        <w:rPr>
          <w:rFonts w:ascii="Times New Roman" w:hAnsi="Times New Roman" w:eastAsia="仿宋" w:cs="Times New Roman"/>
          <w:sz w:val="30"/>
          <w:szCs w:val="30"/>
        </w:rPr>
      </w:pPr>
    </w:p>
    <w:p>
      <w:pPr>
        <w:spacing w:line="540" w:lineRule="exact"/>
        <w:ind w:firstLine="602" w:firstLineChars="200"/>
        <w:outlineLvl w:val="0"/>
        <w:rPr>
          <w:rFonts w:ascii="Times New Roman" w:hAnsi="Times New Roman" w:eastAsia="仿宋" w:cs="Times New Roman"/>
          <w:b/>
          <w:bCs/>
          <w:sz w:val="30"/>
          <w:szCs w:val="30"/>
        </w:rPr>
      </w:pPr>
      <w:r>
        <w:rPr>
          <w:rFonts w:hint="eastAsia" w:ascii="Times New Roman" w:hAnsi="Times New Roman" w:eastAsia="仿宋" w:cs="Times New Roman"/>
          <w:b/>
          <w:bCs/>
          <w:sz w:val="30"/>
          <w:szCs w:val="30"/>
        </w:rPr>
        <w:t>十四、合同生效及其他</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14.1</w:t>
      </w:r>
      <w:r>
        <w:rPr>
          <w:rFonts w:hint="eastAsia" w:ascii="Times New Roman" w:hAnsi="Times New Roman" w:eastAsia="仿宋"/>
          <w:sz w:val="30"/>
          <w:szCs w:val="30"/>
        </w:rPr>
        <w:t>本协议签章选择：【</w:t>
      </w:r>
      <w:r>
        <w:rPr>
          <w:rFonts w:hint="eastAsia" w:ascii="Times New Roman" w:hAnsi="Times New Roman" w:eastAsia="仿宋"/>
          <w:sz w:val="30"/>
          <w:szCs w:val="30"/>
          <w:lang w:val="en-US" w:eastAsia="zh-CN"/>
        </w:rPr>
        <w:t>B</w:t>
      </w:r>
      <w:r>
        <w:rPr>
          <w:rFonts w:hint="eastAsia" w:ascii="Times New Roman" w:hAnsi="Times New Roman" w:eastAsia="仿宋"/>
          <w:sz w:val="30"/>
          <w:szCs w:val="30"/>
        </w:rPr>
        <w:t>】</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A.本合同经双方法定代表人或其授权代表在“中煤易签”（域名为：</w:t>
      </w:r>
      <w:r>
        <w:fldChar w:fldCharType="begin"/>
      </w:r>
      <w:r>
        <w:instrText xml:space="preserve"> HYPERLINK "https://ego.chinacoal.com/ca_zmyg/" </w:instrText>
      </w:r>
      <w:r>
        <w:fldChar w:fldCharType="separate"/>
      </w:r>
      <w:r>
        <w:rPr>
          <w:rStyle w:val="36"/>
          <w:rFonts w:ascii="Times New Roman" w:hAnsi="Times New Roman" w:eastAsia="仿宋" w:cs="Times New Roman"/>
          <w:sz w:val="30"/>
          <w:szCs w:val="30"/>
        </w:rPr>
        <w:t>https://ego.chinacoal.com/ca_zmyg/</w:t>
      </w:r>
      <w:r>
        <w:rPr>
          <w:rStyle w:val="36"/>
          <w:rFonts w:ascii="Times New Roman" w:hAnsi="Times New Roman" w:eastAsia="仿宋" w:cs="Times New Roman"/>
          <w:sz w:val="30"/>
          <w:szCs w:val="30"/>
        </w:rPr>
        <w:fldChar w:fldCharType="end"/>
      </w:r>
      <w:r>
        <w:rPr>
          <w:rFonts w:hint="eastAsia" w:ascii="Times New Roman" w:hAnsi="Times New Roman" w:eastAsia="仿宋" w:cs="Times New Roman"/>
          <w:sz w:val="30"/>
          <w:szCs w:val="30"/>
        </w:rPr>
        <w:t>）上凭所签发的数字证书以电子签名形式加盖其电子章（“电子签名”）的方式签署后生效，合同一式二份，双方各执一份，以电子数据形式储存在“中煤易签”中，每份具有同等法律效力，</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B.本合同经双方法定代表人或其授权代表人签字并加盖公章或合同专用章后生效，合同一式【</w:t>
      </w:r>
      <w:r>
        <w:rPr>
          <w:rFonts w:hint="eastAsia" w:ascii="Times New Roman" w:hAnsi="Times New Roman" w:eastAsia="仿宋" w:cs="Times New Roman"/>
          <w:sz w:val="30"/>
          <w:szCs w:val="30"/>
          <w:lang w:val="en-US" w:eastAsia="zh-CN"/>
        </w:rPr>
        <w:t>6</w:t>
      </w:r>
      <w:r>
        <w:rPr>
          <w:rFonts w:hint="eastAsia" w:ascii="Times New Roman" w:hAnsi="Times New Roman" w:eastAsia="仿宋" w:cs="Times New Roman"/>
          <w:sz w:val="30"/>
          <w:szCs w:val="30"/>
        </w:rPr>
        <w:t>】份，甲方执【</w:t>
      </w:r>
      <w:r>
        <w:rPr>
          <w:rFonts w:hint="eastAsia" w:ascii="Times New Roman" w:hAnsi="Times New Roman" w:eastAsia="仿宋" w:cs="Times New Roman"/>
          <w:sz w:val="30"/>
          <w:szCs w:val="30"/>
          <w:lang w:val="en-US" w:eastAsia="zh-CN"/>
        </w:rPr>
        <w:t>5</w:t>
      </w:r>
      <w:r>
        <w:rPr>
          <w:rFonts w:hint="eastAsia" w:ascii="Times New Roman" w:hAnsi="Times New Roman" w:eastAsia="仿宋" w:cs="Times New Roman"/>
          <w:sz w:val="30"/>
          <w:szCs w:val="30"/>
        </w:rPr>
        <w:t>】份，乙方执【</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】份，每份具有同等法律效力。</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14.2本合同附件为本合同不可分割的组成部分，与合同正文具有同等效力。</w:t>
      </w: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14.3对本合同条款的任何变更、修改或增减，须经双方协商同意后，双方法人或授权代表签字盖章后，作为本合同的组成部分并具有同等效力。</w:t>
      </w:r>
    </w:p>
    <w:p>
      <w:pPr>
        <w:spacing w:line="540" w:lineRule="exact"/>
        <w:ind w:firstLine="600" w:firstLineChars="200"/>
        <w:rPr>
          <w:rFonts w:ascii="Times New Roman" w:hAnsi="Times New Roman" w:eastAsia="仿宋" w:cs="Times New Roman"/>
          <w:sz w:val="30"/>
          <w:szCs w:val="30"/>
        </w:rPr>
      </w:pPr>
    </w:p>
    <w:p>
      <w:pPr>
        <w:spacing w:line="540" w:lineRule="exact"/>
        <w:ind w:firstLine="600" w:firstLineChars="200"/>
        <w:rPr>
          <w:rFonts w:ascii="Times New Roman" w:hAnsi="Times New Roman" w:eastAsia="仿宋" w:cs="Times New Roman"/>
          <w:sz w:val="30"/>
          <w:szCs w:val="30"/>
        </w:rPr>
      </w:pPr>
      <w:r>
        <w:rPr>
          <w:rFonts w:hint="eastAsia" w:ascii="Times New Roman" w:hAnsi="Times New Roman" w:eastAsia="仿宋" w:cs="Times New Roman"/>
          <w:sz w:val="30"/>
          <w:szCs w:val="30"/>
        </w:rPr>
        <w:t>附件：</w:t>
      </w:r>
      <w:r>
        <w:rPr>
          <w:rFonts w:hint="eastAsia" w:ascii="Times New Roman" w:hAnsi="Times New Roman" w:eastAsia="仿宋" w:cs="Times New Roman"/>
          <w:sz w:val="30"/>
          <w:szCs w:val="30"/>
          <w:lang w:val="en-US" w:eastAsia="zh-CN"/>
        </w:rPr>
        <w:t>1</w:t>
      </w:r>
      <w:r>
        <w:rPr>
          <w:rFonts w:hint="eastAsia" w:ascii="Times New Roman" w:hAnsi="Times New Roman" w:eastAsia="仿宋" w:cs="Times New Roman"/>
          <w:sz w:val="30"/>
          <w:szCs w:val="30"/>
        </w:rPr>
        <w:t>.供需双方廉洁互保协议；</w:t>
      </w:r>
    </w:p>
    <w:p>
      <w:pPr>
        <w:spacing w:line="540" w:lineRule="exact"/>
        <w:ind w:firstLine="600" w:firstLineChars="200"/>
        <w:rPr>
          <w:rFonts w:hint="eastAsia" w:ascii="Times New Roman" w:hAnsi="Times New Roman" w:eastAsia="仿宋" w:cs="Times New Roman"/>
          <w:sz w:val="30"/>
          <w:szCs w:val="30"/>
          <w:lang w:eastAsia="zh-CN"/>
        </w:rPr>
      </w:pPr>
      <w:r>
        <w:rPr>
          <w:rFonts w:hint="eastAsia" w:ascii="Times New Roman" w:hAnsi="Times New Roman" w:eastAsia="仿宋" w:cs="Times New Roman"/>
          <w:sz w:val="30"/>
          <w:szCs w:val="30"/>
        </w:rPr>
        <w:t xml:space="preserve">      </w:t>
      </w:r>
      <w:r>
        <w:rPr>
          <w:rFonts w:hint="eastAsia" w:ascii="Times New Roman" w:hAnsi="Times New Roman" w:eastAsia="仿宋" w:cs="Times New Roman"/>
          <w:sz w:val="30"/>
          <w:szCs w:val="30"/>
          <w:lang w:val="en-US" w:eastAsia="zh-CN"/>
        </w:rPr>
        <w:t>2</w:t>
      </w:r>
      <w:r>
        <w:rPr>
          <w:rFonts w:hint="eastAsia" w:ascii="Times New Roman" w:hAnsi="Times New Roman" w:eastAsia="仿宋" w:cs="Times New Roman"/>
          <w:sz w:val="30"/>
          <w:szCs w:val="30"/>
        </w:rPr>
        <w:t>.运输安全协议书</w:t>
      </w:r>
      <w:r>
        <w:rPr>
          <w:rFonts w:hint="eastAsia" w:ascii="Times New Roman" w:hAnsi="Times New Roman" w:eastAsia="仿宋" w:cs="Times New Roman"/>
          <w:sz w:val="30"/>
          <w:szCs w:val="30"/>
          <w:lang w:eastAsia="zh-CN"/>
        </w:rPr>
        <w:t>。</w:t>
      </w:r>
    </w:p>
    <w:p>
      <w:pPr>
        <w:spacing w:line="540" w:lineRule="exact"/>
        <w:rPr>
          <w:rFonts w:ascii="Times New Roman" w:hAnsi="Times New Roman" w:eastAsia="仿宋" w:cs="Times New Roman"/>
          <w:sz w:val="30"/>
          <w:szCs w:val="30"/>
        </w:rPr>
      </w:pPr>
      <w:r>
        <w:rPr>
          <w:rFonts w:ascii="Times New Roman" w:hAnsi="Times New Roman" w:eastAsia="仿宋" w:cs="Times New Roman"/>
          <w:sz w:val="30"/>
          <w:szCs w:val="30"/>
        </w:rPr>
        <w:br w:type="page"/>
      </w:r>
    </w:p>
    <w:p>
      <w:pPr>
        <w:spacing w:line="540" w:lineRule="exact"/>
        <w:ind w:firstLine="602" w:firstLineChars="200"/>
        <w:rPr>
          <w:rFonts w:ascii="Times New Roman" w:hAnsi="Times New Roman" w:eastAsia="仿宋"/>
          <w:bCs/>
          <w:sz w:val="30"/>
          <w:szCs w:val="30"/>
        </w:rPr>
      </w:pPr>
      <w:r>
        <w:rPr>
          <w:rFonts w:ascii="Times New Roman" w:hAnsi="Times New Roman" w:eastAsia="仿宋"/>
          <w:b/>
          <w:bCs/>
          <w:sz w:val="30"/>
          <w:szCs w:val="30"/>
        </w:rPr>
        <w:t>（本页无正文，为签字</w:t>
      </w:r>
      <w:r>
        <w:rPr>
          <w:rFonts w:hint="eastAsia" w:ascii="Times New Roman" w:hAnsi="Times New Roman" w:eastAsia="仿宋"/>
          <w:b/>
          <w:bCs/>
          <w:sz w:val="30"/>
          <w:szCs w:val="30"/>
        </w:rPr>
        <w:t>盖章</w:t>
      </w:r>
      <w:r>
        <w:rPr>
          <w:rFonts w:ascii="Times New Roman" w:hAnsi="Times New Roman" w:eastAsia="仿宋"/>
          <w:b/>
          <w:bCs/>
          <w:sz w:val="30"/>
          <w:szCs w:val="30"/>
        </w:rPr>
        <w:t>页）</w:t>
      </w:r>
    </w:p>
    <w:p>
      <w:pPr>
        <w:spacing w:line="540" w:lineRule="exact"/>
        <w:ind w:firstLine="600" w:firstLineChars="200"/>
        <w:rPr>
          <w:rFonts w:ascii="Times New Roman" w:hAnsi="Times New Roman" w:eastAsia="仿宋"/>
          <w:sz w:val="30"/>
          <w:szCs w:val="30"/>
        </w:rPr>
      </w:pPr>
    </w:p>
    <w:p>
      <w:pPr>
        <w:spacing w:line="540" w:lineRule="exact"/>
        <w:ind w:firstLine="600" w:firstLineChars="200"/>
        <w:rPr>
          <w:rFonts w:ascii="Times New Roman" w:hAnsi="Times New Roman" w:eastAsia="仿宋"/>
          <w:sz w:val="30"/>
          <w:szCs w:val="30"/>
        </w:rPr>
      </w:pP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甲方</w:t>
      </w:r>
      <w:r>
        <w:rPr>
          <w:rFonts w:hint="eastAsia" w:ascii="Times New Roman" w:hAnsi="Times New Roman" w:eastAsia="仿宋"/>
          <w:sz w:val="30"/>
          <w:szCs w:val="30"/>
        </w:rPr>
        <w:t>（盖章）</w:t>
      </w:r>
      <w:r>
        <w:rPr>
          <w:rFonts w:ascii="Times New Roman" w:hAnsi="Times New Roman" w:eastAsia="仿宋"/>
          <w:sz w:val="30"/>
          <w:szCs w:val="30"/>
        </w:rPr>
        <w:t>：</w:t>
      </w:r>
      <w:r>
        <w:rPr>
          <w:rFonts w:hint="eastAsia" w:ascii="Times New Roman" w:hAnsi="Times New Roman" w:eastAsia="仿宋"/>
          <w:sz w:val="30"/>
          <w:szCs w:val="30"/>
        </w:rPr>
        <w:t xml:space="preserve">       </w:t>
      </w:r>
      <w:r>
        <w:rPr>
          <w:rFonts w:ascii="Times New Roman" w:hAnsi="Times New Roman" w:eastAsia="仿宋"/>
          <w:sz w:val="30"/>
          <w:szCs w:val="30"/>
        </w:rPr>
        <w:t xml:space="preserve"> </w:t>
      </w:r>
      <w:r>
        <w:rPr>
          <w:rFonts w:hint="eastAsia" w:ascii="Times New Roman" w:hAnsi="Times New Roman" w:eastAsia="仿宋"/>
          <w:sz w:val="30"/>
          <w:szCs w:val="30"/>
        </w:rPr>
        <w:t xml:space="preserve">                 </w:t>
      </w:r>
      <w:r>
        <w:rPr>
          <w:rFonts w:ascii="Times New Roman" w:hAnsi="Times New Roman" w:eastAsia="仿宋"/>
          <w:sz w:val="30"/>
          <w:szCs w:val="30"/>
        </w:rPr>
        <w:t xml:space="preserve"> </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法定代表人/</w:t>
      </w:r>
      <w:r>
        <w:rPr>
          <w:rFonts w:hint="eastAsia" w:ascii="Times New Roman" w:hAnsi="Times New Roman" w:eastAsia="仿宋"/>
          <w:sz w:val="30"/>
          <w:szCs w:val="30"/>
        </w:rPr>
        <w:t>授权代表（甲方签名）</w:t>
      </w:r>
      <w:r>
        <w:rPr>
          <w:rFonts w:ascii="Times New Roman" w:hAnsi="Times New Roman" w:eastAsia="仿宋"/>
          <w:sz w:val="30"/>
          <w:szCs w:val="30"/>
        </w:rPr>
        <w:t xml:space="preserve">：        </w:t>
      </w:r>
      <w:r>
        <w:rPr>
          <w:rFonts w:hint="eastAsia" w:ascii="Times New Roman" w:hAnsi="Times New Roman" w:eastAsia="仿宋"/>
          <w:sz w:val="30"/>
          <w:szCs w:val="30"/>
        </w:rPr>
        <w:t xml:space="preserve"> </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签订日期：    年  月  日</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地址：</w:t>
      </w:r>
      <w:r>
        <w:rPr>
          <w:rFonts w:hint="eastAsia" w:ascii="Times New Roman" w:hAnsi="Times New Roman" w:eastAsia="仿宋"/>
          <w:sz w:val="30"/>
          <w:szCs w:val="30"/>
        </w:rPr>
        <w:t xml:space="preserve">                        </w:t>
      </w:r>
      <w:r>
        <w:rPr>
          <w:rFonts w:ascii="Times New Roman" w:hAnsi="Times New Roman" w:eastAsia="仿宋"/>
          <w:sz w:val="30"/>
          <w:szCs w:val="30"/>
        </w:rPr>
        <w:t xml:space="preserve">  </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 xml:space="preserve">联系人：                        </w:t>
      </w:r>
    </w:p>
    <w:p>
      <w:pPr>
        <w:spacing w:line="540" w:lineRule="exact"/>
        <w:rPr>
          <w:rFonts w:ascii="Times New Roman" w:hAnsi="Times New Roman" w:eastAsia="仿宋"/>
          <w:sz w:val="30"/>
          <w:szCs w:val="30"/>
        </w:rPr>
      </w:pPr>
      <w:r>
        <w:rPr>
          <w:rFonts w:ascii="Times New Roman" w:hAnsi="Times New Roman" w:eastAsia="仿宋"/>
          <w:sz w:val="30"/>
          <w:szCs w:val="30"/>
        </w:rPr>
        <w:t>电</w:t>
      </w:r>
      <w:r>
        <w:rPr>
          <w:rFonts w:hint="eastAsia" w:ascii="Times New Roman" w:hAnsi="Times New Roman" w:eastAsia="仿宋"/>
          <w:sz w:val="30"/>
          <w:szCs w:val="30"/>
        </w:rPr>
        <w:t xml:space="preserve"> </w:t>
      </w:r>
      <w:r>
        <w:rPr>
          <w:rFonts w:ascii="Times New Roman" w:hAnsi="Times New Roman" w:eastAsia="仿宋"/>
          <w:sz w:val="30"/>
          <w:szCs w:val="30"/>
        </w:rPr>
        <w:t xml:space="preserve"> 话：                        </w:t>
      </w:r>
    </w:p>
    <w:p>
      <w:pPr>
        <w:spacing w:line="540" w:lineRule="exact"/>
        <w:ind w:firstLine="600" w:firstLineChars="200"/>
        <w:rPr>
          <w:rFonts w:ascii="Times New Roman" w:hAnsi="Times New Roman" w:eastAsia="仿宋"/>
          <w:sz w:val="30"/>
          <w:szCs w:val="30"/>
        </w:rPr>
      </w:pP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乙方</w:t>
      </w:r>
      <w:r>
        <w:rPr>
          <w:rFonts w:hint="eastAsia" w:ascii="Times New Roman" w:hAnsi="Times New Roman" w:eastAsia="仿宋"/>
          <w:sz w:val="30"/>
          <w:szCs w:val="30"/>
        </w:rPr>
        <w:t>（盖章）</w:t>
      </w:r>
      <w:r>
        <w:rPr>
          <w:rFonts w:ascii="Times New Roman" w:hAnsi="Times New Roman" w:eastAsia="仿宋"/>
          <w:sz w:val="30"/>
          <w:szCs w:val="30"/>
        </w:rPr>
        <w:t>：</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法定代表人/</w:t>
      </w:r>
      <w:r>
        <w:rPr>
          <w:rFonts w:hint="eastAsia" w:ascii="Times New Roman" w:hAnsi="Times New Roman" w:eastAsia="仿宋"/>
          <w:sz w:val="30"/>
          <w:szCs w:val="30"/>
        </w:rPr>
        <w:t>授权代表（乙方签名）</w:t>
      </w:r>
      <w:r>
        <w:rPr>
          <w:rFonts w:ascii="Times New Roman" w:hAnsi="Times New Roman" w:eastAsia="仿宋"/>
          <w:sz w:val="30"/>
          <w:szCs w:val="30"/>
        </w:rPr>
        <w:t>：</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签订日期：    年  月  日</w:t>
      </w:r>
    </w:p>
    <w:p>
      <w:pPr>
        <w:tabs>
          <w:tab w:val="left" w:pos="4936"/>
        </w:tabs>
        <w:spacing w:line="540" w:lineRule="exact"/>
        <w:rPr>
          <w:rFonts w:ascii="Times New Roman" w:hAnsi="Times New Roman" w:eastAsia="仿宋"/>
          <w:sz w:val="30"/>
          <w:szCs w:val="30"/>
        </w:rPr>
      </w:pPr>
      <w:r>
        <w:rPr>
          <w:rFonts w:ascii="Times New Roman" w:hAnsi="Times New Roman" w:eastAsia="仿宋"/>
          <w:sz w:val="30"/>
          <w:szCs w:val="30"/>
        </w:rPr>
        <w:t>地址：</w:t>
      </w:r>
    </w:p>
    <w:p>
      <w:pPr>
        <w:spacing w:line="540" w:lineRule="exact"/>
        <w:rPr>
          <w:rFonts w:ascii="Times New Roman" w:hAnsi="Times New Roman" w:eastAsia="仿宋"/>
          <w:sz w:val="30"/>
          <w:szCs w:val="30"/>
        </w:rPr>
      </w:pPr>
      <w:r>
        <w:rPr>
          <w:rFonts w:ascii="Times New Roman" w:hAnsi="Times New Roman" w:eastAsia="仿宋"/>
          <w:sz w:val="30"/>
          <w:szCs w:val="30"/>
        </w:rPr>
        <w:t>联系人：</w:t>
      </w:r>
    </w:p>
    <w:p>
      <w:pPr>
        <w:spacing w:line="540" w:lineRule="exact"/>
        <w:rPr>
          <w:rFonts w:ascii="Times New Roman" w:hAnsi="Times New Roman" w:eastAsia="仿宋"/>
          <w:sz w:val="30"/>
          <w:szCs w:val="30"/>
        </w:rPr>
      </w:pPr>
      <w:r>
        <w:rPr>
          <w:rFonts w:ascii="Times New Roman" w:hAnsi="Times New Roman" w:eastAsia="仿宋"/>
          <w:sz w:val="30"/>
          <w:szCs w:val="30"/>
        </w:rPr>
        <w:t>电  话：</w:t>
      </w:r>
    </w:p>
    <w:p>
      <w:pPr>
        <w:spacing w:line="540" w:lineRule="exact"/>
        <w:rPr>
          <w:rFonts w:ascii="Times New Roman" w:hAnsi="Times New Roman" w:eastAsia="仿宋" w:cs="Times New Roman"/>
          <w:sz w:val="30"/>
          <w:szCs w:val="30"/>
        </w:rPr>
      </w:pPr>
    </w:p>
    <w:p>
      <w:pPr>
        <w:spacing w:line="540" w:lineRule="exact"/>
        <w:rPr>
          <w:rFonts w:ascii="Times New Roman" w:hAnsi="Times New Roman" w:eastAsia="仿宋" w:cs="Times New Roman"/>
          <w:sz w:val="30"/>
          <w:szCs w:val="30"/>
        </w:rPr>
      </w:pPr>
    </w:p>
    <w:p>
      <w:pPr>
        <w:spacing w:line="540" w:lineRule="exact"/>
        <w:ind w:firstLine="600" w:firstLineChars="200"/>
        <w:rPr>
          <w:rFonts w:ascii="Times New Roman" w:hAnsi="Times New Roman" w:eastAsia="仿宋" w:cs="Times New Roman"/>
          <w:sz w:val="30"/>
          <w:szCs w:val="30"/>
        </w:rPr>
      </w:pPr>
    </w:p>
    <w:p>
      <w:pPr>
        <w:pageBreakBefore/>
        <w:spacing w:line="540" w:lineRule="exact"/>
        <w:rPr>
          <w:rFonts w:hint="eastAsia" w:ascii="Times New Roman" w:hAnsi="Times New Roman" w:eastAsia="黑体" w:cs="Times New Roman"/>
          <w:sz w:val="30"/>
          <w:szCs w:val="30"/>
          <w:lang w:val="en-US" w:eastAsia="zh-CN"/>
        </w:rPr>
      </w:pPr>
      <w:r>
        <w:rPr>
          <w:rFonts w:hint="eastAsia" w:ascii="黑体" w:hAnsi="黑体" w:eastAsia="黑体" w:cs="黑体"/>
          <w:sz w:val="30"/>
          <w:szCs w:val="30"/>
        </w:rPr>
        <w:t>附件</w:t>
      </w:r>
      <w:r>
        <w:rPr>
          <w:rFonts w:hint="eastAsia" w:ascii="黑体" w:hAnsi="黑体" w:eastAsia="黑体" w:cs="黑体"/>
          <w:sz w:val="30"/>
          <w:szCs w:val="30"/>
          <w:lang w:val="en-US" w:eastAsia="zh-CN"/>
        </w:rPr>
        <w:t>1</w:t>
      </w:r>
    </w:p>
    <w:p>
      <w:pPr>
        <w:spacing w:before="312" w:beforeLines="100" w:line="560" w:lineRule="exact"/>
        <w:jc w:val="center"/>
        <w:rPr>
          <w:rFonts w:ascii="Times New Roman" w:hAnsi="Times New Roman" w:eastAsia="Arial Unicode MS" w:cs="Times New Roman"/>
          <w:color w:val="000000"/>
          <w:sz w:val="36"/>
          <w:szCs w:val="36"/>
        </w:rPr>
      </w:pPr>
      <w:bookmarkStart w:id="83" w:name="_Toc55480655"/>
      <w:r>
        <w:rPr>
          <w:rFonts w:hint="eastAsia" w:ascii="Times New Roman" w:hAnsi="Times New Roman" w:eastAsia="Arial Unicode MS" w:cs="Times New Roman"/>
          <w:color w:val="000000"/>
          <w:sz w:val="36"/>
          <w:szCs w:val="36"/>
        </w:rPr>
        <w:t>供需双方廉洁互保协议</w:t>
      </w:r>
    </w:p>
    <w:p>
      <w:pPr>
        <w:spacing w:line="560" w:lineRule="exact"/>
        <w:rPr>
          <w:rFonts w:ascii="Times New Roman" w:hAnsi="Times New Roman" w:cs="Times New Roman"/>
          <w:color w:val="000000"/>
          <w:sz w:val="30"/>
          <w:szCs w:val="30"/>
        </w:rPr>
      </w:pP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甲方（委托方）：</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乙方（承运方）：</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为规范双方业务往来活动，建立诚实守信的商务合作关系，共同维护双方合法权益，防止违规违纪行为发生，经友好协商，双方就业务往来中的廉洁事宜达成此互保协议。</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第一条</w:t>
      </w:r>
      <w:r>
        <w:rPr>
          <w:rFonts w:ascii="Times New Roman" w:hAnsi="Times New Roman" w:eastAsia="仿宋" w:cs="Times New Roman"/>
          <w:color w:val="000000"/>
          <w:sz w:val="30"/>
          <w:szCs w:val="30"/>
        </w:rPr>
        <w:t xml:space="preserve">  甲乙双方共同的权利和义务</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1.严格遵守国家有关法律法规，坚持诚实守信原则，恪守商业道德，规范商务人员廉洁从业行为。</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2.双方业务活动坚持公开、公正、诚信、透明的原则（商业秘密和合同文件另有规定的除外），不得损害国家和对方利益。</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3.发现对方工作人员在业务活动中有违反廉洁规定的行为，有及时要求对方纠正并向对方举报的权利和义务；涉嫌违法的，可以依法向有关部门举报。</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4.对涉嫌不廉洁的商业行为进行调查时，双方有相互配合、提供证据、作证的义务。</w:t>
      </w:r>
    </w:p>
    <w:p>
      <w:pPr>
        <w:widowControl/>
        <w:spacing w:line="550" w:lineRule="exact"/>
        <w:ind w:firstLine="600" w:firstLineChars="200"/>
        <w:jc w:val="left"/>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5.</w:t>
      </w:r>
      <w:r>
        <w:rPr>
          <w:rFonts w:ascii="Times New Roman" w:hAnsi="Times New Roman" w:eastAsia="仿宋" w:cs="Times New Roman"/>
          <w:color w:val="000000"/>
          <w:sz w:val="30"/>
          <w:szCs w:val="30"/>
          <w:lang w:bidi="ar"/>
        </w:rPr>
        <w:t>未经对方同意，不向任何新闻媒体、第三人述及有关对方工作人员恪守商业道德方面的评价、信息。</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 xml:space="preserve">6.双方应依法保护举报人员，不得以任何方式对举报人员进行打击报复。 </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第二条</w:t>
      </w:r>
      <w:r>
        <w:rPr>
          <w:rFonts w:ascii="Times New Roman" w:hAnsi="Times New Roman" w:eastAsia="仿宋" w:cs="Times New Roman"/>
          <w:color w:val="000000"/>
          <w:sz w:val="30"/>
          <w:szCs w:val="30"/>
        </w:rPr>
        <w:t xml:space="preserve">  甲方的廉洁责任</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1.甲方工作人员不得以任何形式索要或接受乙方的礼金、礼品和有价证券，不得在乙方报销任何应由个人支付的各种费用。</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2.甲方工作人员不得私自参加乙方安排的宴请，不得私自接受乙方提供的通讯、交通工具和办公用品，不得向乙方泄露谈判中的商业秘密。</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3.甲方工作人员不得要求或者接受乙方以住房装修、婚丧嫁娶、家属及其他亲属的工作安排、出国出境、旅游等为理由所提供的方便。</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4.甲方工作人员不得以任何理由向乙方推荐物资供应单位、工程承包或劳务分包单位，合同另有约定除外。</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第三条</w:t>
      </w:r>
      <w:r>
        <w:rPr>
          <w:rFonts w:ascii="Times New Roman" w:hAnsi="Times New Roman" w:eastAsia="仿宋" w:cs="Times New Roman"/>
          <w:color w:val="000000"/>
          <w:sz w:val="30"/>
          <w:szCs w:val="30"/>
        </w:rPr>
        <w:t xml:space="preserve">  乙方的廉洁责任</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1.乙方及其工作人员不得为甲方工作人员提供回扣、礼金、有价证券、贵重物品和报销个人费用。</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2.乙方及其工作人员不得为甲方工作人员安排有可能影响公平、公正交易的宴请、健身、娱乐等活动。</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3.乙方及其工作人员不得为甲方工作人员投资入股、个人借款或买卖股票、债券等提供方便。</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4.乙方及其工作人员不得为甲方工作人员购买或装修住房、婚丧嫁娶、配偶子女上学或工作安排以及出国出境、旅游等提供方便。</w:t>
      </w:r>
    </w:p>
    <w:p>
      <w:pPr>
        <w:widowControl/>
        <w:spacing w:line="550" w:lineRule="exact"/>
        <w:ind w:firstLine="600" w:firstLineChars="200"/>
        <w:jc w:val="left"/>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5.乙方及其工作人员不得为甲方工作人员在其相关企业挂名兼职、合伙经营、介绍承揽业务等提供方便。</w:t>
      </w:r>
    </w:p>
    <w:p>
      <w:pPr>
        <w:widowControl/>
        <w:spacing w:line="550" w:lineRule="exact"/>
        <w:ind w:firstLine="600" w:firstLineChars="200"/>
        <w:jc w:val="left"/>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lang w:bidi="ar"/>
        </w:rPr>
        <w:t xml:space="preserve">6.乙方及其工作人员不得利用非法手段向甲方工作人员打探有关涉及甲方的商业秘密、业务渠道等。 </w:t>
      </w:r>
    </w:p>
    <w:p>
      <w:pPr>
        <w:widowControl/>
        <w:spacing w:line="550" w:lineRule="exact"/>
        <w:ind w:firstLine="600" w:firstLineChars="200"/>
        <w:jc w:val="left"/>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lang w:bidi="ar"/>
        </w:rPr>
        <w:t>7.乙方及其工作人员与甲方发生业务往来过程中，不得有弄虚作假、以次充好、虚结虚算等违反诚信原则的行为。</w:t>
      </w:r>
    </w:p>
    <w:p>
      <w:pPr>
        <w:widowControl/>
        <w:spacing w:line="550" w:lineRule="exact"/>
        <w:ind w:firstLine="600" w:firstLineChars="200"/>
        <w:jc w:val="left"/>
        <w:rPr>
          <w:rFonts w:ascii="Times New Roman" w:hAnsi="Times New Roman" w:eastAsia="仿宋" w:cs="Times New Roman"/>
          <w:color w:val="000000"/>
          <w:sz w:val="30"/>
          <w:szCs w:val="30"/>
          <w:lang w:bidi="ar"/>
        </w:rPr>
      </w:pPr>
      <w:r>
        <w:rPr>
          <w:rFonts w:ascii="Times New Roman" w:hAnsi="Times New Roman" w:eastAsia="仿宋" w:cs="Times New Roman"/>
          <w:color w:val="000000"/>
          <w:sz w:val="30"/>
          <w:szCs w:val="30"/>
          <w:lang w:bidi="ar"/>
        </w:rPr>
        <w:t>8.其它违反廉洁规定的行为。</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第四条</w:t>
      </w:r>
      <w:r>
        <w:rPr>
          <w:rFonts w:ascii="Times New Roman" w:hAnsi="Times New Roman" w:eastAsia="仿宋" w:cs="Times New Roman"/>
          <w:color w:val="000000"/>
          <w:sz w:val="30"/>
          <w:szCs w:val="30"/>
        </w:rPr>
        <w:t xml:space="preserve">  甲方工作人员有违反本协议行为的，甲方应按照管理权限，依据有关规定给予纪律处分、组织处理或经济处罚；涉嫌犯罪的，移交司法机关追究法律责任。</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第五条</w:t>
      </w:r>
      <w:r>
        <w:rPr>
          <w:rFonts w:ascii="Times New Roman" w:hAnsi="Times New Roman" w:eastAsia="仿宋" w:cs="Times New Roman"/>
          <w:color w:val="000000"/>
          <w:sz w:val="30"/>
          <w:szCs w:val="30"/>
        </w:rPr>
        <w:t xml:space="preserve">  乙方及其工作人员有违反本协议行为的，甲方有权根据情节和所造成的影响采取以下一种或多种处理措施：</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1.情节轻微的，要求乙方对相关工作人员进行处分处理，并限期整改；</w:t>
      </w:r>
    </w:p>
    <w:p>
      <w:pPr>
        <w:spacing w:line="550" w:lineRule="exact"/>
        <w:ind w:firstLine="600" w:firstLineChars="200"/>
        <w:rPr>
          <w:rFonts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2.导致甲方工作人员受到纪律处分、组织处理或构成违法犯罪的，应扣罚乙方合同金额</w:t>
      </w:r>
      <w:r>
        <w:rPr>
          <w:rFonts w:ascii="Times New Roman" w:hAnsi="Times New Roman" w:eastAsia="仿宋" w:cs="Times New Roman"/>
          <w:color w:val="000000"/>
          <w:sz w:val="30"/>
          <w:szCs w:val="30"/>
        </w:rPr>
        <w:t>20%</w:t>
      </w:r>
      <w:r>
        <w:rPr>
          <w:rFonts w:hint="eastAsia" w:ascii="Times New Roman" w:hAnsi="Times New Roman" w:eastAsia="仿宋" w:cs="Times New Roman"/>
          <w:color w:val="000000"/>
          <w:sz w:val="30"/>
          <w:szCs w:val="30"/>
        </w:rPr>
        <w:t>作为违约金，列入供应商黑名单（此处合同金额指本协议履行期间已执行完毕的全部采购合同/订单金额总和）；</w:t>
      </w:r>
    </w:p>
    <w:p>
      <w:pPr>
        <w:spacing w:line="550" w:lineRule="exact"/>
        <w:ind w:firstLine="600" w:firstLineChars="200"/>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3.给甲方造成重大社会影响或重大经济损失的，甲方有权解除、终止双方尚未履行完毕的所有业务合同，暂停支付合同未结算款项，甲方遭受的损失由乙方负责赔偿，乙方因甲方解除合同产生的损失由乙方自行承担，列入供应商黑名单。</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第六条</w:t>
      </w:r>
      <w:r>
        <w:rPr>
          <w:rFonts w:ascii="Times New Roman" w:hAnsi="Times New Roman" w:eastAsia="仿宋" w:cs="Times New Roman"/>
          <w:color w:val="000000"/>
          <w:sz w:val="30"/>
          <w:szCs w:val="30"/>
        </w:rPr>
        <w:t xml:space="preserve">  本协议作为双方签订的所有业务合同的组成部分，与业务合同具有同等法律效力。</w:t>
      </w:r>
    </w:p>
    <w:p>
      <w:pPr>
        <w:spacing w:line="550" w:lineRule="exact"/>
        <w:ind w:firstLine="602" w:firstLineChars="200"/>
        <w:rPr>
          <w:rFonts w:ascii="Times New Roman" w:hAnsi="Times New Roman" w:eastAsia="仿宋" w:cs="Times New Roman"/>
          <w:color w:val="000000"/>
          <w:sz w:val="30"/>
          <w:szCs w:val="30"/>
        </w:rPr>
      </w:pPr>
      <w:r>
        <w:rPr>
          <w:rFonts w:ascii="Times New Roman" w:hAnsi="Times New Roman" w:eastAsia="仿宋" w:cs="Times New Roman"/>
          <w:b/>
          <w:bCs/>
          <w:color w:val="000000"/>
          <w:sz w:val="30"/>
          <w:szCs w:val="30"/>
        </w:rPr>
        <w:t>第七条</w:t>
      </w:r>
      <w:r>
        <w:rPr>
          <w:rFonts w:ascii="Times New Roman" w:hAnsi="Times New Roman" w:eastAsia="仿宋" w:cs="Times New Roman"/>
          <w:color w:val="000000"/>
          <w:sz w:val="30"/>
          <w:szCs w:val="30"/>
        </w:rPr>
        <w:t xml:space="preserve">  本协议自双方法定代表人或其授权代表签署并加盖合同章或公章后生效，有效期与合同履约期一致。</w:t>
      </w:r>
    </w:p>
    <w:p>
      <w:pPr>
        <w:spacing w:line="560" w:lineRule="exact"/>
        <w:ind w:firstLine="600" w:firstLineChars="200"/>
        <w:rPr>
          <w:rFonts w:ascii="Times New Roman" w:hAnsi="Times New Roman" w:eastAsia="仿宋" w:cs="Times New Roman"/>
          <w:color w:val="000000"/>
          <w:sz w:val="30"/>
          <w:szCs w:val="30"/>
        </w:rPr>
      </w:pPr>
    </w:p>
    <w:p>
      <w:pPr>
        <w:spacing w:line="560" w:lineRule="exact"/>
        <w:ind w:left="5931" w:leftChars="290" w:hanging="5235" w:hangingChars="1745"/>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甲方（盖章） ：                 乙方（盖章）：</w:t>
      </w:r>
    </w:p>
    <w:p>
      <w:pPr>
        <w:spacing w:line="560" w:lineRule="exact"/>
        <w:ind w:left="5931" w:leftChars="290" w:hanging="5235" w:hangingChars="1745"/>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授权代表（</w:t>
      </w:r>
      <w:r>
        <w:rPr>
          <w:rFonts w:hint="eastAsia" w:ascii="Times New Roman" w:hAnsi="Times New Roman" w:eastAsia="仿宋" w:cs="Times New Roman"/>
          <w:color w:val="000000"/>
          <w:sz w:val="30"/>
          <w:szCs w:val="30"/>
        </w:rPr>
        <w:t>甲方</w:t>
      </w:r>
      <w:r>
        <w:rPr>
          <w:rFonts w:ascii="Times New Roman" w:hAnsi="Times New Roman" w:eastAsia="仿宋" w:cs="Times New Roman"/>
          <w:color w:val="000000"/>
          <w:sz w:val="30"/>
          <w:szCs w:val="30"/>
        </w:rPr>
        <w:t>签</w:t>
      </w:r>
      <w:r>
        <w:rPr>
          <w:rFonts w:hint="eastAsia" w:ascii="Times New Roman" w:hAnsi="Times New Roman" w:eastAsia="仿宋" w:cs="Times New Roman"/>
          <w:color w:val="000000"/>
          <w:sz w:val="30"/>
          <w:szCs w:val="30"/>
        </w:rPr>
        <w:t>名</w:t>
      </w:r>
      <w:r>
        <w:rPr>
          <w:rFonts w:ascii="Times New Roman" w:hAnsi="Times New Roman" w:eastAsia="仿宋" w:cs="Times New Roman"/>
          <w:color w:val="000000"/>
          <w:sz w:val="30"/>
          <w:szCs w:val="30"/>
        </w:rPr>
        <w:t>）：            授权代表（</w:t>
      </w:r>
      <w:r>
        <w:rPr>
          <w:rFonts w:hint="eastAsia" w:ascii="Times New Roman" w:hAnsi="Times New Roman" w:eastAsia="仿宋" w:cs="Times New Roman"/>
          <w:color w:val="000000"/>
          <w:sz w:val="30"/>
          <w:szCs w:val="30"/>
        </w:rPr>
        <w:t>乙方</w:t>
      </w:r>
      <w:r>
        <w:rPr>
          <w:rFonts w:ascii="Times New Roman" w:hAnsi="Times New Roman" w:eastAsia="仿宋" w:cs="Times New Roman"/>
          <w:color w:val="000000"/>
          <w:sz w:val="30"/>
          <w:szCs w:val="30"/>
        </w:rPr>
        <w:t>签</w:t>
      </w:r>
      <w:r>
        <w:rPr>
          <w:rFonts w:hint="eastAsia" w:ascii="Times New Roman" w:hAnsi="Times New Roman" w:eastAsia="仿宋" w:cs="Times New Roman"/>
          <w:color w:val="000000"/>
          <w:sz w:val="30"/>
          <w:szCs w:val="30"/>
        </w:rPr>
        <w:t>名</w:t>
      </w:r>
      <w:r>
        <w:rPr>
          <w:rFonts w:ascii="Times New Roman" w:hAnsi="Times New Roman" w:eastAsia="仿宋" w:cs="Times New Roman"/>
          <w:color w:val="000000"/>
          <w:sz w:val="30"/>
          <w:szCs w:val="30"/>
        </w:rPr>
        <w:t>）：</w:t>
      </w:r>
    </w:p>
    <w:p>
      <w:pPr>
        <w:spacing w:line="560" w:lineRule="exact"/>
        <w:ind w:left="5931" w:leftChars="290" w:hanging="5235" w:hangingChars="1745"/>
        <w:rPr>
          <w:rFonts w:ascii="Times New Roman" w:hAnsi="Times New Roman" w:eastAsia="仿宋" w:cs="Times New Roman"/>
          <w:color w:val="000000"/>
          <w:sz w:val="30"/>
          <w:szCs w:val="30"/>
        </w:rPr>
      </w:pPr>
      <w:r>
        <w:rPr>
          <w:rFonts w:ascii="Times New Roman" w:hAnsi="Times New Roman" w:eastAsia="仿宋" w:cs="Times New Roman"/>
          <w:color w:val="000000"/>
          <w:sz w:val="30"/>
          <w:szCs w:val="30"/>
        </w:rPr>
        <w:t>地址：                          地址：</w:t>
      </w:r>
    </w:p>
    <w:p>
      <w:pPr>
        <w:spacing w:line="560" w:lineRule="exact"/>
        <w:ind w:left="5931" w:leftChars="290" w:hanging="5235" w:hangingChars="1745"/>
        <w:rPr>
          <w:rFonts w:ascii="Times New Roman" w:hAnsi="Times New Roman" w:eastAsia="仿宋" w:cs="Times New Roman"/>
          <w:color w:val="000000"/>
          <w:sz w:val="30"/>
          <w:szCs w:val="30"/>
        </w:rPr>
        <w:sectPr>
          <w:footerReference r:id="rId12" w:type="default"/>
          <w:pgSz w:w="11906" w:h="16838"/>
          <w:pgMar w:top="1440" w:right="1800" w:bottom="1440" w:left="1800" w:header="851" w:footer="992" w:gutter="0"/>
          <w:cols w:space="720" w:num="1"/>
          <w:docGrid w:type="lines" w:linePitch="312" w:charSpace="0"/>
        </w:sectPr>
      </w:pPr>
      <w:r>
        <w:rPr>
          <w:rFonts w:ascii="Times New Roman" w:hAnsi="Times New Roman" w:eastAsia="仿宋" w:cs="Times New Roman"/>
          <w:color w:val="000000"/>
          <w:sz w:val="30"/>
          <w:szCs w:val="30"/>
        </w:rPr>
        <w:t>电话：                          电话：</w:t>
      </w:r>
    </w:p>
    <w:bookmarkEnd w:id="83"/>
    <w:p>
      <w:pPr>
        <w:spacing w:line="540" w:lineRule="exact"/>
        <w:outlineLvl w:val="3"/>
        <w:rPr>
          <w:rFonts w:hint="eastAsia" w:ascii="黑体" w:hAnsi="黑体" w:eastAsia="黑体" w:cs="黑体"/>
          <w:sz w:val="30"/>
          <w:szCs w:val="30"/>
          <w:lang w:eastAsia="zh-CN"/>
        </w:rPr>
      </w:pPr>
      <w:r>
        <w:rPr>
          <w:rFonts w:hint="eastAsia" w:ascii="黑体" w:hAnsi="黑体" w:eastAsia="黑体" w:cs="黑体"/>
          <w:sz w:val="30"/>
          <w:szCs w:val="30"/>
        </w:rPr>
        <w:t>附件</w:t>
      </w:r>
      <w:r>
        <w:rPr>
          <w:rFonts w:hint="eastAsia" w:ascii="黑体" w:hAnsi="黑体" w:eastAsia="黑体" w:cs="黑体"/>
          <w:sz w:val="30"/>
          <w:szCs w:val="30"/>
          <w:lang w:val="en-US" w:eastAsia="zh-CN"/>
        </w:rPr>
        <w:t>2</w:t>
      </w:r>
    </w:p>
    <w:p>
      <w:pPr>
        <w:spacing w:before="312" w:beforeLines="100" w:line="560" w:lineRule="exact"/>
        <w:jc w:val="center"/>
        <w:rPr>
          <w:rFonts w:hint="eastAsia" w:ascii="Times New Roman" w:hAnsi="Times New Roman" w:eastAsia="Arial Unicode MS" w:cs="Times New Roman"/>
          <w:color w:val="000000"/>
          <w:sz w:val="36"/>
          <w:szCs w:val="36"/>
        </w:rPr>
      </w:pPr>
      <w:r>
        <w:rPr>
          <w:rFonts w:hint="eastAsia" w:ascii="Times New Roman" w:hAnsi="Times New Roman" w:eastAsia="Arial Unicode MS" w:cs="Times New Roman"/>
          <w:color w:val="000000"/>
          <w:sz w:val="36"/>
          <w:szCs w:val="36"/>
        </w:rPr>
        <w:t>运输安全协议书</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甲方（委托方）：</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乙方（承运方）：</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lang w:val="en-US" w:eastAsia="zh-CN"/>
        </w:rPr>
        <w:t>甲方委托乙方以汽车运输方式承运甲方托运货物，按照平等互利、协商一致的原则，依法签订本合同</w:t>
      </w:r>
      <w:r>
        <w:rPr>
          <w:rFonts w:hint="eastAsia" w:ascii="Times New Roman" w:hAnsi="Times New Roman" w:eastAsia="仿宋" w:cs="Times New Roman"/>
          <w:color w:val="000000"/>
          <w:sz w:val="30"/>
          <w:szCs w:val="30"/>
        </w:rPr>
        <w:t>。</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rPr>
        <w:t>第一条</w:t>
      </w:r>
      <w:r>
        <w:rPr>
          <w:rFonts w:hint="eastAsia" w:ascii="Times New Roman" w:hAnsi="Times New Roman" w:eastAsia="仿宋" w:cs="Times New Roman"/>
          <w:color w:val="000000"/>
          <w:sz w:val="30"/>
          <w:szCs w:val="30"/>
          <w:lang w:eastAsia="zh-CN"/>
        </w:rPr>
        <w:t>：</w:t>
      </w:r>
      <w:r>
        <w:rPr>
          <w:rFonts w:hint="eastAsia" w:ascii="Times New Roman" w:hAnsi="Times New Roman" w:eastAsia="仿宋" w:cs="Times New Roman"/>
          <w:color w:val="000000"/>
          <w:sz w:val="30"/>
          <w:szCs w:val="30"/>
          <w:lang w:val="en-US" w:eastAsia="zh-CN"/>
        </w:rPr>
        <w:t>承运货物起止地点及到达地点</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lang w:val="en-US" w:eastAsia="zh-CN"/>
        </w:rPr>
        <w:t>运输起点：</w:t>
      </w:r>
    </w:p>
    <w:p>
      <w:pPr>
        <w:spacing w:line="550" w:lineRule="exact"/>
        <w:ind w:firstLine="600" w:firstLineChars="200"/>
        <w:rPr>
          <w:rFonts w:hint="eastAsia" w:ascii="Times New Roman" w:hAnsi="Times New Roman" w:eastAsia="仿宋" w:cs="Times New Roman"/>
          <w:color w:val="000000"/>
          <w:sz w:val="30"/>
          <w:szCs w:val="30"/>
          <w:lang w:eastAsia="zh-CN"/>
        </w:rPr>
      </w:pPr>
      <w:r>
        <w:rPr>
          <w:rFonts w:hint="eastAsia" w:ascii="Times New Roman" w:hAnsi="Times New Roman" w:eastAsia="仿宋" w:cs="Times New Roman"/>
          <w:color w:val="000000"/>
          <w:sz w:val="30"/>
          <w:szCs w:val="30"/>
          <w:lang w:val="en-US" w:eastAsia="zh-CN"/>
        </w:rPr>
        <w:t>运输</w:t>
      </w:r>
      <w:r>
        <w:rPr>
          <w:rFonts w:hint="eastAsia" w:ascii="Times New Roman" w:hAnsi="Times New Roman" w:eastAsia="仿宋" w:cs="Times New Roman"/>
          <w:color w:val="000000"/>
          <w:sz w:val="30"/>
          <w:szCs w:val="30"/>
        </w:rPr>
        <w:t>终点：</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第二条</w:t>
      </w:r>
      <w:r>
        <w:rPr>
          <w:rFonts w:hint="eastAsia" w:ascii="Times New Roman" w:hAnsi="Times New Roman" w:eastAsia="仿宋" w:cs="Times New Roman"/>
          <w:color w:val="000000"/>
          <w:sz w:val="30"/>
          <w:szCs w:val="30"/>
          <w:lang w:eastAsia="zh-CN"/>
        </w:rPr>
        <w:t>：</w:t>
      </w:r>
      <w:r>
        <w:rPr>
          <w:rFonts w:hint="eastAsia" w:ascii="Times New Roman" w:hAnsi="Times New Roman" w:eastAsia="仿宋" w:cs="Times New Roman"/>
          <w:color w:val="000000"/>
          <w:sz w:val="30"/>
          <w:szCs w:val="30"/>
        </w:rPr>
        <w:t>管理目标</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1.不发生交通运输事故；</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2.不发生火灾事故；</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3.不发生泄漏事故；</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4.不发生环境污染事故。</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第</w:t>
      </w:r>
      <w:r>
        <w:rPr>
          <w:rFonts w:hint="eastAsia" w:ascii="Times New Roman" w:hAnsi="Times New Roman" w:eastAsia="仿宋" w:cs="Times New Roman"/>
          <w:color w:val="000000"/>
          <w:sz w:val="30"/>
          <w:szCs w:val="30"/>
          <w:lang w:val="en-US" w:eastAsia="zh-CN"/>
        </w:rPr>
        <w:t>三</w:t>
      </w:r>
      <w:r>
        <w:rPr>
          <w:rFonts w:hint="eastAsia" w:ascii="Times New Roman" w:hAnsi="Times New Roman" w:eastAsia="仿宋" w:cs="Times New Roman"/>
          <w:color w:val="000000"/>
          <w:sz w:val="30"/>
          <w:szCs w:val="30"/>
        </w:rPr>
        <w:t>条</w:t>
      </w:r>
      <w:r>
        <w:rPr>
          <w:rFonts w:hint="eastAsia" w:ascii="Times New Roman" w:hAnsi="Times New Roman" w:eastAsia="仿宋" w:cs="Times New Roman"/>
          <w:color w:val="000000"/>
          <w:sz w:val="30"/>
          <w:szCs w:val="30"/>
          <w:lang w:eastAsia="zh-CN"/>
        </w:rPr>
        <w:t>：</w:t>
      </w:r>
      <w:r>
        <w:rPr>
          <w:rFonts w:hint="eastAsia" w:ascii="Times New Roman" w:hAnsi="Times New Roman" w:eastAsia="仿宋" w:cs="Times New Roman"/>
          <w:color w:val="000000"/>
          <w:sz w:val="30"/>
          <w:szCs w:val="30"/>
        </w:rPr>
        <w:t>托运方职责</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1.严格遵守国家、地方政府有关安全生产法律、法规、规章和标准。</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2.不违章指挥或者强令承运方及其从业人员冒险作业。</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3.严格履行双方签订的本协议。</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4.甲方应当对乙方进行书面和现场的技术交底，并且双方签字确认。</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5.负责提供准确的提货资料及货物送达地点、电话、收货人和联系人等有关资料。</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6.甲方发现乙方违反法律、法规、规章和标准的行为以及乙方从业人员违章作业行为，有权制止，并按照甲方企业相关管理制度进行处罚。</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7.甲方有权检查乙方运输车辆状况、人员资质等，有权拒绝不符合甲方安全管理要求的车辆、人员入厂。</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8.在甲方厂区内，发生交通事故，运输车辆发生泄漏、火灾、爆炸等事故后，甲方应当按照《生产安全事故报告和调查处理条例》(国务院令第493号)等法律、法规、规章的规定报告。</w:t>
      </w:r>
    </w:p>
    <w:p>
      <w:pPr>
        <w:spacing w:line="550" w:lineRule="exact"/>
        <w:ind w:firstLine="600" w:firstLineChars="200"/>
        <w:rPr>
          <w:rFonts w:hint="eastAsia" w:ascii="Times New Roman" w:hAnsi="Times New Roman" w:eastAsia="仿宋" w:cs="Times New Roman"/>
          <w:color w:val="000000"/>
          <w:sz w:val="30"/>
          <w:szCs w:val="30"/>
          <w:lang w:val="en-US" w:eastAsia="zh-CN"/>
        </w:rPr>
      </w:pPr>
      <w:r>
        <w:rPr>
          <w:rFonts w:hint="eastAsia" w:ascii="Times New Roman" w:hAnsi="Times New Roman" w:eastAsia="仿宋" w:cs="Times New Roman"/>
          <w:color w:val="000000"/>
          <w:sz w:val="30"/>
          <w:szCs w:val="30"/>
          <w:lang w:val="en-US" w:eastAsia="zh-CN"/>
        </w:rPr>
        <w:t>9.准备好待运货物并落实装卸人力和工具。</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第三条</w:t>
      </w:r>
      <w:r>
        <w:rPr>
          <w:rFonts w:hint="eastAsia" w:ascii="Times New Roman" w:hAnsi="Times New Roman" w:eastAsia="仿宋" w:cs="Times New Roman"/>
          <w:color w:val="000000"/>
          <w:sz w:val="30"/>
          <w:szCs w:val="30"/>
          <w:lang w:eastAsia="zh-CN"/>
        </w:rPr>
        <w:t>：</w:t>
      </w:r>
      <w:r>
        <w:rPr>
          <w:rFonts w:hint="eastAsia" w:ascii="Times New Roman" w:hAnsi="Times New Roman" w:eastAsia="仿宋" w:cs="Times New Roman"/>
          <w:color w:val="000000"/>
          <w:sz w:val="30"/>
          <w:szCs w:val="30"/>
        </w:rPr>
        <w:t>承运方职责</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1.严格遵守国家、地方政府有关安全生产法律、法规、规章和标准。</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2.严格遵守甲方安全、环保和职业卫生管理规章制度，服从甲方管理。</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3.严格履行双方签订的本协议。</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4.</w:t>
      </w:r>
      <w:r>
        <w:rPr>
          <w:rFonts w:hint="eastAsia" w:ascii="Times New Roman" w:hAnsi="Times New Roman" w:eastAsia="仿宋" w:cs="Times New Roman"/>
          <w:color w:val="000000"/>
          <w:sz w:val="30"/>
          <w:szCs w:val="30"/>
          <w:lang w:val="en-US" w:eastAsia="zh-CN"/>
        </w:rPr>
        <w:t>乙方接到甲方发货指令后，根据下单货量和时间要求，乙方直接到甲方仓库提货；乙方按要求合理准备车辆及确保车辆，在指定的提货时间送达</w:t>
      </w:r>
      <w:r>
        <w:rPr>
          <w:rFonts w:hint="eastAsia" w:ascii="Times New Roman" w:hAnsi="Times New Roman" w:eastAsia="仿宋" w:cs="Times New Roman"/>
          <w:color w:val="000000"/>
          <w:sz w:val="30"/>
          <w:szCs w:val="30"/>
        </w:rPr>
        <w:t>。</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5.</w:t>
      </w:r>
      <w:r>
        <w:rPr>
          <w:rFonts w:hint="eastAsia" w:ascii="Times New Roman" w:hAnsi="Times New Roman" w:eastAsia="仿宋" w:cs="Times New Roman"/>
          <w:color w:val="000000"/>
          <w:sz w:val="30"/>
          <w:szCs w:val="30"/>
          <w:lang w:val="en-US" w:eastAsia="zh-CN"/>
        </w:rPr>
        <w:t>乙方必须仔细清点数量、型号与提货单是否相符，如出现货物短少、被盗、被抢、雨淋、破损、交通意外、交通违章等造成的一切损失由乙方负责赔偿</w:t>
      </w:r>
      <w:r>
        <w:rPr>
          <w:rFonts w:hint="eastAsia" w:ascii="Times New Roman" w:hAnsi="Times New Roman" w:eastAsia="仿宋" w:cs="Times New Roman"/>
          <w:color w:val="000000"/>
          <w:sz w:val="30"/>
          <w:szCs w:val="30"/>
        </w:rPr>
        <w:t>。</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6.乙方应当保证运输过程中车辆和人员的安全条件，定期对车辆状况进行检查，及时维护、保养运输车辆。</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7.乙方应定期对驾驶员、押运员进行安全培训教育，并做好相关记录。</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8.乙方在承运业务范围内发现事故隐患后应立即进行治理，并采取必要的防范措施，及时报告甲方。</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9.乙方的运输车辆进入甲方厂区必须佩带防火帽，从业人员不得违章作业，必须服从甲方安全管理，满足甲方危险化学品运输、装卸等安全管理要求。</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10.乙方有权拒绝甲方违章指挥和强令冒险作业。</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11.乙方应当向甲方提供安全、环保及职业健康考核所需资料，接受甲方的考核与奖惩。</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12.在甲方厂区内发生交通事故或运输车辆发生</w:t>
      </w:r>
      <w:r>
        <w:rPr>
          <w:rFonts w:hint="eastAsia" w:ascii="Times New Roman" w:hAnsi="Times New Roman" w:eastAsia="仿宋" w:cs="Times New Roman"/>
          <w:color w:val="000000"/>
          <w:sz w:val="30"/>
          <w:szCs w:val="30"/>
          <w:lang w:val="en-US" w:eastAsia="zh-CN"/>
        </w:rPr>
        <w:t>其他</w:t>
      </w:r>
      <w:r>
        <w:rPr>
          <w:rFonts w:hint="eastAsia" w:ascii="Times New Roman" w:hAnsi="Times New Roman" w:eastAsia="仿宋" w:cs="Times New Roman"/>
          <w:color w:val="000000"/>
          <w:sz w:val="30"/>
          <w:szCs w:val="30"/>
        </w:rPr>
        <w:t>事故后，乙方应当按照专项应急预案或者应急处置方案立即开展事故救援，并听从甲方指挥，配合甲方开展救援工作。</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13.事故调查结案后，乙方根据事故调查处理结论和相关法律规定承担相应责任，相关人员承担相应责任。</w:t>
      </w:r>
    </w:p>
    <w:p>
      <w:pPr>
        <w:spacing w:line="550" w:lineRule="exact"/>
        <w:ind w:firstLine="600" w:firstLineChars="200"/>
        <w:rPr>
          <w:rFonts w:hint="eastAsia" w:ascii="Times New Roman" w:hAnsi="Times New Roman" w:eastAsia="仿宋" w:cs="Times New Roman"/>
          <w:color w:val="000000"/>
          <w:sz w:val="30"/>
          <w:szCs w:val="30"/>
        </w:rPr>
      </w:pPr>
      <w:bookmarkStart w:id="84" w:name="违约、索赔和争议1"/>
      <w:r>
        <w:rPr>
          <w:rFonts w:hint="eastAsia" w:ascii="Times New Roman" w:hAnsi="Times New Roman" w:eastAsia="仿宋" w:cs="Times New Roman"/>
          <w:color w:val="000000"/>
          <w:sz w:val="30"/>
          <w:szCs w:val="30"/>
        </w:rPr>
        <w:t>第四条</w:t>
      </w:r>
      <w:r>
        <w:rPr>
          <w:rFonts w:hint="eastAsia" w:ascii="Times New Roman" w:hAnsi="Times New Roman" w:eastAsia="仿宋" w:cs="Times New Roman"/>
          <w:color w:val="000000"/>
          <w:sz w:val="30"/>
          <w:szCs w:val="30"/>
          <w:lang w:eastAsia="zh-CN"/>
        </w:rPr>
        <w:t>：</w:t>
      </w:r>
      <w:r>
        <w:rPr>
          <w:rFonts w:hint="eastAsia" w:ascii="Times New Roman" w:hAnsi="Times New Roman" w:eastAsia="仿宋" w:cs="Times New Roman"/>
          <w:color w:val="000000"/>
          <w:sz w:val="30"/>
          <w:szCs w:val="30"/>
        </w:rPr>
        <w:t>双方责任</w:t>
      </w:r>
      <w:bookmarkEnd w:id="84"/>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（一）甲方责任</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当发生下列情况之一的，甲方承担相应违约责任，依法赔偿给乙方造成的经济损失：</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1.甲方违反法律法规导致乙方发生事故的；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2.甲方违章指挥或者强令乙方冒险作业的；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3.在甲方厂区内，发生交通事故或运输车辆发生</w:t>
      </w:r>
      <w:r>
        <w:rPr>
          <w:rFonts w:hint="eastAsia" w:ascii="Times New Roman" w:hAnsi="Times New Roman" w:eastAsia="仿宋" w:cs="Times New Roman"/>
          <w:color w:val="000000"/>
          <w:sz w:val="30"/>
          <w:szCs w:val="30"/>
          <w:lang w:val="en-US" w:eastAsia="zh-CN"/>
        </w:rPr>
        <w:t>其他</w:t>
      </w:r>
      <w:r>
        <w:rPr>
          <w:rFonts w:hint="eastAsia" w:ascii="Times New Roman" w:hAnsi="Times New Roman" w:eastAsia="仿宋" w:cs="Times New Roman"/>
          <w:color w:val="000000"/>
          <w:sz w:val="30"/>
          <w:szCs w:val="30"/>
        </w:rPr>
        <w:t>事故后，未及时组织开展应急救援工作的。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（二）乙方责任</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当发生下列情况之一的，乙方承担相应违约责任，依法赔偿给甲方造成的损失：</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1.乙方违反法律法规造成事故的；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2.乙方从业人员不服从甲方安全管理要求，违章作业造成事故的；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3.</w:t>
      </w:r>
      <w:r>
        <w:rPr>
          <w:rFonts w:hint="eastAsia" w:ascii="Times New Roman" w:hAnsi="Times New Roman" w:eastAsia="仿宋" w:cs="Times New Roman"/>
          <w:color w:val="000000"/>
          <w:sz w:val="30"/>
          <w:szCs w:val="30"/>
          <w:lang w:val="en-US" w:eastAsia="zh-CN"/>
        </w:rPr>
        <w:t>承运货物</w:t>
      </w:r>
      <w:r>
        <w:rPr>
          <w:rFonts w:hint="eastAsia" w:ascii="Times New Roman" w:hAnsi="Times New Roman" w:eastAsia="仿宋" w:cs="Times New Roman"/>
          <w:color w:val="000000"/>
          <w:sz w:val="30"/>
          <w:szCs w:val="30"/>
        </w:rPr>
        <w:t>未到达甲方厂区前所发生事故的；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4.由于驾驶员、押运员误操作造成事故的；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5.装卸过程中，不听从甲方人员指挥造成事故的；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6.进入厂区未佩戴防火帽或者防火帽失效不符合要求造成事故的；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7.由于乙方司机驾驶技术原因造成事故而给甲方造成损失的；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8.在装卸过程中由于乙方从业人员未落实好车辆安全措施造成事故的；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9.由于乙方车辆自身原因（如自燃、溜车等）造成事故而给甲方造成损失的；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10.在甲方厂区内发生交通事故，运输车辆发生</w:t>
      </w:r>
      <w:r>
        <w:rPr>
          <w:rFonts w:hint="eastAsia" w:ascii="Times New Roman" w:hAnsi="Times New Roman" w:eastAsia="仿宋" w:cs="Times New Roman"/>
          <w:color w:val="000000"/>
          <w:sz w:val="30"/>
          <w:szCs w:val="30"/>
          <w:lang w:val="en-US" w:eastAsia="zh-CN"/>
        </w:rPr>
        <w:t>其他</w:t>
      </w:r>
      <w:r>
        <w:rPr>
          <w:rFonts w:hint="eastAsia" w:ascii="Times New Roman" w:hAnsi="Times New Roman" w:eastAsia="仿宋" w:cs="Times New Roman"/>
          <w:color w:val="000000"/>
          <w:sz w:val="30"/>
          <w:szCs w:val="30"/>
        </w:rPr>
        <w:t>事故后，乙方未及时开展应急救援工作的。</w:t>
      </w:r>
    </w:p>
    <w:p>
      <w:pPr>
        <w:spacing w:line="550" w:lineRule="exact"/>
        <w:ind w:firstLine="600" w:firstLineChars="200"/>
        <w:rPr>
          <w:rFonts w:hint="eastAsia"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第五条补充条款</w:t>
      </w:r>
    </w:p>
    <w:p>
      <w:pPr>
        <w:spacing w:line="550" w:lineRule="exact"/>
        <w:ind w:firstLine="600" w:firstLineChars="200"/>
        <w:rPr>
          <w:rFonts w:ascii="Times New Roman" w:hAnsi="Times New Roman" w:eastAsia="仿宋" w:cs="Times New Roman"/>
          <w:color w:val="000000"/>
          <w:sz w:val="30"/>
          <w:szCs w:val="30"/>
        </w:rPr>
      </w:pPr>
      <w:r>
        <w:rPr>
          <w:rFonts w:hint="eastAsia" w:ascii="Times New Roman" w:hAnsi="Times New Roman" w:eastAsia="仿宋" w:cs="Times New Roman"/>
          <w:color w:val="000000"/>
          <w:sz w:val="30"/>
          <w:szCs w:val="30"/>
        </w:rPr>
        <w:t>双方在遵守有关法律、法规、规章和标准的前提下，结合业务实际，经协商一致后，可对以上条款内容进行补充但不得相悖，补充条款与本协议其他条款具有同等法律效力</w:t>
      </w:r>
      <w:r>
        <w:rPr>
          <w:rFonts w:hint="eastAsia" w:ascii="Times New Roman" w:hAnsi="Times New Roman" w:eastAsia="仿宋" w:cs="Times New Roman"/>
          <w:color w:val="000000"/>
          <w:sz w:val="30"/>
          <w:szCs w:val="30"/>
          <w:lang w:eastAsia="zh-CN"/>
        </w:rPr>
        <w:t>。</w:t>
      </w:r>
    </w:p>
    <w:p>
      <w:pPr>
        <w:rPr>
          <w:rFonts w:hint="default"/>
        </w:rPr>
      </w:pPr>
      <w:r>
        <w:rPr>
          <w:rFonts w:hint="default"/>
        </w:rPr>
        <w:br w:type="page"/>
      </w:r>
    </w:p>
    <w:p>
      <w:pPr>
        <w:pStyle w:val="28"/>
        <w:numPr>
          <w:ilvl w:val="0"/>
          <w:numId w:val="6"/>
        </w:numPr>
        <w:spacing w:before="120"/>
        <w:rPr>
          <w:rFonts w:hint="default" w:ascii="Times New Roman" w:hAnsi="Times New Roman" w:cs="Times New Roman"/>
          <w:caps w:val="0"/>
        </w:rPr>
      </w:pPr>
      <w:bookmarkStart w:id="85" w:name="_Toc247085853"/>
      <w:bookmarkStart w:id="86" w:name="_Toc246997081"/>
      <w:bookmarkStart w:id="87" w:name="_Toc246996338"/>
      <w:bookmarkStart w:id="88" w:name="_Toc179632787"/>
      <w:bookmarkStart w:id="89" w:name="_Toc525134814"/>
      <w:bookmarkStart w:id="90" w:name="_Toc27628"/>
      <w:r>
        <w:rPr>
          <w:rFonts w:hint="default" w:ascii="Times New Roman" w:hAnsi="Times New Roman" w:cs="Times New Roman"/>
          <w:caps w:val="0"/>
        </w:rPr>
        <w:t>采购需求</w:t>
      </w:r>
      <w:bookmarkEnd w:id="85"/>
      <w:bookmarkEnd w:id="86"/>
      <w:bookmarkEnd w:id="87"/>
      <w:bookmarkEnd w:id="88"/>
      <w:bookmarkEnd w:id="89"/>
      <w:bookmarkEnd w:id="90"/>
    </w:p>
    <w:p>
      <w:pPr>
        <w:rPr>
          <w:rFonts w:hint="default" w:ascii="Times New Roman" w:hAnsi="Times New Roman" w:cs="Times New Roman"/>
          <w:caps w:val="0"/>
          <w:lang w:val="en-US" w:eastAsia="zh-CN"/>
        </w:rPr>
      </w:pPr>
    </w:p>
    <w:p>
      <w:pPr>
        <w:ind w:firstLine="480"/>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1.</w:t>
      </w:r>
      <w:r>
        <w:rPr>
          <w:rFonts w:hint="eastAsia" w:cs="Times New Roman"/>
          <w:caps w:val="0"/>
          <w:lang w:val="en-US" w:eastAsia="zh-CN"/>
        </w:rPr>
        <w:t>项目概况及服务要求</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本项目纯碱计划运量暂估为7.46万吨。服务地点包括：</w:t>
      </w:r>
      <w:r>
        <w:rPr>
          <w:rFonts w:hint="eastAsia" w:cs="Times New Roman"/>
          <w:i w:val="0"/>
          <w:iCs w:val="0"/>
          <w:caps w:val="0"/>
          <w:szCs w:val="22"/>
          <w:u w:val="none"/>
          <w:lang w:val="en-US" w:eastAsia="zh-CN"/>
        </w:rPr>
        <w:t>陕西公司、</w:t>
      </w:r>
      <w:r>
        <w:rPr>
          <w:rFonts w:hint="eastAsia" w:ascii="Times New Roman" w:hAnsi="Times New Roman" w:eastAsia="宋体" w:cs="Times New Roman"/>
          <w:i w:val="0"/>
          <w:iCs w:val="0"/>
          <w:caps w:val="0"/>
          <w:szCs w:val="22"/>
          <w:u w:val="none"/>
          <w:lang w:val="en-US" w:eastAsia="zh-CN"/>
        </w:rPr>
        <w:t>西安设计院、</w:t>
      </w:r>
      <w:r>
        <w:rPr>
          <w:rFonts w:hint="eastAsia" w:cs="Times New Roman"/>
          <w:i w:val="0"/>
          <w:iCs w:val="0"/>
          <w:caps w:val="0"/>
          <w:szCs w:val="22"/>
          <w:u w:val="none"/>
          <w:lang w:val="en-US" w:eastAsia="zh-CN"/>
        </w:rPr>
        <w:t>鄂能化公司远兴公司</w:t>
      </w:r>
      <w:r>
        <w:rPr>
          <w:rFonts w:hint="eastAsia" w:cs="Times New Roman"/>
          <w:i w:val="0"/>
          <w:iCs w:val="0"/>
          <w:caps w:val="0"/>
          <w:u w:val="none"/>
          <w:lang w:val="en-US" w:eastAsia="zh-CN"/>
        </w:rPr>
        <w:t>指定地点。各地点具体运量分配及位置信息如下：</w:t>
      </w:r>
    </w:p>
    <w:p>
      <w:pPr>
        <w:pStyle w:val="8"/>
        <w:rPr>
          <w:rFonts w:hint="eastAsia" w:cs="Times New Roman"/>
          <w:lang w:val="en-US" w:eastAsia="zh-CN"/>
        </w:rPr>
      </w:pPr>
      <w:r>
        <w:rPr>
          <w:rFonts w:hint="eastAsia" w:ascii="Times New Roman" w:hAnsi="Times New Roman" w:cs="Times New Roman"/>
          <w:lang w:val="en-US" w:eastAsia="zh-CN"/>
        </w:rPr>
        <w:t>（1）</w:t>
      </w:r>
      <w:r>
        <w:rPr>
          <w:rFonts w:hint="default" w:ascii="Times New Roman" w:hAnsi="Times New Roman" w:cs="Times New Roman"/>
          <w:lang w:val="en-US" w:eastAsia="zh-CN"/>
        </w:rPr>
        <w:t>位置信息</w:t>
      </w:r>
      <w:r>
        <w:rPr>
          <w:rFonts w:hint="eastAsia" w:cs="Times New Roman"/>
          <w:lang w:val="en-US" w:eastAsia="zh-CN"/>
        </w:rPr>
        <w:t>：</w:t>
      </w:r>
    </w:p>
    <w:p>
      <w:pPr>
        <w:pStyle w:val="8"/>
        <w:rPr>
          <w:rFonts w:hint="eastAsia" w:cs="Times New Roman"/>
          <w:lang w:val="en-US" w:eastAsia="zh-CN"/>
        </w:rPr>
      </w:pPr>
      <w:r>
        <w:rPr>
          <w:rFonts w:hint="eastAsia" w:cs="Times New Roman"/>
          <w:lang w:val="en-US" w:eastAsia="zh-CN"/>
        </w:rPr>
        <w:t>鄂能化公司：内蒙古自治区鄂尔多斯市乌审旗图克镇工业园（图克分公司）</w:t>
      </w:r>
    </w:p>
    <w:p>
      <w:pPr>
        <w:pStyle w:val="8"/>
        <w:rPr>
          <w:rFonts w:hint="eastAsia" w:cs="Times New Roman"/>
          <w:lang w:val="en-US" w:eastAsia="zh-CN"/>
        </w:rPr>
      </w:pPr>
      <w:r>
        <w:rPr>
          <w:rFonts w:hint="eastAsia" w:cs="Times New Roman"/>
          <w:lang w:val="en-US" w:eastAsia="zh-CN"/>
        </w:rPr>
        <w:t>、内蒙古自治区鄂尔多斯市乌审旗乌审召镇（乌审召分公司）</w:t>
      </w:r>
    </w:p>
    <w:p>
      <w:pPr>
        <w:pStyle w:val="8"/>
        <w:rPr>
          <w:rFonts w:hint="eastAsia" w:cs="Times New Roman"/>
          <w:lang w:val="en-US" w:eastAsia="zh-CN"/>
        </w:rPr>
      </w:pPr>
      <w:r>
        <w:rPr>
          <w:rFonts w:hint="eastAsia" w:cs="Times New Roman"/>
          <w:lang w:val="en-US" w:eastAsia="zh-CN"/>
        </w:rPr>
        <w:t>远兴公司：内蒙古鄂尔多斯市乌审旗纳林河化工项目区</w:t>
      </w:r>
    </w:p>
    <w:p>
      <w:pPr>
        <w:pStyle w:val="8"/>
        <w:rPr>
          <w:rFonts w:hint="eastAsia" w:cs="Times New Roman"/>
          <w:lang w:val="en-US" w:eastAsia="zh-CN"/>
        </w:rPr>
      </w:pPr>
      <w:r>
        <w:rPr>
          <w:rFonts w:hint="eastAsia" w:cs="Times New Roman"/>
          <w:lang w:val="en-US" w:eastAsia="zh-CN"/>
        </w:rPr>
        <w:t>陕西公司：陕西省榆林市榆横煤化学工业区煤化工厂区</w:t>
      </w:r>
    </w:p>
    <w:p>
      <w:pPr>
        <w:ind w:firstLine="480"/>
        <w:rPr>
          <w:rFonts w:hint="eastAsia"/>
        </w:rPr>
      </w:pPr>
      <w:r>
        <w:rPr>
          <w:rFonts w:hint="eastAsia" w:cs="Times New Roman"/>
          <w:lang w:val="en-US" w:eastAsia="zh-CN"/>
        </w:rPr>
        <w:t>西安设计院：</w:t>
      </w:r>
      <w:r>
        <w:rPr>
          <w:rFonts w:hint="eastAsia"/>
        </w:rPr>
        <w:t>陕西省榆林市榆阳区小纪汗乡大海则村大海则煤矿</w:t>
      </w:r>
    </w:p>
    <w:p>
      <w:pPr>
        <w:ind w:firstLine="480"/>
        <w:rPr>
          <w:rFonts w:hint="eastAsia" w:cs="Times New Roman"/>
          <w:caps w:val="0"/>
          <w:lang w:val="en-US" w:eastAsia="zh-CN"/>
        </w:rPr>
      </w:pPr>
      <w:r>
        <w:rPr>
          <w:rFonts w:hint="eastAsia" w:ascii="Times New Roman" w:hAnsi="Times New Roman" w:cs="Times New Roman"/>
          <w:caps w:val="0"/>
          <w:lang w:val="en-US" w:eastAsia="zh-CN"/>
        </w:rPr>
        <w:t>（2）</w:t>
      </w:r>
      <w:r>
        <w:rPr>
          <w:rFonts w:hint="default" w:ascii="Times New Roman" w:hAnsi="Times New Roman" w:cs="Times New Roman"/>
          <w:caps w:val="0"/>
          <w:lang w:val="en-US" w:eastAsia="zh-CN"/>
        </w:rPr>
        <w:t>运量分配</w:t>
      </w:r>
      <w:r>
        <w:rPr>
          <w:rFonts w:hint="eastAsia" w:cs="Times New Roman"/>
          <w:caps w:val="0"/>
          <w:lang w:val="en-US" w:eastAsia="zh-CN"/>
        </w:rPr>
        <w:t>：</w:t>
      </w:r>
    </w:p>
    <w:tbl>
      <w:tblPr>
        <w:tblStyle w:val="30"/>
        <w:tblW w:w="83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73"/>
        <w:gridCol w:w="2440"/>
        <w:gridCol w:w="2745"/>
        <w:gridCol w:w="22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8" w:hRule="atLeast"/>
        </w:trPr>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序号</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使用地点</w:t>
            </w:r>
          </w:p>
        </w:tc>
        <w:tc>
          <w:tcPr>
            <w:tcW w:w="274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rPr>
            </w:pPr>
            <w:r>
              <w:rPr>
                <w:rFonts w:hint="default" w:ascii="Times New Roman" w:hAnsi="Times New Roman" w:cs="Times New Roman"/>
                <w:lang w:val="en-US" w:eastAsia="zh-CN"/>
              </w:rPr>
              <w:t>需求</w:t>
            </w:r>
            <w:r>
              <w:rPr>
                <w:rFonts w:hint="eastAsia" w:ascii="Times New Roman" w:hAnsi="Times New Roman" w:cs="Times New Roman"/>
                <w:lang w:val="en-US" w:eastAsia="zh-CN"/>
              </w:rPr>
              <w:t>量（吨）</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所需</w:t>
            </w:r>
            <w:r>
              <w:rPr>
                <w:rFonts w:hint="default" w:ascii="Times New Roman" w:hAnsi="Times New Roman" w:cs="Times New Roman"/>
                <w:lang w:val="en-US" w:eastAsia="zh-CN"/>
              </w:rPr>
              <w:t>配送方式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8" w:hRule="atLeast"/>
        </w:trPr>
        <w:tc>
          <w:tcPr>
            <w:tcW w:w="873" w:type="dxa"/>
            <w:vMerge w:val="restart"/>
            <w:tcBorders>
              <w:top w:val="single" w:color="auto" w:sz="4" w:space="0"/>
              <w:left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1</w:t>
            </w:r>
          </w:p>
        </w:tc>
        <w:tc>
          <w:tcPr>
            <w:tcW w:w="24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鄂能化公司</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2800</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40-50公斤袋装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8" w:hRule="atLeast"/>
        </w:trPr>
        <w:tc>
          <w:tcPr>
            <w:tcW w:w="873" w:type="dxa"/>
            <w:vMerge w:val="continue"/>
            <w:tcBorders>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p>
        </w:tc>
        <w:tc>
          <w:tcPr>
            <w:tcW w:w="244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17500</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6" w:hRule="atLeast"/>
        </w:trPr>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2</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远兴公司</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8000</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6" w:hRule="atLeast"/>
        </w:trPr>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3</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陕西公司</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rPr>
            </w:pPr>
            <w:r>
              <w:rPr>
                <w:rFonts w:hint="default" w:ascii="Times New Roman" w:hAnsi="Times New Roman" w:cs="Times New Roman"/>
                <w:lang w:val="en-US" w:eastAsia="zh-CN"/>
              </w:rPr>
              <w:t>8300（含二期）</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873"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4</w:t>
            </w:r>
          </w:p>
        </w:tc>
        <w:tc>
          <w:tcPr>
            <w:tcW w:w="2440"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西安设计院</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ascii="Times New Roman" w:hAnsi="Times New Roman" w:cs="Times New Roman"/>
                <w:lang w:val="en-US" w:eastAsia="zh-CN"/>
              </w:rPr>
              <w:t>38000</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default" w:ascii="Times New Roman" w:hAnsi="Times New Roman" w:cs="Times New Roman"/>
                <w:lang w:val="en-US" w:eastAsia="zh-CN"/>
              </w:rPr>
              <w:t>罐车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331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cs="Times New Roman"/>
                <w:lang w:val="en-US" w:eastAsia="zh-CN"/>
              </w:rPr>
              <w:t>合计</w:t>
            </w:r>
          </w:p>
        </w:tc>
        <w:tc>
          <w:tcPr>
            <w:tcW w:w="2745" w:type="dxa"/>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pPr>
              <w:spacing w:line="240" w:lineRule="auto"/>
              <w:ind w:firstLine="0" w:firstLineChars="0"/>
              <w:jc w:val="center"/>
              <w:rPr>
                <w:rFonts w:hint="default" w:ascii="Times New Roman" w:hAnsi="Times New Roman" w:cs="Times New Roman"/>
                <w:lang w:val="en-US" w:eastAsia="zh-CN"/>
              </w:rPr>
            </w:pPr>
            <w:r>
              <w:rPr>
                <w:rFonts w:hint="eastAsia" w:cs="Times New Roman"/>
                <w:lang w:val="en-US" w:eastAsia="zh-CN"/>
              </w:rPr>
              <w:t>74600</w:t>
            </w:r>
          </w:p>
        </w:tc>
        <w:tc>
          <w:tcPr>
            <w:tcW w:w="2275" w:type="dxa"/>
            <w:tcBorders>
              <w:top w:val="single" w:color="auto" w:sz="4" w:space="0"/>
              <w:left w:val="single" w:color="auto" w:sz="4" w:space="0"/>
              <w:bottom w:val="single" w:color="auto" w:sz="4" w:space="0"/>
              <w:right w:val="single" w:color="auto" w:sz="4" w:space="0"/>
            </w:tcBorders>
            <w:shd w:val="clear" w:color="auto" w:fill="auto"/>
            <w:noWrap/>
            <w:vAlign w:val="center"/>
          </w:tcPr>
          <w:p>
            <w:pPr>
              <w:spacing w:line="240" w:lineRule="auto"/>
              <w:ind w:firstLine="0" w:firstLineChars="0"/>
              <w:jc w:val="center"/>
              <w:rPr>
                <w:rFonts w:hint="default" w:ascii="Times New Roman" w:hAnsi="Times New Roman" w:cs="Times New Roman"/>
                <w:lang w:val="en-US" w:eastAsia="zh-CN"/>
              </w:rPr>
            </w:pPr>
          </w:p>
        </w:tc>
      </w:tr>
    </w:tbl>
    <w:p>
      <w:pPr>
        <w:ind w:firstLine="480"/>
        <w:rPr>
          <w:rFonts w:hint="default" w:ascii="Times New Roman" w:hAnsi="Times New Roman" w:cs="Times New Roman"/>
          <w:lang w:val="en-US" w:eastAsia="zh-CN"/>
        </w:rPr>
      </w:pPr>
    </w:p>
    <w:p>
      <w:pPr>
        <w:ind w:firstLine="480"/>
        <w:rPr>
          <w:rFonts w:hint="eastAsia" w:cs="Times New Roman"/>
          <w:i w:val="0"/>
          <w:iCs w:val="0"/>
          <w:caps w:val="0"/>
          <w:u w:val="none"/>
          <w:lang w:val="en-US" w:eastAsia="zh-CN"/>
        </w:rPr>
      </w:pPr>
      <w:r>
        <w:rPr>
          <w:rFonts w:hint="default" w:ascii="Times New Roman" w:hAnsi="Times New Roman" w:cs="Times New Roman"/>
          <w:lang w:val="en-US" w:eastAsia="zh-CN"/>
        </w:rPr>
        <w:t>2</w:t>
      </w:r>
      <w:r>
        <w:rPr>
          <w:rFonts w:hint="eastAsia" w:ascii="Times New Roman" w:hAnsi="Times New Roman" w:cs="Times New Roman"/>
          <w:lang w:val="en-US" w:eastAsia="zh-CN"/>
        </w:rPr>
        <w:t>.</w:t>
      </w:r>
      <w:r>
        <w:rPr>
          <w:rFonts w:hint="eastAsia" w:cs="Times New Roman"/>
          <w:i w:val="0"/>
          <w:iCs w:val="0"/>
          <w:caps w:val="0"/>
          <w:u w:val="none"/>
          <w:lang w:val="en-US" w:eastAsia="zh-CN"/>
        </w:rPr>
        <w:t>服务内容：</w:t>
      </w:r>
    </w:p>
    <w:p>
      <w:pPr>
        <w:ind w:firstLine="480"/>
        <w:rPr>
          <w:rFonts w:hint="default" w:cs="Times New Roman"/>
          <w:i w:val="0"/>
          <w:iCs w:val="0"/>
          <w:caps w:val="0"/>
          <w:u w:val="none"/>
          <w:lang w:val="en-US" w:eastAsia="zh-CN"/>
        </w:rPr>
      </w:pPr>
      <w:r>
        <w:rPr>
          <w:rFonts w:hint="default" w:cs="Times New Roman"/>
          <w:i w:val="0"/>
          <w:iCs w:val="0"/>
          <w:caps w:val="0"/>
          <w:u w:val="none"/>
          <w:lang w:val="en-US" w:eastAsia="zh-CN"/>
        </w:rPr>
        <w:t>物流运输单位在收到需求单位订单后，须完成以下工作：</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（1）</w:t>
      </w:r>
      <w:r>
        <w:rPr>
          <w:rFonts w:hint="default" w:cs="Times New Roman"/>
          <w:i w:val="0"/>
          <w:iCs w:val="0"/>
          <w:caps w:val="0"/>
          <w:u w:val="none"/>
          <w:lang w:val="en-US" w:eastAsia="zh-CN"/>
        </w:rPr>
        <w:t>在15日内</w:t>
      </w:r>
      <w:r>
        <w:rPr>
          <w:rFonts w:hint="eastAsia" w:cs="Times New Roman"/>
          <w:i w:val="0"/>
          <w:iCs w:val="0"/>
          <w:caps w:val="0"/>
          <w:u w:val="none"/>
          <w:lang w:val="en-US" w:eastAsia="zh-CN"/>
        </w:rPr>
        <w:t>，</w:t>
      </w:r>
      <w:r>
        <w:rPr>
          <w:rFonts w:hint="default" w:cs="Times New Roman"/>
          <w:i w:val="0"/>
          <w:iCs w:val="0"/>
          <w:caps w:val="0"/>
          <w:u w:val="none"/>
          <w:lang w:val="en-US" w:eastAsia="zh-CN"/>
        </w:rPr>
        <w:t>从指定纯碱生产企业提货并运输至物流运输单位自有仓库，全程负责与生产企业的数量、质量对接；</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（2）</w:t>
      </w:r>
      <w:r>
        <w:rPr>
          <w:rFonts w:hint="default" w:cs="Times New Roman"/>
          <w:i w:val="0"/>
          <w:iCs w:val="0"/>
          <w:caps w:val="0"/>
          <w:u w:val="none"/>
          <w:lang w:val="en-US" w:eastAsia="zh-CN"/>
        </w:rPr>
        <w:t>入库时进行质量</w:t>
      </w:r>
      <w:r>
        <w:rPr>
          <w:rFonts w:hint="eastAsia" w:cs="Times New Roman"/>
          <w:i w:val="0"/>
          <w:iCs w:val="0"/>
          <w:caps w:val="0"/>
          <w:u w:val="none"/>
          <w:lang w:val="en-US" w:eastAsia="zh-CN"/>
        </w:rPr>
        <w:t>、数量</w:t>
      </w:r>
      <w:r>
        <w:rPr>
          <w:rFonts w:hint="default" w:cs="Times New Roman"/>
          <w:i w:val="0"/>
          <w:iCs w:val="0"/>
          <w:caps w:val="0"/>
          <w:u w:val="none"/>
          <w:lang w:val="en-US" w:eastAsia="zh-CN"/>
        </w:rPr>
        <w:t>验收，如发现不合格产品</w:t>
      </w:r>
      <w:r>
        <w:rPr>
          <w:rFonts w:hint="eastAsia" w:cs="Times New Roman"/>
          <w:i w:val="0"/>
          <w:iCs w:val="0"/>
          <w:caps w:val="0"/>
          <w:u w:val="none"/>
          <w:lang w:val="en-US" w:eastAsia="zh-CN"/>
        </w:rPr>
        <w:t>、数量不足等</w:t>
      </w:r>
      <w:r>
        <w:rPr>
          <w:rFonts w:hint="default" w:cs="Times New Roman"/>
          <w:i w:val="0"/>
          <w:iCs w:val="0"/>
          <w:caps w:val="0"/>
          <w:u w:val="none"/>
          <w:lang w:val="en-US" w:eastAsia="zh-CN"/>
        </w:rPr>
        <w:t>应立即通知需求单位，并协助处理退换货</w:t>
      </w:r>
      <w:r>
        <w:rPr>
          <w:rFonts w:hint="eastAsia" w:cs="Times New Roman"/>
          <w:i w:val="0"/>
          <w:iCs w:val="0"/>
          <w:caps w:val="0"/>
          <w:u w:val="none"/>
          <w:lang w:val="en-US" w:eastAsia="zh-CN"/>
        </w:rPr>
        <w:t>、补货</w:t>
      </w:r>
      <w:r>
        <w:rPr>
          <w:rFonts w:hint="default" w:cs="Times New Roman"/>
          <w:i w:val="0"/>
          <w:iCs w:val="0"/>
          <w:caps w:val="0"/>
          <w:u w:val="none"/>
          <w:lang w:val="en-US" w:eastAsia="zh-CN"/>
        </w:rPr>
        <w:t>事宜；未提出异议则视为验收合格，运输单位需承担仓储期间的保管责任</w:t>
      </w:r>
      <w:r>
        <w:rPr>
          <w:rFonts w:hint="eastAsia" w:cs="Times New Roman"/>
          <w:i w:val="0"/>
          <w:iCs w:val="0"/>
          <w:caps w:val="0"/>
          <w:u w:val="none"/>
          <w:lang w:val="en-US" w:eastAsia="zh-CN"/>
        </w:rPr>
        <w:t>，若产品在需求单位入厂复检时发现不合格，物流运输单位应承担全部责任，包括但不限于及时换货、赔偿损失等</w:t>
      </w:r>
      <w:r>
        <w:rPr>
          <w:rFonts w:hint="default" w:cs="Times New Roman"/>
          <w:i w:val="0"/>
          <w:iCs w:val="0"/>
          <w:caps w:val="0"/>
          <w:u w:val="none"/>
          <w:lang w:val="en-US" w:eastAsia="zh-CN"/>
        </w:rPr>
        <w:t>；</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（3）</w:t>
      </w:r>
      <w:r>
        <w:rPr>
          <w:rFonts w:hint="default" w:cs="Times New Roman"/>
          <w:i w:val="0"/>
          <w:iCs w:val="0"/>
          <w:caps w:val="0"/>
          <w:u w:val="none"/>
          <w:lang w:val="en-US" w:eastAsia="zh-CN"/>
        </w:rPr>
        <w:t>将吨袋包装纯碱倒装至槽罐车（倒装损耗由物流运输单位承担），并按需求单位的使用计划准时配送至指定地点。</w:t>
      </w:r>
    </w:p>
    <w:p>
      <w:pPr>
        <w:ind w:firstLine="480"/>
        <w:rPr>
          <w:rFonts w:hint="default" w:cs="Times New Roman"/>
          <w:i w:val="0"/>
          <w:iCs w:val="0"/>
          <w:caps w:val="0"/>
          <w:u w:val="none"/>
          <w:lang w:val="en-US" w:eastAsia="zh-CN"/>
        </w:rPr>
      </w:pPr>
      <w:r>
        <w:rPr>
          <w:rFonts w:hint="eastAsia" w:cs="Times New Roman"/>
          <w:i w:val="0"/>
          <w:iCs w:val="0"/>
          <w:caps w:val="0"/>
          <w:u w:val="none"/>
          <w:lang w:val="en-US" w:eastAsia="zh-CN"/>
        </w:rPr>
        <w:t>（4）将50公斤袋装</w:t>
      </w:r>
      <w:r>
        <w:rPr>
          <w:rFonts w:hint="default" w:cs="Times New Roman"/>
          <w:i w:val="0"/>
          <w:iCs w:val="0"/>
          <w:caps w:val="0"/>
          <w:u w:val="none"/>
          <w:lang w:val="en-US" w:eastAsia="zh-CN"/>
        </w:rPr>
        <w:t>纯碱按需求单位的使用计划准时配送至指定地点。</w:t>
      </w:r>
    </w:p>
    <w:p>
      <w:pPr>
        <w:ind w:firstLine="480"/>
        <w:rPr>
          <w:rFonts w:hint="default" w:ascii="Times New Roman" w:hAnsi="Times New Roman" w:eastAsia="宋体" w:cs="Times New Roman"/>
          <w:i w:val="0"/>
          <w:iCs w:val="0"/>
          <w:caps w:val="0"/>
          <w:highlight w:val="none"/>
          <w:u w:val="none"/>
          <w:lang w:val="en-US" w:eastAsia="zh-CN"/>
        </w:rPr>
      </w:pPr>
      <w:r>
        <w:rPr>
          <w:rFonts w:hint="default" w:cs="Times New Roman"/>
          <w:i w:val="0"/>
          <w:iCs w:val="0"/>
          <w:caps w:val="0"/>
          <w:u w:val="none"/>
          <w:lang w:val="en-US" w:eastAsia="zh-CN"/>
        </w:rPr>
        <w:t>物流运输单位</w:t>
      </w:r>
      <w:r>
        <w:rPr>
          <w:rFonts w:hint="eastAsia" w:cs="Times New Roman"/>
          <w:i w:val="0"/>
          <w:iCs w:val="0"/>
          <w:caps w:val="0"/>
          <w:u w:val="none"/>
          <w:lang w:val="en-US" w:eastAsia="zh-CN"/>
        </w:rPr>
        <w:t>需按照前款概况报出从纯碱生产企业至需求单位的物流运输、仓储管理及配</w:t>
      </w:r>
      <w:r>
        <w:rPr>
          <w:rFonts w:hint="eastAsia" w:cs="Times New Roman"/>
          <w:i w:val="0"/>
          <w:iCs w:val="0"/>
          <w:caps w:val="0"/>
          <w:highlight w:val="none"/>
          <w:u w:val="none"/>
          <w:lang w:val="en-US" w:eastAsia="zh-CN"/>
        </w:rPr>
        <w:t>套服务的吨纯碱综合物流运输含税单价（税率9%）。</w:t>
      </w:r>
    </w:p>
    <w:p>
      <w:pPr>
        <w:pStyle w:val="8"/>
        <w:rPr>
          <w:rFonts w:hint="default" w:ascii="Times New Roman" w:hAnsi="Times New Roman" w:cs="Times New Roman"/>
          <w:highlight w:val="none"/>
          <w:lang w:val="en-US" w:eastAsia="zh-CN"/>
        </w:rPr>
      </w:pPr>
      <w:r>
        <w:rPr>
          <w:rFonts w:hint="eastAsia" w:cs="Times New Roman"/>
          <w:highlight w:val="none"/>
          <w:lang w:val="en-US" w:eastAsia="zh-CN"/>
        </w:rPr>
        <w:t>3.</w:t>
      </w:r>
      <w:r>
        <w:rPr>
          <w:rFonts w:hint="default" w:ascii="Times New Roman" w:hAnsi="Times New Roman" w:cs="Times New Roman"/>
          <w:highlight w:val="none"/>
          <w:lang w:val="en-US" w:eastAsia="zh-CN"/>
        </w:rPr>
        <w:t>服务期：</w:t>
      </w:r>
      <w:r>
        <w:rPr>
          <w:rFonts w:hint="eastAsia" w:cs="Times New Roman"/>
          <w:highlight w:val="none"/>
          <w:lang w:val="en-US" w:eastAsia="zh-CN"/>
        </w:rPr>
        <w:t>1</w:t>
      </w:r>
      <w:r>
        <w:rPr>
          <w:rFonts w:hint="default" w:ascii="Times New Roman" w:hAnsi="Times New Roman" w:cs="Times New Roman"/>
          <w:highlight w:val="none"/>
          <w:lang w:val="en-US" w:eastAsia="zh-CN"/>
        </w:rPr>
        <w:t>年</w:t>
      </w:r>
    </w:p>
    <w:p>
      <w:pPr>
        <w:pStyle w:val="8"/>
        <w:rPr>
          <w:rFonts w:hint="eastAsia" w:cs="Times New Roman"/>
          <w:highlight w:val="none"/>
          <w:lang w:val="en-US" w:eastAsia="zh-CN"/>
        </w:rPr>
      </w:pPr>
      <w:r>
        <w:rPr>
          <w:rFonts w:hint="eastAsia" w:cs="Times New Roman"/>
          <w:highlight w:val="none"/>
          <w:lang w:val="en-US" w:eastAsia="zh-CN"/>
        </w:rPr>
        <w:t>运输起运点：</w:t>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内蒙古博源银根化工有限</w:t>
      </w:r>
      <w:r>
        <w:rPr>
          <w:rFonts w:hint="eastAsia" w:cs="Times New Roman"/>
          <w:highlight w:val="none"/>
          <w:lang w:val="en-US" w:eastAsia="zh-CN"/>
        </w:rPr>
        <w:fldChar w:fldCharType="end"/>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公司</w:t>
      </w:r>
      <w:r>
        <w:rPr>
          <w:rFonts w:hint="eastAsia" w:cs="Times New Roman"/>
          <w:highlight w:val="none"/>
          <w:lang w:val="en-US" w:eastAsia="zh-CN"/>
        </w:rPr>
        <w:fldChar w:fldCharType="end"/>
      </w:r>
    </w:p>
    <w:p>
      <w:pPr>
        <w:rPr>
          <w:rFonts w:hint="default" w:ascii="Times New Roman" w:hAnsi="Times New Roman" w:cs="Times New Roman"/>
          <w:caps w:val="0"/>
        </w:rPr>
      </w:pPr>
      <w:r>
        <w:rPr>
          <w:rFonts w:hint="default" w:cs="Times New Roman"/>
          <w:i w:val="0"/>
          <w:iCs w:val="0"/>
          <w:caps w:val="0"/>
          <w:u w:val="none"/>
          <w:lang w:val="en-US" w:eastAsia="zh-CN"/>
        </w:rPr>
        <w:t>仓库</w:t>
      </w:r>
      <w:r>
        <w:rPr>
          <w:rFonts w:hint="eastAsia" w:cs="Times New Roman"/>
          <w:i w:val="0"/>
          <w:iCs w:val="0"/>
          <w:caps w:val="0"/>
          <w:u w:val="none"/>
          <w:lang w:val="en-US" w:eastAsia="zh-CN"/>
        </w:rPr>
        <w:t>、</w:t>
      </w:r>
      <w:r>
        <w:rPr>
          <w:rFonts w:hint="default" w:ascii="Times New Roman" w:hAnsi="Times New Roman" w:cs="Times New Roman"/>
          <w:caps w:val="0"/>
          <w:lang w:val="en-US" w:eastAsia="zh-CN"/>
        </w:rPr>
        <w:t>车辆</w:t>
      </w:r>
      <w:r>
        <w:rPr>
          <w:rFonts w:hint="eastAsia" w:cs="Times New Roman"/>
          <w:caps w:val="0"/>
          <w:lang w:val="en-US" w:eastAsia="zh-CN"/>
        </w:rPr>
        <w:t>、卸货</w:t>
      </w:r>
      <w:r>
        <w:rPr>
          <w:rFonts w:hint="default" w:ascii="Times New Roman" w:hAnsi="Times New Roman" w:cs="Times New Roman"/>
          <w:caps w:val="0"/>
          <w:lang w:val="en-US" w:eastAsia="zh-CN"/>
        </w:rPr>
        <w:t>条件由</w:t>
      </w:r>
      <w:r>
        <w:rPr>
          <w:rFonts w:hint="eastAsia" w:cs="Times New Roman"/>
          <w:caps w:val="0"/>
          <w:lang w:val="en-US" w:eastAsia="zh-CN"/>
        </w:rPr>
        <w:t>报价人</w:t>
      </w:r>
      <w:r>
        <w:rPr>
          <w:rFonts w:hint="default" w:ascii="Times New Roman" w:hAnsi="Times New Roman" w:cs="Times New Roman"/>
          <w:caps w:val="0"/>
          <w:lang w:val="en-US" w:eastAsia="zh-CN"/>
        </w:rPr>
        <w:t>自行进行考察，并根据实际情况考虑运输方案、车辆周转、调度、停车、</w:t>
      </w:r>
      <w:r>
        <w:rPr>
          <w:rFonts w:hint="eastAsia" w:cs="Times New Roman"/>
          <w:caps w:val="0"/>
          <w:lang w:val="en-US" w:eastAsia="zh-CN"/>
        </w:rPr>
        <w:t>仓储、</w:t>
      </w:r>
      <w:r>
        <w:rPr>
          <w:rFonts w:hint="default" w:ascii="Times New Roman" w:hAnsi="Times New Roman" w:cs="Times New Roman"/>
          <w:caps w:val="0"/>
          <w:lang w:val="en-US" w:eastAsia="zh-CN"/>
        </w:rPr>
        <w:t>检测</w:t>
      </w:r>
      <w:r>
        <w:rPr>
          <w:rFonts w:hint="eastAsia" w:cs="Times New Roman"/>
          <w:caps w:val="0"/>
          <w:lang w:val="en-US" w:eastAsia="zh-CN"/>
        </w:rPr>
        <w:t>、倒装、配送</w:t>
      </w:r>
      <w:r>
        <w:rPr>
          <w:rFonts w:hint="default" w:ascii="Times New Roman" w:hAnsi="Times New Roman" w:cs="Times New Roman"/>
          <w:caps w:val="0"/>
          <w:lang w:val="en-US" w:eastAsia="zh-CN"/>
        </w:rPr>
        <w:t>等所有可能影响的报价因素，并包含在报价中。</w:t>
      </w:r>
    </w:p>
    <w:p>
      <w:pPr>
        <w:rPr>
          <w:rFonts w:hint="default" w:ascii="Times New Roman" w:hAnsi="Times New Roman" w:cs="Times New Roman"/>
          <w:caps w:val="0"/>
        </w:rPr>
      </w:pPr>
      <w:r>
        <w:rPr>
          <w:rFonts w:hint="eastAsia" w:cs="Times New Roman"/>
          <w:caps w:val="0"/>
          <w:lang w:val="en-US" w:eastAsia="zh-CN"/>
        </w:rPr>
        <w:t>4.</w:t>
      </w:r>
      <w:r>
        <w:rPr>
          <w:rFonts w:hint="default" w:ascii="Times New Roman" w:hAnsi="Times New Roman" w:cs="Times New Roman"/>
          <w:caps w:val="0"/>
          <w:lang w:val="en-US" w:eastAsia="zh-CN"/>
        </w:rPr>
        <w:t>道路及运输条件：由</w:t>
      </w:r>
      <w:r>
        <w:rPr>
          <w:rFonts w:hint="eastAsia" w:cs="Times New Roman"/>
          <w:caps w:val="0"/>
          <w:lang w:val="en-US" w:eastAsia="zh-CN"/>
        </w:rPr>
        <w:t>报价人</w:t>
      </w:r>
      <w:r>
        <w:rPr>
          <w:rFonts w:hint="default" w:ascii="Times New Roman" w:hAnsi="Times New Roman" w:cs="Times New Roman"/>
          <w:caps w:val="0"/>
          <w:lang w:val="en-US" w:eastAsia="zh-CN"/>
        </w:rPr>
        <w:t xml:space="preserve">自行考察并选择运输路线，并充分了解运输中可能的包括公路超限超载罚款、道路状况、路政考核、检测站、收费站、维修、车辆磨损、事故、停工待检、车辆卸车压车等所有可能与运输报价相关的因素，并考虑到报价中，不再另行增加费用。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.运输管理规定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.1 </w:t>
      </w:r>
      <w:r>
        <w:rPr>
          <w:rFonts w:hint="eastAsia" w:cs="Times New Roman"/>
          <w:caps w:val="0"/>
          <w:lang w:val="en-US" w:eastAsia="zh-CN"/>
        </w:rPr>
        <w:t>报价人</w:t>
      </w:r>
      <w:r>
        <w:rPr>
          <w:rFonts w:hint="default" w:ascii="Times New Roman" w:hAnsi="Times New Roman" w:cs="Times New Roman"/>
          <w:caps w:val="0"/>
          <w:lang w:val="en-US" w:eastAsia="zh-CN"/>
        </w:rPr>
        <w:t>将运输车辆档案信息提供给</w:t>
      </w:r>
      <w:r>
        <w:rPr>
          <w:rFonts w:hint="eastAsia" w:cs="Times New Roman"/>
          <w:caps w:val="0"/>
          <w:lang w:val="en-US" w:eastAsia="zh-CN"/>
        </w:rPr>
        <w:t>需求单位</w:t>
      </w:r>
      <w:r>
        <w:rPr>
          <w:rFonts w:hint="default" w:ascii="Times New Roman" w:hAnsi="Times New Roman" w:cs="Times New Roman"/>
          <w:caps w:val="0"/>
          <w:lang w:val="en-US" w:eastAsia="zh-CN"/>
        </w:rPr>
        <w:t xml:space="preserve">备案留存。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.2 </w:t>
      </w:r>
      <w:r>
        <w:rPr>
          <w:rFonts w:hint="eastAsia" w:cs="Times New Roman"/>
          <w:caps w:val="0"/>
          <w:lang w:val="en-US" w:eastAsia="zh-CN"/>
        </w:rPr>
        <w:t>报价人</w:t>
      </w:r>
      <w:r>
        <w:rPr>
          <w:rFonts w:hint="default" w:ascii="Times New Roman" w:hAnsi="Times New Roman" w:cs="Times New Roman"/>
          <w:caps w:val="0"/>
          <w:lang w:val="en-US" w:eastAsia="zh-CN"/>
        </w:rPr>
        <w:t>与</w:t>
      </w:r>
      <w:r>
        <w:rPr>
          <w:rFonts w:hint="eastAsia" w:cs="Times New Roman"/>
          <w:caps w:val="0"/>
          <w:lang w:val="en-US" w:eastAsia="zh-CN"/>
        </w:rPr>
        <w:t>需求单位</w:t>
      </w:r>
      <w:r>
        <w:rPr>
          <w:rFonts w:hint="default" w:ascii="Times New Roman" w:hAnsi="Times New Roman" w:cs="Times New Roman"/>
          <w:caps w:val="0"/>
          <w:lang w:val="en-US" w:eastAsia="zh-CN"/>
        </w:rPr>
        <w:t>共同核实入厂车辆的行驶证、人员驾驶证、不得使用无证车辆。运输车辆必须严格遵守</w:t>
      </w:r>
      <w:r>
        <w:rPr>
          <w:rFonts w:hint="eastAsia" w:cs="Times New Roman"/>
          <w:caps w:val="0"/>
          <w:lang w:val="en-US" w:eastAsia="zh-CN"/>
        </w:rPr>
        <w:t>需求单位</w:t>
      </w:r>
      <w:r>
        <w:rPr>
          <w:rFonts w:hint="default" w:ascii="Times New Roman" w:hAnsi="Times New Roman" w:cs="Times New Roman"/>
          <w:caps w:val="0"/>
          <w:lang w:val="en-US" w:eastAsia="zh-CN"/>
        </w:rPr>
        <w:t xml:space="preserve">车辆入厂管理规定。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.3 </w:t>
      </w:r>
      <w:r>
        <w:rPr>
          <w:rFonts w:hint="eastAsia" w:cs="Times New Roman"/>
          <w:caps w:val="0"/>
          <w:lang w:val="en-US" w:eastAsia="zh-CN"/>
        </w:rPr>
        <w:t>报价人</w:t>
      </w:r>
      <w:r>
        <w:rPr>
          <w:rFonts w:hint="default" w:ascii="Times New Roman" w:hAnsi="Times New Roman" w:cs="Times New Roman"/>
          <w:caps w:val="0"/>
          <w:lang w:val="en-US" w:eastAsia="zh-CN"/>
        </w:rPr>
        <w:t>自行选定运输路线，自行核算成本，但运输过程必须接受</w:t>
      </w:r>
      <w:r>
        <w:rPr>
          <w:rFonts w:hint="eastAsia" w:cs="Times New Roman"/>
          <w:caps w:val="0"/>
          <w:lang w:val="en-US" w:eastAsia="zh-CN"/>
        </w:rPr>
        <w:t>需求单位</w:t>
      </w:r>
      <w:r>
        <w:rPr>
          <w:rFonts w:hint="default" w:ascii="Times New Roman" w:hAnsi="Times New Roman" w:cs="Times New Roman"/>
          <w:caps w:val="0"/>
          <w:lang w:val="en-US" w:eastAsia="zh-CN"/>
        </w:rPr>
        <w:t>监督。</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.4 </w:t>
      </w:r>
      <w:r>
        <w:rPr>
          <w:rFonts w:hint="eastAsia" w:cs="Times New Roman"/>
          <w:caps w:val="0"/>
          <w:lang w:val="en-US" w:eastAsia="zh-CN"/>
        </w:rPr>
        <w:t>报价人</w:t>
      </w:r>
      <w:r>
        <w:rPr>
          <w:rFonts w:hint="default" w:ascii="Times New Roman" w:hAnsi="Times New Roman" w:cs="Times New Roman"/>
          <w:caps w:val="0"/>
          <w:lang w:val="en-US" w:eastAsia="zh-CN"/>
        </w:rPr>
        <w:t>车辆须在规定的运输时间内到达</w:t>
      </w:r>
      <w:r>
        <w:rPr>
          <w:rFonts w:hint="eastAsia" w:cs="Times New Roman"/>
          <w:caps w:val="0"/>
          <w:lang w:val="en-US" w:eastAsia="zh-CN"/>
        </w:rPr>
        <w:t>需求单位</w:t>
      </w:r>
      <w:r>
        <w:rPr>
          <w:rFonts w:hint="default" w:ascii="Times New Roman" w:hAnsi="Times New Roman" w:cs="Times New Roman"/>
          <w:caps w:val="0"/>
          <w:lang w:val="en-US" w:eastAsia="zh-CN"/>
        </w:rPr>
        <w:t>厂区，如运输途中超出规定时间应及时与</w:t>
      </w:r>
      <w:r>
        <w:rPr>
          <w:rFonts w:hint="eastAsia" w:cs="Times New Roman"/>
          <w:caps w:val="0"/>
          <w:lang w:val="en-US" w:eastAsia="zh-CN"/>
        </w:rPr>
        <w:t>需求单位</w:t>
      </w:r>
      <w:r>
        <w:rPr>
          <w:rFonts w:hint="default" w:ascii="Times New Roman" w:hAnsi="Times New Roman" w:cs="Times New Roman"/>
          <w:caps w:val="0"/>
          <w:lang w:val="en-US" w:eastAsia="zh-CN"/>
        </w:rPr>
        <w:t xml:space="preserve">相关人员进行汇报说明情况。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 xml:space="preserve">.5 </w:t>
      </w:r>
      <w:r>
        <w:rPr>
          <w:rFonts w:hint="eastAsia" w:cs="Times New Roman"/>
          <w:caps w:val="0"/>
          <w:lang w:val="en-US" w:eastAsia="zh-CN"/>
        </w:rPr>
        <w:t>报价人</w:t>
      </w:r>
      <w:r>
        <w:rPr>
          <w:rFonts w:hint="default" w:ascii="Times New Roman" w:hAnsi="Times New Roman" w:cs="Times New Roman"/>
          <w:caps w:val="0"/>
          <w:lang w:val="en-US" w:eastAsia="zh-CN"/>
        </w:rPr>
        <w:t>自行改变运输线路并因此引起运输价格变动，均由</w:t>
      </w:r>
      <w:r>
        <w:rPr>
          <w:rFonts w:hint="eastAsia" w:cs="Times New Roman"/>
          <w:caps w:val="0"/>
          <w:lang w:val="en-US" w:eastAsia="zh-CN"/>
        </w:rPr>
        <w:t>报价人</w:t>
      </w:r>
      <w:r>
        <w:rPr>
          <w:rFonts w:hint="default" w:ascii="Times New Roman" w:hAnsi="Times New Roman" w:cs="Times New Roman"/>
          <w:caps w:val="0"/>
          <w:lang w:val="en-US" w:eastAsia="zh-CN"/>
        </w:rPr>
        <w:t>自行考虑并承担相应费用。</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w:t>
      </w:r>
      <w:r>
        <w:rPr>
          <w:rFonts w:hint="eastAsia" w:cs="Times New Roman"/>
          <w:caps w:val="0"/>
          <w:lang w:val="en-US" w:eastAsia="zh-CN"/>
        </w:rPr>
        <w:t>6</w:t>
      </w:r>
      <w:r>
        <w:rPr>
          <w:rFonts w:hint="default" w:ascii="Times New Roman" w:hAnsi="Times New Roman" w:cs="Times New Roman"/>
          <w:caps w:val="0"/>
          <w:lang w:val="en-US" w:eastAsia="zh-CN"/>
        </w:rPr>
        <w:t xml:space="preserve"> </w:t>
      </w:r>
      <w:r>
        <w:rPr>
          <w:rFonts w:hint="eastAsia" w:cs="Times New Roman"/>
          <w:caps w:val="0"/>
          <w:lang w:val="en-US" w:eastAsia="zh-CN"/>
        </w:rPr>
        <w:t>报价人</w:t>
      </w:r>
      <w:r>
        <w:rPr>
          <w:rFonts w:hint="default" w:ascii="Times New Roman" w:hAnsi="Times New Roman" w:cs="Times New Roman"/>
          <w:caps w:val="0"/>
          <w:lang w:val="en-US" w:eastAsia="zh-CN"/>
        </w:rPr>
        <w:t>车辆在道路运输过程中必须遵守国家相关交通法规，在交货前出现的任何事故均为</w:t>
      </w:r>
      <w:r>
        <w:rPr>
          <w:rFonts w:hint="eastAsia" w:cs="Times New Roman"/>
          <w:caps w:val="0"/>
          <w:lang w:val="en-US" w:eastAsia="zh-CN"/>
        </w:rPr>
        <w:t>报价人</w:t>
      </w:r>
      <w:r>
        <w:rPr>
          <w:rFonts w:hint="default" w:ascii="Times New Roman" w:hAnsi="Times New Roman" w:cs="Times New Roman"/>
          <w:caps w:val="0"/>
          <w:lang w:val="en-US" w:eastAsia="zh-CN"/>
        </w:rPr>
        <w:t xml:space="preserve">自行承担。 </w:t>
      </w:r>
    </w:p>
    <w:p>
      <w:pPr>
        <w:rPr>
          <w:rFonts w:hint="default" w:ascii="Times New Roman" w:hAnsi="Times New Roman" w:cs="Times New Roman"/>
          <w:caps w:val="0"/>
        </w:rPr>
      </w:pPr>
      <w:r>
        <w:rPr>
          <w:rFonts w:hint="eastAsia" w:cs="Times New Roman"/>
          <w:caps w:val="0"/>
          <w:lang w:val="en-US" w:eastAsia="zh-CN"/>
        </w:rPr>
        <w:t>5</w:t>
      </w:r>
      <w:r>
        <w:rPr>
          <w:rFonts w:hint="default" w:ascii="Times New Roman" w:hAnsi="Times New Roman" w:cs="Times New Roman"/>
          <w:caps w:val="0"/>
          <w:lang w:val="en-US" w:eastAsia="zh-CN"/>
        </w:rPr>
        <w:t>.</w:t>
      </w:r>
      <w:r>
        <w:rPr>
          <w:rFonts w:hint="eastAsia" w:cs="Times New Roman"/>
          <w:caps w:val="0"/>
          <w:lang w:val="en-US" w:eastAsia="zh-CN"/>
        </w:rPr>
        <w:t>7</w:t>
      </w:r>
      <w:r>
        <w:rPr>
          <w:rFonts w:hint="default" w:ascii="Times New Roman" w:hAnsi="Times New Roman" w:cs="Times New Roman"/>
          <w:caps w:val="0"/>
          <w:lang w:val="en-US" w:eastAsia="zh-CN"/>
        </w:rPr>
        <w:t xml:space="preserve"> </w:t>
      </w:r>
      <w:r>
        <w:rPr>
          <w:rFonts w:hint="eastAsia" w:cs="Times New Roman"/>
          <w:caps w:val="0"/>
          <w:lang w:val="en-US" w:eastAsia="zh-CN"/>
        </w:rPr>
        <w:t>报价人</w:t>
      </w:r>
      <w:r>
        <w:rPr>
          <w:rFonts w:hint="default" w:ascii="Times New Roman" w:hAnsi="Times New Roman" w:cs="Times New Roman"/>
          <w:caps w:val="0"/>
          <w:lang w:val="en-US" w:eastAsia="zh-CN"/>
        </w:rPr>
        <w:t>必须承担因车辆管理违反国家相关管理规定所造成的经济处罚。</w:t>
      </w:r>
    </w:p>
    <w:p>
      <w:pPr>
        <w:rPr>
          <w:rFonts w:hint="eastAsia" w:cs="Times New Roman"/>
          <w:caps w:val="0"/>
          <w:lang w:val="en-US" w:eastAsia="zh-CN"/>
        </w:rPr>
      </w:pPr>
      <w:r>
        <w:rPr>
          <w:rFonts w:hint="eastAsia" w:cs="Times New Roman"/>
          <w:caps w:val="0"/>
          <w:lang w:val="en-US" w:eastAsia="zh-CN"/>
        </w:rPr>
        <w:t>6.仓储管理规定</w:t>
      </w:r>
    </w:p>
    <w:p>
      <w:pPr>
        <w:rPr>
          <w:rFonts w:hint="eastAsia" w:cs="Times New Roman"/>
          <w:caps w:val="0"/>
          <w:lang w:val="en-US" w:eastAsia="zh-CN"/>
        </w:rPr>
      </w:pPr>
      <w:r>
        <w:rPr>
          <w:rFonts w:hint="eastAsia" w:cs="Times New Roman"/>
          <w:caps w:val="0"/>
          <w:lang w:val="en-US" w:eastAsia="zh-CN"/>
        </w:rPr>
        <w:t>6.1报价人仓库需符合国家相关规定，如发生在运输道路上、仓库或需求单位厂区周围撒漏、扬尘情况等环保事件，报价人负全部责任。为此造成的社会影响、经济损失全部由报价人承担。由此导致需求单位受到相关部门处罚或其他损失的，视为报价人违约，应承担违约责任。</w:t>
      </w:r>
    </w:p>
    <w:p>
      <w:pPr>
        <w:pStyle w:val="8"/>
        <w:rPr>
          <w:rFonts w:hint="default"/>
          <w:lang w:val="en-US" w:eastAsia="zh-CN"/>
        </w:rPr>
      </w:pPr>
      <w:r>
        <w:rPr>
          <w:rFonts w:hint="eastAsia"/>
          <w:lang w:val="en-US" w:eastAsia="zh-CN"/>
        </w:rPr>
        <w:t>6.2</w:t>
      </w:r>
      <w:r>
        <w:rPr>
          <w:rFonts w:hint="eastAsia" w:cs="Times New Roman"/>
          <w:caps w:val="0"/>
          <w:lang w:val="en-US" w:eastAsia="zh-CN"/>
        </w:rPr>
        <w:t>报价人</w:t>
      </w:r>
      <w:r>
        <w:rPr>
          <w:rFonts w:hint="default" w:ascii="Times New Roman" w:hAnsi="Times New Roman" w:cs="Times New Roman"/>
          <w:caps w:val="0"/>
          <w:lang w:val="en-US" w:eastAsia="zh-CN"/>
        </w:rPr>
        <w:t>负责车辆的管理</w:t>
      </w:r>
      <w:r>
        <w:rPr>
          <w:rFonts w:hint="eastAsia" w:cs="Times New Roman"/>
          <w:caps w:val="0"/>
          <w:lang w:val="en-US" w:eastAsia="zh-CN"/>
        </w:rPr>
        <w:t>、仓储管理</w:t>
      </w:r>
      <w:r>
        <w:rPr>
          <w:rFonts w:hint="default" w:ascii="Times New Roman" w:hAnsi="Times New Roman" w:cs="Times New Roman"/>
          <w:caps w:val="0"/>
          <w:lang w:val="en-US" w:eastAsia="zh-CN"/>
        </w:rPr>
        <w:t>及运输途中的相关协调，保证货物的安全、及时运输，对于运输途中</w:t>
      </w:r>
      <w:r>
        <w:rPr>
          <w:rFonts w:hint="eastAsia" w:cs="Times New Roman"/>
          <w:caps w:val="0"/>
          <w:lang w:val="en-US" w:eastAsia="zh-CN"/>
        </w:rPr>
        <w:t>、储存</w:t>
      </w:r>
      <w:r>
        <w:rPr>
          <w:rFonts w:hint="default" w:ascii="Times New Roman" w:hAnsi="Times New Roman" w:cs="Times New Roman"/>
          <w:caps w:val="0"/>
          <w:lang w:val="en-US" w:eastAsia="zh-CN"/>
        </w:rPr>
        <w:t>所发生的</w:t>
      </w:r>
      <w:r>
        <w:rPr>
          <w:rFonts w:hint="eastAsia" w:cs="Times New Roman"/>
          <w:caps w:val="0"/>
          <w:lang w:val="en-US" w:eastAsia="zh-CN"/>
        </w:rPr>
        <w:t>损毁、泄漏、变质、结块，</w:t>
      </w:r>
      <w:r>
        <w:rPr>
          <w:rFonts w:hint="default" w:ascii="Times New Roman" w:hAnsi="Times New Roman" w:cs="Times New Roman"/>
          <w:caps w:val="0"/>
          <w:lang w:val="en-US" w:eastAsia="zh-CN"/>
        </w:rPr>
        <w:t>由</w:t>
      </w:r>
      <w:r>
        <w:rPr>
          <w:rFonts w:hint="eastAsia" w:cs="Times New Roman"/>
          <w:caps w:val="0"/>
          <w:lang w:val="en-US" w:eastAsia="zh-CN"/>
        </w:rPr>
        <w:t>报价人</w:t>
      </w:r>
      <w:r>
        <w:rPr>
          <w:rFonts w:hint="default" w:ascii="Times New Roman" w:hAnsi="Times New Roman" w:cs="Times New Roman"/>
          <w:caps w:val="0"/>
          <w:lang w:val="en-US" w:eastAsia="zh-CN"/>
        </w:rPr>
        <w:t>承担赔偿责任。如运输</w:t>
      </w:r>
      <w:r>
        <w:rPr>
          <w:rFonts w:hint="eastAsia" w:cs="Times New Roman"/>
          <w:caps w:val="0"/>
          <w:lang w:val="en-US" w:eastAsia="zh-CN"/>
        </w:rPr>
        <w:t>、仓储、配送等环节</w:t>
      </w:r>
      <w:r>
        <w:rPr>
          <w:rFonts w:hint="default" w:ascii="Times New Roman" w:hAnsi="Times New Roman" w:cs="Times New Roman"/>
          <w:caps w:val="0"/>
          <w:lang w:val="en-US" w:eastAsia="zh-CN"/>
        </w:rPr>
        <w:t>发生</w:t>
      </w:r>
      <w:r>
        <w:rPr>
          <w:rFonts w:hint="eastAsia" w:cs="Times New Roman"/>
          <w:caps w:val="0"/>
          <w:lang w:val="en-US" w:eastAsia="zh-CN"/>
        </w:rPr>
        <w:t>换货、盗货</w:t>
      </w:r>
      <w:r>
        <w:rPr>
          <w:rFonts w:hint="default" w:ascii="Times New Roman" w:hAnsi="Times New Roman" w:cs="Times New Roman"/>
          <w:caps w:val="0"/>
          <w:lang w:val="en-US" w:eastAsia="zh-CN"/>
        </w:rPr>
        <w:t>现象，有权终止合同，由</w:t>
      </w:r>
      <w:r>
        <w:rPr>
          <w:rFonts w:hint="eastAsia" w:cs="Times New Roman"/>
          <w:caps w:val="0"/>
          <w:lang w:val="en-US" w:eastAsia="zh-CN"/>
        </w:rPr>
        <w:t>报价人</w:t>
      </w:r>
      <w:r>
        <w:rPr>
          <w:rFonts w:hint="default" w:ascii="Times New Roman" w:hAnsi="Times New Roman" w:cs="Times New Roman"/>
          <w:caps w:val="0"/>
          <w:lang w:val="en-US" w:eastAsia="zh-CN"/>
        </w:rPr>
        <w:t>双倍赔偿损失。</w:t>
      </w:r>
    </w:p>
    <w:p>
      <w:pPr>
        <w:rPr>
          <w:rFonts w:hint="default" w:ascii="Times New Roman" w:hAnsi="Times New Roman" w:cs="Times New Roman"/>
          <w:caps w:val="0"/>
        </w:rPr>
      </w:pPr>
      <w:r>
        <w:rPr>
          <w:rFonts w:hint="default" w:ascii="Times New Roman" w:hAnsi="Times New Roman" w:cs="Times New Roman"/>
          <w:caps w:val="0"/>
        </w:rPr>
        <w:br w:type="page"/>
      </w:r>
    </w:p>
    <w:p>
      <w:pPr>
        <w:rPr>
          <w:rFonts w:hint="default"/>
        </w:rPr>
      </w:pPr>
    </w:p>
    <w:p>
      <w:pPr>
        <w:pStyle w:val="28"/>
        <w:spacing w:before="120"/>
        <w:rPr>
          <w:rFonts w:hint="default" w:ascii="Times New Roman" w:hAnsi="Times New Roman" w:cs="Times New Roman"/>
          <w:caps w:val="0"/>
          <w:szCs w:val="24"/>
        </w:rPr>
      </w:pPr>
      <w:bookmarkStart w:id="91" w:name="_Toc15813"/>
      <w:r>
        <w:rPr>
          <w:rFonts w:hint="default" w:ascii="Times New Roman" w:hAnsi="Times New Roman" w:cs="Times New Roman"/>
          <w:caps w:val="0"/>
        </w:rPr>
        <w:t>第</w:t>
      </w:r>
      <w:r>
        <w:rPr>
          <w:rFonts w:hint="default" w:ascii="Times New Roman" w:hAnsi="Times New Roman" w:cs="Times New Roman"/>
          <w:caps w:val="0"/>
          <w:lang w:val="en-US" w:eastAsia="zh-CN"/>
        </w:rPr>
        <w:t>六</w:t>
      </w:r>
      <w:r>
        <w:rPr>
          <w:rFonts w:hint="default" w:ascii="Times New Roman" w:hAnsi="Times New Roman" w:cs="Times New Roman"/>
          <w:caps w:val="0"/>
        </w:rPr>
        <w:t xml:space="preserve">章 </w:t>
      </w:r>
      <w:r>
        <w:rPr>
          <w:rFonts w:hint="default" w:ascii="Times New Roman" w:hAnsi="Times New Roman" w:cs="Times New Roman"/>
          <w:caps w:val="0"/>
          <w:lang w:eastAsia="zh-CN"/>
        </w:rPr>
        <w:t>报价文件</w:t>
      </w:r>
      <w:r>
        <w:rPr>
          <w:rFonts w:hint="default" w:ascii="Times New Roman" w:hAnsi="Times New Roman" w:cs="Times New Roman"/>
          <w:caps w:val="0"/>
        </w:rPr>
        <w:t>格式</w:t>
      </w:r>
      <w:bookmarkEnd w:id="91"/>
    </w:p>
    <w:p>
      <w:pPr>
        <w:ind w:firstLine="480"/>
        <w:rPr>
          <w:rFonts w:hint="default" w:ascii="Times New Roman" w:hAnsi="Times New Roman" w:cs="Times New Roman"/>
          <w:caps w:val="0"/>
          <w:szCs w:val="24"/>
        </w:rPr>
      </w:pPr>
    </w:p>
    <w:p>
      <w:pPr>
        <w:pStyle w:val="14"/>
        <w:keepNext w:val="0"/>
        <w:keepLines w:val="0"/>
        <w:pageBreakBefore w:val="0"/>
        <w:widowControl w:val="0"/>
        <w:kinsoku/>
        <w:wordWrap/>
        <w:overflowPunct/>
        <w:topLinePunct w:val="0"/>
        <w:autoSpaceDE/>
        <w:autoSpaceDN/>
        <w:bidi w:val="0"/>
        <w:adjustRightInd w:val="0"/>
        <w:snapToGrid w:val="0"/>
        <w:ind w:left="0" w:leftChars="0" w:firstLine="0" w:firstLineChars="0"/>
        <w:jc w:val="left"/>
        <w:textAlignment w:val="auto"/>
        <w:rPr>
          <w:rFonts w:hint="default" w:ascii="Times New Roman" w:hAnsi="Times New Roman" w:eastAsia="宋体" w:cs="Times New Roman"/>
          <w:caps w:val="0"/>
          <w:sz w:val="72"/>
          <w:lang w:val="en-US" w:eastAsia="zh-CN"/>
        </w:rPr>
      </w:pPr>
      <w:bookmarkStart w:id="92" w:name="_Toc453162709"/>
      <w:bookmarkStart w:id="93" w:name="_Toc453162622"/>
      <w:bookmarkStart w:id="94" w:name="_Toc453079648"/>
      <w:r>
        <w:rPr>
          <w:rFonts w:hint="default" w:ascii="Times New Roman" w:hAnsi="Times New Roman" w:cs="Times New Roman"/>
          <w:caps w:val="0"/>
          <w:sz w:val="72"/>
          <w:lang w:val="en-US" w:eastAsia="zh-CN"/>
        </w:rPr>
        <w:t xml:space="preserve">      </w:t>
      </w:r>
      <w:r>
        <w:rPr>
          <w:rFonts w:hint="default" w:ascii="Times New Roman" w:hAnsi="Times New Roman" w:cs="Times New Roman"/>
          <w:caps w:val="0"/>
          <w:sz w:val="72"/>
          <w:u w:val="single"/>
          <w:lang w:val="en-US" w:eastAsia="zh-CN"/>
        </w:rPr>
        <w:t xml:space="preserve">            项目</w:t>
      </w:r>
    </w:p>
    <w:p>
      <w:pPr>
        <w:pStyle w:val="14"/>
        <w:ind w:firstLine="0" w:firstLineChars="0"/>
        <w:jc w:val="center"/>
        <w:rPr>
          <w:rFonts w:hint="default" w:ascii="Times New Roman" w:hAnsi="Times New Roman" w:eastAsia="黑体" w:cs="Times New Roman"/>
          <w:caps w:val="0"/>
          <w:sz w:val="32"/>
          <w:szCs w:val="32"/>
          <w:lang w:val="en-US" w:eastAsia="zh-CN"/>
        </w:rPr>
      </w:pPr>
      <w:r>
        <w:rPr>
          <w:rFonts w:hint="default" w:ascii="Times New Roman" w:hAnsi="Times New Roman" w:eastAsia="黑体" w:cs="Times New Roman"/>
          <w:caps w:val="0"/>
          <w:sz w:val="84"/>
          <w:szCs w:val="84"/>
          <w:lang w:val="en-US" w:eastAsia="zh-CN"/>
        </w:rPr>
        <w:t>报</w:t>
      </w:r>
      <w:r>
        <w:rPr>
          <w:rFonts w:hint="default" w:ascii="Times New Roman" w:hAnsi="Times New Roman" w:eastAsia="黑体" w:cs="Times New Roman"/>
          <w:caps w:val="0"/>
          <w:sz w:val="84"/>
          <w:szCs w:val="84"/>
          <w:lang w:eastAsia="zh-CN"/>
        </w:rPr>
        <w:t xml:space="preserve"> </w:t>
      </w:r>
      <w:r>
        <w:rPr>
          <w:rFonts w:hint="default" w:ascii="Times New Roman" w:hAnsi="Times New Roman" w:eastAsia="黑体" w:cs="Times New Roman"/>
          <w:caps w:val="0"/>
          <w:sz w:val="84"/>
          <w:szCs w:val="84"/>
          <w:lang w:val="en-US" w:eastAsia="zh-CN"/>
        </w:rPr>
        <w:t>价</w:t>
      </w:r>
      <w:r>
        <w:rPr>
          <w:rFonts w:hint="default" w:ascii="Times New Roman" w:hAnsi="Times New Roman" w:eastAsia="黑体" w:cs="Times New Roman"/>
          <w:caps w:val="0"/>
          <w:sz w:val="84"/>
          <w:szCs w:val="84"/>
        </w:rPr>
        <w:t xml:space="preserve"> 文 件</w:t>
      </w:r>
    </w:p>
    <w:p>
      <w:pPr>
        <w:pStyle w:val="14"/>
        <w:ind w:firstLine="0" w:firstLineChars="0"/>
        <w:jc w:val="center"/>
        <w:rPr>
          <w:rFonts w:hint="default" w:ascii="Times New Roman" w:hAnsi="Times New Roman" w:eastAsia="黑体" w:cs="Times New Roman"/>
          <w:caps w:val="0"/>
          <w:sz w:val="32"/>
          <w:szCs w:val="32"/>
          <w:u w:val="single"/>
          <w:lang w:eastAsia="zh-CN"/>
        </w:rPr>
      </w:pPr>
      <w:r>
        <w:rPr>
          <w:rFonts w:hint="default" w:ascii="Times New Roman" w:hAnsi="Times New Roman" w:eastAsia="黑体" w:cs="Times New Roman"/>
          <w:caps w:val="0"/>
          <w:sz w:val="32"/>
          <w:szCs w:val="32"/>
          <w:lang w:val="en-US" w:eastAsia="zh-CN"/>
        </w:rPr>
        <w:t>询价编码</w:t>
      </w:r>
      <w:r>
        <w:rPr>
          <w:rFonts w:hint="default" w:ascii="Times New Roman" w:hAnsi="Times New Roman" w:eastAsia="黑体" w:cs="Times New Roman"/>
          <w:caps w:val="0"/>
          <w:sz w:val="32"/>
          <w:szCs w:val="32"/>
        </w:rPr>
        <w:t>：</w:t>
      </w:r>
      <w:r>
        <w:rPr>
          <w:rFonts w:hint="default" w:ascii="Times New Roman" w:hAnsi="Times New Roman" w:eastAsia="黑体" w:cs="Times New Roman"/>
          <w:caps w:val="0"/>
          <w:sz w:val="32"/>
          <w:szCs w:val="32"/>
          <w:u w:val="single"/>
          <w:lang w:eastAsia="zh-CN"/>
        </w:rPr>
        <w:t xml:space="preserve">         </w:t>
      </w: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lang w:eastAsia="zh-CN"/>
        </w:rPr>
      </w:pPr>
    </w:p>
    <w:p>
      <w:pPr>
        <w:pStyle w:val="14"/>
        <w:ind w:left="119" w:firstLine="0" w:firstLineChars="0"/>
        <w:jc w:val="center"/>
        <w:rPr>
          <w:rFonts w:hint="default" w:ascii="Times New Roman" w:hAnsi="Times New Roman" w:cs="Times New Roman"/>
          <w:caps w:val="0"/>
          <w:sz w:val="28"/>
          <w:szCs w:val="28"/>
        </w:rPr>
      </w:pPr>
      <w:r>
        <w:rPr>
          <w:rFonts w:hint="default" w:ascii="Times New Roman" w:hAnsi="Times New Roman" w:cs="Times New Roman"/>
          <w:caps w:val="0"/>
          <w:sz w:val="28"/>
          <w:szCs w:val="28"/>
        </w:rPr>
        <w:t>供应商：</w:t>
      </w:r>
      <w:r>
        <w:rPr>
          <w:rFonts w:hint="default" w:ascii="Times New Roman" w:hAnsi="Times New Roman" w:cs="Times New Roman"/>
          <w:caps w:val="0"/>
          <w:sz w:val="28"/>
          <w:szCs w:val="28"/>
          <w:u w:val="single"/>
        </w:rPr>
        <w:tab/>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u w:val="single"/>
        </w:rPr>
        <w:t xml:space="preserve">     （盖章）</w:t>
      </w:r>
    </w:p>
    <w:p>
      <w:pPr>
        <w:pStyle w:val="14"/>
        <w:ind w:firstLine="0" w:firstLineChars="0"/>
        <w:jc w:val="center"/>
        <w:rPr>
          <w:rFonts w:hint="default" w:ascii="Times New Roman" w:hAnsi="Times New Roman" w:cs="Times New Roman"/>
          <w:caps w:val="0"/>
          <w:sz w:val="28"/>
          <w:szCs w:val="28"/>
        </w:rPr>
      </w:pPr>
      <w:r>
        <w:rPr>
          <w:rFonts w:hint="default" w:ascii="Times New Roman" w:hAnsi="Times New Roman" w:cs="Times New Roman"/>
          <w:caps w:val="0"/>
          <w:sz w:val="28"/>
          <w:szCs w:val="28"/>
        </w:rPr>
        <w:t xml:space="preserve">日 </w:t>
      </w:r>
      <w:r>
        <w:rPr>
          <w:rFonts w:hint="default" w:ascii="Times New Roman" w:hAnsi="Times New Roman" w:cs="Times New Roman"/>
          <w:caps w:val="0"/>
          <w:sz w:val="28"/>
          <w:szCs w:val="28"/>
          <w:lang w:eastAsia="zh-CN"/>
        </w:rPr>
        <w:t xml:space="preserve"> </w:t>
      </w:r>
      <w:r>
        <w:rPr>
          <w:rFonts w:hint="default" w:ascii="Times New Roman" w:hAnsi="Times New Roman" w:cs="Times New Roman"/>
          <w:caps w:val="0"/>
          <w:sz w:val="28"/>
          <w:szCs w:val="28"/>
        </w:rPr>
        <w:t>期：</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rPr>
        <w:t>年</w:t>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rPr>
        <w:t>月</w:t>
      </w:r>
      <w:r>
        <w:rPr>
          <w:rFonts w:hint="default" w:ascii="Times New Roman" w:hAnsi="Times New Roman" w:cs="Times New Roman"/>
          <w:caps w:val="0"/>
          <w:sz w:val="28"/>
          <w:szCs w:val="28"/>
          <w:u w:val="single"/>
        </w:rPr>
        <w:t xml:space="preserve"> </w:t>
      </w:r>
      <w:r>
        <w:rPr>
          <w:rFonts w:hint="default" w:ascii="Times New Roman" w:hAnsi="Times New Roman" w:cs="Times New Roman"/>
          <w:caps w:val="0"/>
          <w:sz w:val="28"/>
          <w:szCs w:val="28"/>
          <w:u w:val="single"/>
          <w:lang w:eastAsia="zh-CN"/>
        </w:rPr>
        <w:t xml:space="preserve">  </w:t>
      </w:r>
      <w:r>
        <w:rPr>
          <w:rFonts w:hint="default" w:ascii="Times New Roman" w:hAnsi="Times New Roman" w:cs="Times New Roman"/>
          <w:caps w:val="0"/>
          <w:sz w:val="28"/>
          <w:szCs w:val="28"/>
        </w:rPr>
        <w:t>日</w:t>
      </w:r>
    </w:p>
    <w:p>
      <w:pPr>
        <w:ind w:firstLine="0" w:firstLineChars="0"/>
        <w:jc w:val="left"/>
        <w:rPr>
          <w:rFonts w:hint="default" w:ascii="Times New Roman" w:hAnsi="Times New Roman" w:cs="Times New Roman"/>
          <w:caps w:val="0"/>
          <w:color w:val="000000"/>
          <w:szCs w:val="24"/>
        </w:rPr>
      </w:pPr>
    </w:p>
    <w:p>
      <w:pPr>
        <w:ind w:firstLine="480"/>
        <w:rPr>
          <w:rFonts w:hint="default" w:ascii="Times New Roman" w:hAnsi="Times New Roman" w:cs="Times New Roman"/>
          <w:caps w:val="0"/>
          <w:color w:val="000000"/>
          <w:szCs w:val="24"/>
        </w:rPr>
      </w:pPr>
    </w:p>
    <w:p>
      <w:pPr>
        <w:ind w:firstLine="480"/>
        <w:jc w:val="center"/>
        <w:rPr>
          <w:rFonts w:hint="default" w:ascii="Times New Roman" w:hAnsi="Times New Roman" w:eastAsia="黑体" w:cs="Times New Roman"/>
          <w:caps w:val="0"/>
        </w:rPr>
      </w:pPr>
      <w:r>
        <w:rPr>
          <w:rFonts w:hint="default" w:ascii="Times New Roman" w:hAnsi="Times New Roman" w:cs="Times New Roman"/>
          <w:caps w:val="0"/>
          <w:color w:val="000000"/>
        </w:rPr>
        <w:br w:type="page"/>
      </w:r>
      <w:bookmarkEnd w:id="92"/>
      <w:bookmarkEnd w:id="93"/>
      <w:bookmarkEnd w:id="94"/>
      <w:r>
        <w:rPr>
          <w:rFonts w:hint="default" w:ascii="Times New Roman" w:hAnsi="Times New Roman" w:eastAsia="黑体" w:cs="Times New Roman"/>
          <w:caps w:val="0"/>
          <w:sz w:val="36"/>
        </w:rPr>
        <w:t>目  录</w:t>
      </w:r>
    </w:p>
    <w:p>
      <w:pPr>
        <w:spacing w:line="540" w:lineRule="exact"/>
        <w:ind w:firstLine="480"/>
        <w:rPr>
          <w:rFonts w:hint="default" w:ascii="Times New Roman" w:hAnsi="Times New Roman" w:cs="Times New Roman"/>
          <w:caps w:val="0"/>
          <w:color w:val="000000"/>
        </w:rPr>
      </w:pPr>
    </w:p>
    <w:p>
      <w:pPr>
        <w:ind w:firstLine="480"/>
        <w:rPr>
          <w:rFonts w:hint="default" w:ascii="Times New Roman" w:hAnsi="Times New Roman" w:cs="Times New Roman"/>
          <w:caps w:val="0"/>
        </w:rPr>
      </w:pPr>
      <w:r>
        <w:rPr>
          <w:rFonts w:hint="default" w:ascii="Times New Roman" w:hAnsi="Times New Roman" w:cs="Times New Roman"/>
          <w:caps w:val="0"/>
        </w:rPr>
        <w:t>一、授权委托</w:t>
      </w:r>
      <w:r>
        <w:rPr>
          <w:rFonts w:hint="default" w:ascii="Times New Roman" w:hAnsi="Times New Roman" w:cs="Times New Roman"/>
          <w:caps w:val="0"/>
          <w:color w:val="000000"/>
        </w:rPr>
        <w:t>书</w:t>
      </w:r>
    </w:p>
    <w:p>
      <w:pPr>
        <w:ind w:firstLine="480"/>
        <w:rPr>
          <w:rFonts w:hint="default" w:ascii="Times New Roman" w:hAnsi="Times New Roman" w:cs="Times New Roman"/>
          <w:caps w:val="0"/>
        </w:rPr>
      </w:pPr>
      <w:r>
        <w:rPr>
          <w:rFonts w:hint="default" w:ascii="Times New Roman" w:hAnsi="Times New Roman" w:cs="Times New Roman"/>
          <w:caps w:val="0"/>
        </w:rPr>
        <w:t>二、报价部分</w:t>
      </w:r>
    </w:p>
    <w:p>
      <w:pPr>
        <w:ind w:firstLine="480"/>
        <w:rPr>
          <w:rFonts w:hint="default" w:ascii="Times New Roman" w:hAnsi="Times New Roman" w:cs="Times New Roman"/>
          <w:caps w:val="0"/>
        </w:rPr>
      </w:pPr>
      <w:r>
        <w:rPr>
          <w:rFonts w:hint="default" w:ascii="Times New Roman" w:hAnsi="Times New Roman" w:cs="Times New Roman"/>
          <w:caps w:val="0"/>
        </w:rPr>
        <w:t>三、商务部分</w:t>
      </w:r>
    </w:p>
    <w:p>
      <w:pPr>
        <w:ind w:firstLine="480"/>
        <w:rPr>
          <w:rFonts w:hint="default" w:ascii="Times New Roman" w:hAnsi="Times New Roman" w:cs="Times New Roman"/>
          <w:caps w:val="0"/>
        </w:rPr>
      </w:pPr>
      <w:r>
        <w:rPr>
          <w:rFonts w:hint="default" w:ascii="Times New Roman" w:hAnsi="Times New Roman" w:cs="Times New Roman"/>
          <w:caps w:val="0"/>
        </w:rPr>
        <w:t>四、技术部分</w:t>
      </w:r>
    </w:p>
    <w:p>
      <w:pPr>
        <w:pStyle w:val="8"/>
        <w:rPr>
          <w:rFonts w:hint="default" w:ascii="Times New Roman" w:hAnsi="Times New Roman" w:eastAsia="宋体" w:cs="Times New Roman"/>
          <w:lang w:val="en-US" w:eastAsia="zh-CN"/>
        </w:rPr>
      </w:pPr>
      <w:r>
        <w:rPr>
          <w:rFonts w:hint="default" w:ascii="Times New Roman" w:hAnsi="Times New Roman" w:cs="Times New Roman"/>
          <w:lang w:val="en-US" w:eastAsia="zh-CN"/>
        </w:rPr>
        <w:t>五、偏离表</w:t>
      </w:r>
    </w:p>
    <w:p>
      <w:pPr>
        <w:ind w:firstLine="480"/>
        <w:rPr>
          <w:rFonts w:hint="default" w:ascii="Times New Roman" w:hAnsi="Times New Roman" w:cs="Times New Roman"/>
          <w:caps w:val="0"/>
          <w:lang w:val="en-US" w:eastAsia="zh-CN"/>
        </w:rPr>
      </w:pPr>
      <w:r>
        <w:rPr>
          <w:rFonts w:hint="default" w:ascii="Times New Roman" w:hAnsi="Times New Roman" w:cs="Times New Roman"/>
          <w:caps w:val="0"/>
          <w:lang w:val="en-US" w:eastAsia="zh-CN"/>
        </w:rPr>
        <w:t>六、供应商廉洁承诺书</w:t>
      </w:r>
    </w:p>
    <w:p>
      <w:pPr>
        <w:pStyle w:val="3"/>
        <w:spacing w:before="120"/>
        <w:rPr>
          <w:rFonts w:hint="default" w:ascii="Times New Roman" w:hAnsi="Times New Roman" w:cs="Times New Roman"/>
          <w:caps w:val="0"/>
          <w:color w:val="000000"/>
        </w:rPr>
      </w:pPr>
      <w:r>
        <w:rPr>
          <w:rFonts w:hint="default" w:ascii="Times New Roman" w:hAnsi="Times New Roman" w:cs="Times New Roman"/>
          <w:caps w:val="0"/>
        </w:rPr>
        <w:br w:type="page"/>
      </w:r>
      <w:bookmarkStart w:id="95" w:name="_Toc16824"/>
      <w:bookmarkEnd w:id="95"/>
      <w:bookmarkStart w:id="96" w:name="_Toc369531695"/>
      <w:bookmarkEnd w:id="96"/>
      <w:bookmarkStart w:id="97" w:name="_Toc352691659"/>
      <w:bookmarkEnd w:id="97"/>
      <w:bookmarkStart w:id="98" w:name="_Toc369531696"/>
      <w:bookmarkEnd w:id="98"/>
      <w:bookmarkStart w:id="99" w:name="_Toc352691660"/>
      <w:bookmarkEnd w:id="99"/>
      <w:bookmarkStart w:id="100" w:name="_Toc16568"/>
      <w:bookmarkEnd w:id="100"/>
      <w:bookmarkStart w:id="101" w:name="_Toc527560962"/>
      <w:bookmarkStart w:id="102" w:name="_Toc10212"/>
      <w:r>
        <w:rPr>
          <w:rFonts w:hint="default" w:ascii="Times New Roman" w:hAnsi="Times New Roman" w:cs="Times New Roman"/>
          <w:caps w:val="0"/>
        </w:rPr>
        <w:t>一、授权委托书</w:t>
      </w:r>
      <w:bookmarkEnd w:id="101"/>
      <w:bookmarkEnd w:id="102"/>
    </w:p>
    <w:p>
      <w:pPr>
        <w:ind w:firstLine="480"/>
        <w:rPr>
          <w:rFonts w:hint="default" w:ascii="Times New Roman" w:hAnsi="Times New Roman" w:eastAsia="黑体" w:cs="Times New Roman"/>
          <w:caps w:val="0"/>
          <w:color w:val="000000"/>
        </w:rPr>
      </w:pPr>
    </w:p>
    <w:p>
      <w:pPr>
        <w:ind w:firstLine="480"/>
        <w:rPr>
          <w:rFonts w:hint="default" w:ascii="Times New Roman" w:hAnsi="Times New Roman" w:cs="Times New Roman"/>
          <w:caps w:val="0"/>
        </w:rPr>
      </w:pPr>
      <w:r>
        <w:rPr>
          <w:rFonts w:hint="default" w:ascii="Times New Roman" w:hAnsi="Times New Roman" w:cs="Times New Roman"/>
          <w:caps w:val="0"/>
        </w:rPr>
        <w:t>本人</w:t>
      </w:r>
      <w:r>
        <w:rPr>
          <w:rFonts w:hint="default" w:ascii="Times New Roman" w:hAnsi="Times New Roman" w:cs="Times New Roman"/>
          <w:caps w:val="0"/>
          <w:u w:val="single"/>
        </w:rPr>
        <w:t>（姓名）</w:t>
      </w:r>
      <w:r>
        <w:rPr>
          <w:rFonts w:hint="default" w:ascii="Times New Roman" w:hAnsi="Times New Roman" w:cs="Times New Roman"/>
          <w:caps w:val="0"/>
        </w:rPr>
        <w:t>系</w:t>
      </w:r>
      <w:r>
        <w:rPr>
          <w:rFonts w:hint="default" w:ascii="Times New Roman" w:hAnsi="Times New Roman" w:cs="Times New Roman"/>
          <w:caps w:val="0"/>
          <w:u w:val="single"/>
        </w:rPr>
        <w:t>（供应商名称）</w:t>
      </w:r>
      <w:r>
        <w:rPr>
          <w:rFonts w:hint="default" w:ascii="Times New Roman" w:hAnsi="Times New Roman" w:cs="Times New Roman"/>
          <w:caps w:val="0"/>
        </w:rPr>
        <w:t>的法定代表人</w:t>
      </w:r>
      <w:r>
        <w:rPr>
          <w:rFonts w:hint="default" w:ascii="Times New Roman" w:hAnsi="Times New Roman" w:cs="Times New Roman"/>
          <w:caps w:val="0"/>
          <w:u w:val="single"/>
        </w:rPr>
        <w:t>（单位负责人）</w:t>
      </w:r>
      <w:r>
        <w:rPr>
          <w:rFonts w:hint="default" w:ascii="Times New Roman" w:hAnsi="Times New Roman" w:cs="Times New Roman"/>
          <w:caps w:val="0"/>
        </w:rPr>
        <w:t>，现委托</w:t>
      </w:r>
      <w:r>
        <w:rPr>
          <w:rFonts w:hint="default" w:ascii="Times New Roman" w:hAnsi="Times New Roman" w:cs="Times New Roman"/>
          <w:caps w:val="0"/>
          <w:u w:val="single"/>
        </w:rPr>
        <w:t>（姓名）</w:t>
      </w:r>
      <w:r>
        <w:rPr>
          <w:rFonts w:hint="default" w:ascii="Times New Roman" w:hAnsi="Times New Roman" w:cs="Times New Roman"/>
          <w:caps w:val="0"/>
        </w:rPr>
        <w:t xml:space="preserve">为我方代理人。代理人根据授权，以我方名义签署、澄清确认、递交、撤回、修改 </w:t>
      </w:r>
      <w:r>
        <w:rPr>
          <w:rFonts w:hint="default" w:ascii="Times New Roman" w:hAnsi="Times New Roman" w:cs="Times New Roman"/>
          <w:caps w:val="0"/>
          <w:u w:val="single"/>
        </w:rPr>
        <w:t xml:space="preserve">       </w:t>
      </w:r>
      <w:r>
        <w:rPr>
          <w:rFonts w:hint="default" w:ascii="Times New Roman" w:hAnsi="Times New Roman" w:cs="Times New Roman"/>
          <w:caps w:val="0"/>
        </w:rPr>
        <w:t>采购项目</w:t>
      </w:r>
      <w:r>
        <w:rPr>
          <w:rFonts w:hint="default" w:ascii="Times New Roman" w:hAnsi="Times New Roman" w:cs="Times New Roman"/>
          <w:caps w:val="0"/>
          <w:lang w:eastAsia="zh-CN"/>
        </w:rPr>
        <w:t>报价文件</w:t>
      </w:r>
      <w:r>
        <w:rPr>
          <w:rFonts w:hint="default" w:ascii="Times New Roman" w:hAnsi="Times New Roman" w:cs="Times New Roman"/>
          <w:caps w:val="0"/>
        </w:rPr>
        <w:t>、签订合同和处理有关事宜，其法律后果由我方承担。</w:t>
      </w:r>
    </w:p>
    <w:p>
      <w:pPr>
        <w:ind w:firstLine="480"/>
        <w:rPr>
          <w:rFonts w:hint="default" w:ascii="Times New Roman" w:hAnsi="Times New Roman" w:cs="Times New Roman"/>
          <w:caps w:val="0"/>
        </w:rPr>
      </w:pPr>
      <w:r>
        <w:rPr>
          <w:rFonts w:hint="default" w:ascii="Times New Roman" w:hAnsi="Times New Roman" w:cs="Times New Roman"/>
          <w:caps w:val="0"/>
        </w:rPr>
        <w:t>委托期限：</w:t>
      </w:r>
      <w:r>
        <w:rPr>
          <w:rFonts w:hint="default" w:ascii="Times New Roman" w:hAnsi="Times New Roman" w:cs="Times New Roman"/>
          <w:caps w:val="0"/>
          <w:u w:val="single"/>
        </w:rPr>
        <w:t xml:space="preserve">                   </w:t>
      </w:r>
      <w:r>
        <w:rPr>
          <w:rFonts w:hint="default" w:ascii="Times New Roman" w:hAnsi="Times New Roman" w:cs="Times New Roman"/>
          <w:caps w:val="0"/>
        </w:rPr>
        <w:t>。</w:t>
      </w:r>
    </w:p>
    <w:p>
      <w:pPr>
        <w:ind w:firstLine="480"/>
        <w:rPr>
          <w:rFonts w:hint="default" w:ascii="Times New Roman" w:hAnsi="Times New Roman" w:cs="Times New Roman"/>
          <w:caps w:val="0"/>
        </w:rPr>
      </w:pPr>
      <w:r>
        <w:rPr>
          <w:rFonts w:hint="default" w:ascii="Times New Roman" w:hAnsi="Times New Roman" w:cs="Times New Roman"/>
          <w:caps w:val="0"/>
        </w:rPr>
        <w:t>代理人无转委托权。</w:t>
      </w:r>
    </w:p>
    <w:p>
      <w:pPr>
        <w:ind w:firstLine="480"/>
        <w:rPr>
          <w:rFonts w:hint="default" w:ascii="Times New Roman" w:hAnsi="Times New Roman" w:cs="Times New Roman"/>
          <w:caps w:val="0"/>
        </w:rPr>
      </w:pPr>
      <w:r>
        <w:rPr>
          <w:rFonts w:hint="default" w:ascii="Times New Roman" w:hAnsi="Times New Roman" w:cs="Times New Roman"/>
          <w:caps w:val="0"/>
        </w:rPr>
        <w:t>附：法定代表人（单位负责人）身份证复印件及委托代理人身份证复印件</w:t>
      </w:r>
    </w:p>
    <w:p>
      <w:pPr>
        <w:ind w:firstLine="480"/>
        <w:rPr>
          <w:rFonts w:hint="default" w:ascii="Times New Roman" w:hAnsi="Times New Roman" w:cs="Times New Roman"/>
          <w:caps w:val="0"/>
        </w:rPr>
      </w:pPr>
    </w:p>
    <w:p>
      <w:pPr>
        <w:ind w:firstLine="480"/>
        <w:rPr>
          <w:rFonts w:hint="default" w:ascii="Times New Roman" w:hAnsi="Times New Roman" w:cs="Times New Roman"/>
          <w:caps w:val="0"/>
        </w:rPr>
      </w:pPr>
      <w:r>
        <w:rPr>
          <w:rFonts w:hint="default" w:ascii="Times New Roman" w:hAnsi="Times New Roman" w:cs="Times New Roman"/>
          <w:caps w:val="0"/>
        </w:rPr>
        <w:t>注：本授权委托书需由供应商加盖单位公章并由其法定代表人（单位负责人）签字。</w:t>
      </w:r>
    </w:p>
    <w:p>
      <w:pPr>
        <w:ind w:firstLine="480"/>
        <w:rPr>
          <w:rFonts w:hint="default" w:ascii="Times New Roman" w:hAnsi="Times New Roman" w:cs="Times New Roman"/>
          <w:caps w:val="0"/>
          <w:color w:val="000000"/>
        </w:rPr>
      </w:pPr>
    </w:p>
    <w:p>
      <w:pPr>
        <w:ind w:firstLine="3076" w:firstLineChars="1282"/>
        <w:rPr>
          <w:rFonts w:hint="default" w:ascii="Times New Roman" w:hAnsi="Times New Roman" w:cs="Times New Roman"/>
          <w:caps w:val="0"/>
          <w:color w:val="000000"/>
          <w:u w:val="single"/>
        </w:rPr>
      </w:pPr>
      <w:r>
        <w:rPr>
          <w:rFonts w:hint="default" w:ascii="Times New Roman" w:hAnsi="Times New Roman" w:cs="Times New Roman"/>
          <w:caps w:val="0"/>
          <w:color w:val="000000"/>
        </w:rPr>
        <w:t>供应商：</w:t>
      </w:r>
      <w:r>
        <w:rPr>
          <w:rFonts w:hint="default" w:ascii="Times New Roman" w:hAnsi="Times New Roman" w:cs="Times New Roman"/>
          <w:caps w:val="0"/>
          <w:color w:val="000000"/>
          <w:u w:val="single"/>
        </w:rPr>
        <w:t xml:space="preserve">（单位公章）                           </w:t>
      </w:r>
    </w:p>
    <w:p>
      <w:pPr>
        <w:ind w:firstLine="3076" w:firstLineChars="1282"/>
        <w:rPr>
          <w:rFonts w:hint="default" w:ascii="Times New Roman" w:hAnsi="Times New Roman" w:cs="Times New Roman"/>
          <w:caps w:val="0"/>
          <w:color w:val="000000"/>
        </w:rPr>
      </w:pPr>
    </w:p>
    <w:p>
      <w:pPr>
        <w:ind w:firstLine="3074" w:firstLineChars="1281"/>
        <w:rPr>
          <w:rFonts w:hint="default" w:ascii="Times New Roman" w:hAnsi="Times New Roman" w:cs="Times New Roman"/>
          <w:caps w:val="0"/>
          <w:color w:val="000000"/>
        </w:rPr>
      </w:pPr>
      <w:r>
        <w:rPr>
          <w:rFonts w:hint="default" w:ascii="Times New Roman" w:hAnsi="Times New Roman" w:cs="Times New Roman"/>
          <w:caps w:val="0"/>
          <w:color w:val="000000"/>
        </w:rPr>
        <w:t>法定代表人（单位负责人）：</w:t>
      </w:r>
      <w:r>
        <w:rPr>
          <w:rFonts w:hint="default" w:ascii="Times New Roman" w:hAnsi="Times New Roman" w:cs="Times New Roman"/>
          <w:caps w:val="0"/>
          <w:color w:val="000000"/>
          <w:u w:val="single"/>
        </w:rPr>
        <w:t xml:space="preserve">（签字）              </w:t>
      </w:r>
    </w:p>
    <w:p>
      <w:pPr>
        <w:ind w:firstLine="3076" w:firstLineChars="1282"/>
        <w:rPr>
          <w:rFonts w:hint="default" w:ascii="Times New Roman" w:hAnsi="Times New Roman" w:cs="Times New Roman"/>
          <w:caps w:val="0"/>
          <w:color w:val="000000"/>
        </w:rPr>
      </w:pPr>
    </w:p>
    <w:p>
      <w:pPr>
        <w:ind w:firstLine="3076" w:firstLineChars="1282"/>
        <w:rPr>
          <w:rFonts w:hint="default" w:ascii="Times New Roman" w:hAnsi="Times New Roman" w:cs="Times New Roman"/>
          <w:caps w:val="0"/>
          <w:color w:val="000000"/>
          <w:u w:val="single"/>
        </w:rPr>
      </w:pPr>
      <w:r>
        <w:rPr>
          <w:rFonts w:hint="default" w:ascii="Times New Roman" w:hAnsi="Times New Roman" w:cs="Times New Roman"/>
          <w:caps w:val="0"/>
          <w:color w:val="000000"/>
        </w:rPr>
        <w:t>委托代理人：</w:t>
      </w:r>
      <w:r>
        <w:rPr>
          <w:rFonts w:hint="default" w:ascii="Times New Roman" w:hAnsi="Times New Roman" w:cs="Times New Roman"/>
          <w:caps w:val="0"/>
          <w:color w:val="000000"/>
          <w:u w:val="single"/>
        </w:rPr>
        <w:t xml:space="preserve">（签字）                           </w:t>
      </w:r>
    </w:p>
    <w:p>
      <w:pPr>
        <w:ind w:firstLine="3076" w:firstLineChars="1282"/>
        <w:rPr>
          <w:rFonts w:hint="default" w:ascii="Times New Roman" w:hAnsi="Times New Roman" w:cs="Times New Roman"/>
          <w:caps w:val="0"/>
          <w:color w:val="000000"/>
        </w:rPr>
      </w:pPr>
    </w:p>
    <w:p>
      <w:pPr>
        <w:ind w:firstLine="3076" w:firstLineChars="1282"/>
        <w:rPr>
          <w:rFonts w:hint="default" w:ascii="Times New Roman" w:hAnsi="Times New Roman" w:cs="Times New Roman"/>
          <w:caps w:val="0"/>
          <w:color w:val="000000"/>
        </w:rPr>
      </w:pPr>
    </w:p>
    <w:p>
      <w:pPr>
        <w:ind w:firstLine="4876" w:firstLineChars="2032"/>
        <w:rPr>
          <w:rFonts w:hint="default" w:ascii="Times New Roman" w:hAnsi="Times New Roman" w:cs="Times New Roman"/>
          <w:caps w:val="0"/>
          <w:color w:val="000000"/>
        </w:rPr>
      </w:pP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年</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月</w:t>
      </w:r>
      <w:r>
        <w:rPr>
          <w:rFonts w:hint="default" w:ascii="Times New Roman" w:hAnsi="Times New Roman" w:cs="Times New Roman"/>
          <w:caps w:val="0"/>
          <w:color w:val="000000"/>
          <w:u w:val="single"/>
        </w:rPr>
        <w:t xml:space="preserve">       </w:t>
      </w:r>
      <w:r>
        <w:rPr>
          <w:rFonts w:hint="default" w:ascii="Times New Roman" w:hAnsi="Times New Roman" w:cs="Times New Roman"/>
          <w:caps w:val="0"/>
          <w:color w:val="000000"/>
        </w:rPr>
        <w:t>日</w:t>
      </w:r>
    </w:p>
    <w:p>
      <w:pPr>
        <w:spacing w:line="400" w:lineRule="exact"/>
        <w:ind w:firstLine="480"/>
        <w:rPr>
          <w:rFonts w:hint="default" w:ascii="Times New Roman" w:hAnsi="Times New Roman" w:cs="Times New Roman"/>
          <w:caps w:val="0"/>
          <w:color w:val="000000"/>
        </w:rPr>
      </w:pPr>
    </w:p>
    <w:p>
      <w:pPr>
        <w:spacing w:line="400" w:lineRule="exact"/>
        <w:ind w:firstLine="480"/>
        <w:rPr>
          <w:rFonts w:hint="default" w:ascii="Times New Roman" w:hAnsi="Times New Roman" w:cs="Times New Roman"/>
          <w:caps w:val="0"/>
        </w:rPr>
      </w:pPr>
      <w:r>
        <w:rPr>
          <w:rFonts w:hint="default" w:ascii="Times New Roman" w:hAnsi="Times New Roman" w:cs="Times New Roman"/>
          <w:caps w:val="0"/>
        </w:rPr>
        <w:t>注：如供应商法定代表人参加采购行为，只需附其身份证复印件。</w:t>
      </w:r>
    </w:p>
    <w:p>
      <w:pPr>
        <w:pStyle w:val="3"/>
        <w:spacing w:before="120"/>
        <w:rPr>
          <w:rFonts w:hint="default" w:ascii="Times New Roman" w:hAnsi="Times New Roman" w:cs="Times New Roman"/>
          <w:caps w:val="0"/>
        </w:rPr>
      </w:pPr>
      <w:bookmarkStart w:id="103" w:name="_Toc510370158"/>
      <w:bookmarkStart w:id="104" w:name="_Toc527560963"/>
      <w:r>
        <w:rPr>
          <w:rFonts w:hint="default" w:ascii="Times New Roman" w:hAnsi="Times New Roman" w:cs="Times New Roman"/>
          <w:caps w:val="0"/>
        </w:rPr>
        <w:br w:type="page"/>
      </w:r>
      <w:bookmarkStart w:id="105" w:name="_Toc6584"/>
      <w:r>
        <w:rPr>
          <w:rFonts w:hint="default" w:ascii="Times New Roman" w:hAnsi="Times New Roman" w:cs="Times New Roman"/>
          <w:caps w:val="0"/>
        </w:rPr>
        <w:t>二、报价部分</w:t>
      </w:r>
      <w:bookmarkEnd w:id="103"/>
      <w:bookmarkEnd w:id="104"/>
      <w:bookmarkEnd w:id="105"/>
    </w:p>
    <w:p>
      <w:pPr>
        <w:ind w:firstLine="480"/>
        <w:rPr>
          <w:rFonts w:hint="default" w:ascii="Times New Roman" w:hAnsi="Times New Roman" w:cs="Times New Roman"/>
          <w:caps w:val="0"/>
        </w:rPr>
      </w:pPr>
      <w:r>
        <w:rPr>
          <w:rFonts w:hint="default" w:ascii="Times New Roman" w:hAnsi="Times New Roman" w:cs="Times New Roman"/>
          <w:caps w:val="0"/>
        </w:rPr>
        <w:t>1.报价说明</w:t>
      </w:r>
    </w:p>
    <w:p>
      <w:pPr>
        <w:ind w:firstLine="480"/>
        <w:rPr>
          <w:rFonts w:hint="default" w:ascii="Times New Roman" w:hAnsi="Times New Roman" w:cs="Times New Roman"/>
          <w:caps w:val="0"/>
        </w:rPr>
      </w:pPr>
      <w:r>
        <w:rPr>
          <w:rFonts w:hint="default" w:ascii="Times New Roman" w:hAnsi="Times New Roman" w:cs="Times New Roman"/>
          <w:caps w:val="0"/>
        </w:rPr>
        <w:t>1.1 本说明应与供应商须知、合同条款等文件一起参照阅读。</w:t>
      </w:r>
    </w:p>
    <w:p>
      <w:pPr>
        <w:ind w:firstLine="480"/>
        <w:rPr>
          <w:rFonts w:hint="default" w:ascii="Times New Roman" w:hAnsi="Times New Roman" w:cs="Times New Roman"/>
          <w:caps w:val="0"/>
        </w:rPr>
      </w:pPr>
      <w:r>
        <w:rPr>
          <w:rFonts w:hint="default" w:ascii="Times New Roman" w:hAnsi="Times New Roman" w:cs="Times New Roman"/>
          <w:caps w:val="0"/>
        </w:rPr>
        <w:t>1.2 除合同另有规定外，报价应包括</w:t>
      </w:r>
      <w:r>
        <w:rPr>
          <w:rFonts w:hint="eastAsia" w:cs="Times New Roman"/>
          <w:caps w:val="0"/>
          <w:lang w:val="en-US" w:eastAsia="zh-CN"/>
        </w:rPr>
        <w:t>市场价和综合费用。即</w:t>
      </w:r>
      <w:r>
        <w:rPr>
          <w:rFonts w:hint="default" w:ascii="Times New Roman" w:hAnsi="Times New Roman" w:cs="Times New Roman"/>
          <w:caps w:val="0"/>
        </w:rPr>
        <w:t>供应商为完成本合同规定的工作所承担的全部费用，包括成本、税金、利润等，并考虑了应由供应商承担的义务、责任和风险所发生的费用。</w:t>
      </w:r>
    </w:p>
    <w:p>
      <w:pPr>
        <w:ind w:firstLine="480"/>
        <w:rPr>
          <w:rFonts w:hint="default" w:ascii="Times New Roman" w:hAnsi="Times New Roman" w:cs="Times New Roman"/>
          <w:caps w:val="0"/>
        </w:rPr>
      </w:pPr>
      <w:bookmarkStart w:id="106" w:name="_Toc354089004"/>
      <w:r>
        <w:rPr>
          <w:rFonts w:hint="default" w:ascii="Times New Roman" w:hAnsi="Times New Roman" w:cs="Times New Roman"/>
          <w:caps w:val="0"/>
        </w:rPr>
        <w:t>2.报价表</w:t>
      </w:r>
      <w:bookmarkEnd w:id="106"/>
    </w:p>
    <w:p>
      <w:pPr>
        <w:ind w:firstLine="480"/>
        <w:rPr>
          <w:rFonts w:hint="default" w:ascii="Times New Roman" w:hAnsi="Times New Roman" w:cs="Times New Roman"/>
          <w:caps w:val="0"/>
        </w:rPr>
      </w:pPr>
      <w:r>
        <w:rPr>
          <w:rFonts w:hint="default" w:ascii="Times New Roman" w:hAnsi="Times New Roman" w:cs="Times New Roman"/>
          <w:caps w:val="0"/>
        </w:rPr>
        <w:t>2.1报价汇总表（格式）</w:t>
      </w:r>
    </w:p>
    <w:p>
      <w:pPr>
        <w:pStyle w:val="70"/>
        <w:tabs>
          <w:tab w:val="left" w:pos="0"/>
          <w:tab w:val="left" w:pos="240"/>
          <w:tab w:val="left" w:pos="840"/>
          <w:tab w:val="left" w:pos="1080"/>
        </w:tabs>
        <w:spacing w:line="360" w:lineRule="auto"/>
        <w:ind w:firstLine="0" w:firstLineChars="0"/>
        <w:jc w:val="center"/>
        <w:rPr>
          <w:rFonts w:hint="default" w:ascii="Times New Roman" w:hAnsi="Times New Roman" w:cs="Times New Roman"/>
          <w:caps w:val="0"/>
          <w:sz w:val="21"/>
          <w:szCs w:val="21"/>
        </w:rPr>
      </w:pPr>
      <w:r>
        <w:rPr>
          <w:rFonts w:hint="default" w:ascii="Times New Roman" w:hAnsi="Times New Roman" w:cs="Times New Roman"/>
          <w:b/>
          <w:caps w:val="0"/>
          <w:szCs w:val="21"/>
        </w:rPr>
        <w:t>报价表</w:t>
      </w:r>
    </w:p>
    <w:p>
      <w:pPr>
        <w:ind w:firstLine="420"/>
        <w:jc w:val="right"/>
        <w:rPr>
          <w:rFonts w:hint="default" w:ascii="Times New Roman" w:hAnsi="Times New Roman" w:cs="Times New Roman"/>
          <w:b/>
          <w:caps w:val="0"/>
          <w:szCs w:val="21"/>
          <w:u w:val="single"/>
        </w:rPr>
      </w:pPr>
      <w:r>
        <w:rPr>
          <w:rFonts w:hint="default" w:ascii="Times New Roman" w:hAnsi="Times New Roman" w:cs="Times New Roman"/>
          <w:caps w:val="0"/>
          <w:sz w:val="21"/>
          <w:szCs w:val="21"/>
        </w:rPr>
        <w:t>单位：人民币元</w:t>
      </w:r>
    </w:p>
    <w:tbl>
      <w:tblPr>
        <w:tblStyle w:val="30"/>
        <w:tblW w:w="92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3"/>
        <w:gridCol w:w="4004"/>
        <w:gridCol w:w="2139"/>
        <w:gridCol w:w="232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7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序号</w:t>
            </w:r>
          </w:p>
        </w:tc>
        <w:tc>
          <w:tcPr>
            <w:tcW w:w="4004" w:type="dxa"/>
            <w:noWrap w:val="0"/>
            <w:vAlign w:val="center"/>
          </w:tcPr>
          <w:p>
            <w:pPr>
              <w:pStyle w:val="86"/>
              <w:jc w:val="center"/>
              <w:rPr>
                <w:rFonts w:hint="default" w:ascii="Times New Roman" w:hAnsi="Times New Roman" w:cs="Times New Roman"/>
                <w:caps w:val="0"/>
                <w:lang w:val="en-US"/>
              </w:rPr>
            </w:pPr>
            <w:r>
              <w:rPr>
                <w:rFonts w:hint="eastAsia" w:ascii="Times New Roman" w:hAnsi="Times New Roman" w:cs="Times New Roman"/>
                <w:caps w:val="0"/>
                <w:lang w:val="en-US" w:eastAsia="zh-CN"/>
              </w:rPr>
              <w:t>纯碱物流运输起运点</w:t>
            </w:r>
          </w:p>
        </w:tc>
        <w:tc>
          <w:tcPr>
            <w:tcW w:w="2139" w:type="dxa"/>
            <w:noWrap w:val="0"/>
            <w:vAlign w:val="center"/>
          </w:tcPr>
          <w:p>
            <w:pPr>
              <w:pStyle w:val="86"/>
              <w:jc w:val="center"/>
              <w:rPr>
                <w:rFonts w:hint="eastAsia" w:ascii="Times New Roman" w:hAnsi="Times New Roman" w:cs="Times New Roman"/>
                <w:caps w:val="0"/>
                <w:lang w:val="en-US" w:eastAsia="zh-CN"/>
              </w:rPr>
            </w:pPr>
            <w:r>
              <w:rPr>
                <w:rFonts w:hint="default" w:ascii="Times New Roman" w:hAnsi="Times New Roman" w:cs="Times New Roman"/>
                <w:caps w:val="0"/>
                <w:lang w:val="en-US" w:eastAsia="zh-CN"/>
              </w:rPr>
              <w:t>综合</w:t>
            </w:r>
            <w:r>
              <w:rPr>
                <w:rFonts w:hint="eastAsia" w:ascii="Times New Roman" w:hAnsi="Times New Roman" w:cs="Times New Roman"/>
                <w:caps w:val="0"/>
                <w:lang w:val="en-US" w:eastAsia="zh-CN"/>
              </w:rPr>
              <w:t>物流运输</w:t>
            </w:r>
          </w:p>
          <w:p>
            <w:pPr>
              <w:pStyle w:val="86"/>
              <w:jc w:val="center"/>
              <w:rPr>
                <w:rFonts w:hint="default" w:ascii="Times New Roman" w:hAnsi="Times New Roman" w:cs="Times New Roman"/>
                <w:caps w:val="0"/>
              </w:rPr>
            </w:pPr>
            <w:r>
              <w:rPr>
                <w:rFonts w:hint="default" w:ascii="Times New Roman" w:hAnsi="Times New Roman" w:cs="Times New Roman"/>
                <w:caps w:val="0"/>
                <w:lang w:val="en-US" w:eastAsia="zh-CN"/>
              </w:rPr>
              <w:t>费用</w:t>
            </w:r>
            <w:r>
              <w:rPr>
                <w:rFonts w:hint="default" w:ascii="Times New Roman" w:hAnsi="Times New Roman" w:cs="Times New Roman"/>
                <w:caps w:val="0"/>
              </w:rPr>
              <w:t>报价（元）</w:t>
            </w:r>
          </w:p>
        </w:tc>
        <w:tc>
          <w:tcPr>
            <w:tcW w:w="2327"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773" w:type="dxa"/>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1</w:t>
            </w:r>
          </w:p>
        </w:tc>
        <w:tc>
          <w:tcPr>
            <w:tcW w:w="4004" w:type="dxa"/>
            <w:noWrap w:val="0"/>
            <w:vAlign w:val="center"/>
          </w:tcPr>
          <w:p>
            <w:pPr>
              <w:pStyle w:val="8"/>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hint="default" w:ascii="Times New Roman" w:hAnsi="Times New Roman" w:eastAsia="宋体" w:cs="Times New Roman"/>
                <w:caps w:val="0"/>
                <w:highlight w:val="none"/>
                <w:lang w:val="en-US" w:eastAsia="zh-CN"/>
              </w:rPr>
            </w:pPr>
            <w:r>
              <w:rPr>
                <w:rFonts w:hint="eastAsia" w:cs="Times New Roman"/>
                <w:highlight w:val="none"/>
                <w:lang w:val="en-US" w:eastAsia="zh-CN"/>
              </w:rPr>
              <w:t>运输起运点：</w:t>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内蒙古博源银根化工有限</w:t>
            </w:r>
            <w:r>
              <w:rPr>
                <w:rFonts w:hint="eastAsia" w:cs="Times New Roman"/>
                <w:highlight w:val="none"/>
                <w:lang w:val="en-US" w:eastAsia="zh-CN"/>
              </w:rPr>
              <w:fldChar w:fldCharType="end"/>
            </w:r>
            <w:r>
              <w:rPr>
                <w:rFonts w:hint="eastAsia" w:cs="Times New Roman"/>
                <w:highlight w:val="none"/>
                <w:lang w:val="en-US" w:eastAsia="zh-CN"/>
              </w:rPr>
              <w:fldChar w:fldCharType="begin"/>
            </w:r>
            <w:r>
              <w:rPr>
                <w:rFonts w:hint="eastAsia" w:cs="Times New Roman"/>
                <w:highlight w:val="none"/>
                <w:lang w:val="en-US" w:eastAsia="zh-CN"/>
              </w:rPr>
              <w:instrText xml:space="preserve"> HYPERLINK "https://www.zmzb.com/biz/Signup.htm?_QUERY_STRING=fy9E8pT8pKCX4P1H/vaw1OYIhXvrqggFLcND2lWXmFtWKwuVUhBPFOTCzTPw+F+ugOETa//ut03tCyEQZLcNls/jBU0zPK3RGGW5XW+4xLHAwGvq6Yk8WpSTWVGESnOiHbNuJzMMkxuKAKPVR8gEtigHp+op3Z9bpqPKqrC5sndPVGAJvofLzjQDHbwaZDQijrb39OrpUFs/fgsf4goa3r8Ne6mvXArtVv9q1rshbeO/10aMM1GX9aM1+Ja/xXwrmcOORmq3muDHx7DeLfwE0nnMAsSyvm5CBeizM7nxrlyJyvTR400/+oc8NDQGRTjI3+W9sD2Ue+v6sdjj4s/jmg==" \l "##" </w:instrText>
            </w:r>
            <w:r>
              <w:rPr>
                <w:rFonts w:hint="eastAsia" w:cs="Times New Roman"/>
                <w:highlight w:val="none"/>
                <w:lang w:val="en-US" w:eastAsia="zh-CN"/>
              </w:rPr>
              <w:fldChar w:fldCharType="separate"/>
            </w:r>
            <w:r>
              <w:rPr>
                <w:rFonts w:hint="eastAsia" w:cs="Times New Roman"/>
                <w:highlight w:val="none"/>
                <w:lang w:val="en-US" w:eastAsia="zh-CN"/>
              </w:rPr>
              <w:t>公司</w:t>
            </w:r>
            <w:r>
              <w:rPr>
                <w:rFonts w:hint="eastAsia" w:cs="Times New Roman"/>
                <w:highlight w:val="none"/>
                <w:lang w:val="en-US" w:eastAsia="zh-CN"/>
              </w:rPr>
              <w:fldChar w:fldCharType="end"/>
            </w:r>
          </w:p>
        </w:tc>
        <w:tc>
          <w:tcPr>
            <w:tcW w:w="2139" w:type="dxa"/>
            <w:noWrap w:val="0"/>
            <w:vAlign w:val="center"/>
          </w:tcPr>
          <w:p>
            <w:pPr>
              <w:pStyle w:val="86"/>
              <w:jc w:val="center"/>
              <w:rPr>
                <w:rFonts w:hint="default" w:ascii="Times New Roman" w:hAnsi="Times New Roman" w:cs="Times New Roman"/>
                <w:caps w:val="0"/>
                <w:highlight w:val="none"/>
              </w:rPr>
            </w:pPr>
          </w:p>
        </w:tc>
        <w:tc>
          <w:tcPr>
            <w:tcW w:w="2327" w:type="dxa"/>
            <w:noWrap w:val="0"/>
            <w:vAlign w:val="center"/>
          </w:tcPr>
          <w:p>
            <w:pPr>
              <w:pStyle w:val="86"/>
              <w:jc w:val="center"/>
              <w:rPr>
                <w:rFonts w:hint="default" w:ascii="Times New Roman" w:hAnsi="Times New Roman" w:cs="Times New Roman"/>
                <w:caps w:val="0"/>
                <w:highlight w:val="none"/>
              </w:rPr>
            </w:pPr>
            <w:r>
              <w:rPr>
                <w:rFonts w:hint="default" w:ascii="Times New Roman" w:hAnsi="Times New Roman" w:cs="Times New Roman"/>
                <w:caps w:val="0"/>
                <w:highlight w:val="none"/>
              </w:rPr>
              <w:t>报价为含税价</w:t>
            </w:r>
          </w:p>
          <w:p>
            <w:pPr>
              <w:pStyle w:val="86"/>
              <w:jc w:val="center"/>
              <w:rPr>
                <w:rFonts w:hint="default" w:ascii="Times New Roman" w:hAnsi="Times New Roman" w:cs="Times New Roman"/>
                <w:caps w:val="0"/>
                <w:highlight w:val="none"/>
              </w:rPr>
            </w:pPr>
            <w:r>
              <w:rPr>
                <w:rFonts w:hint="default" w:ascii="Times New Roman" w:hAnsi="Times New Roman" w:cs="Times New Roman"/>
                <w:caps w:val="0"/>
                <w:highlight w:val="none"/>
              </w:rPr>
              <w:t>税率</w:t>
            </w:r>
            <w:r>
              <w:rPr>
                <w:rFonts w:hint="default" w:ascii="Times New Roman" w:hAnsi="Times New Roman" w:cs="Times New Roman"/>
                <w:caps w:val="0"/>
                <w:highlight w:val="none"/>
                <w:u w:val="single"/>
              </w:rPr>
              <w:t xml:space="preserve"> </w:t>
            </w:r>
            <w:r>
              <w:rPr>
                <w:rFonts w:hint="eastAsia" w:ascii="Times New Roman" w:hAnsi="Times New Roman" w:cs="Times New Roman"/>
                <w:caps w:val="0"/>
                <w:highlight w:val="none"/>
                <w:u w:val="single"/>
                <w:lang w:val="en-US" w:eastAsia="zh-CN"/>
              </w:rPr>
              <w:t>9</w:t>
            </w:r>
            <w:r>
              <w:rPr>
                <w:rFonts w:hint="default" w:ascii="Times New Roman" w:hAnsi="Times New Roman" w:cs="Times New Roman"/>
                <w:caps w:val="0"/>
                <w:highlight w:val="none"/>
                <w:u w:val="single"/>
              </w:rPr>
              <w:t xml:space="preserve"> </w:t>
            </w:r>
            <w:r>
              <w:rPr>
                <w:rFonts w:hint="default" w:ascii="Times New Roman" w:hAnsi="Times New Roman" w:cs="Times New Roman"/>
                <w:caps w:val="0"/>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9243" w:type="dxa"/>
            <w:gridSpan w:val="4"/>
            <w:noWrap w:val="0"/>
            <w:vAlign w:val="center"/>
          </w:tcPr>
          <w:p>
            <w:pPr>
              <w:ind w:left="0" w:leftChars="0" w:firstLine="480" w:firstLineChars="200"/>
              <w:jc w:val="left"/>
              <w:rPr>
                <w:rFonts w:hint="default" w:ascii="Times New Roman" w:hAnsi="Times New Roman" w:cs="Times New Roman"/>
                <w:caps w:val="0"/>
              </w:rPr>
            </w:pPr>
            <w:r>
              <w:rPr>
                <w:rFonts w:hint="default" w:ascii="Times New Roman" w:hAnsi="Times New Roman" w:cs="Times New Roman"/>
                <w:caps w:val="0"/>
              </w:rPr>
              <w:t>备注：报价含税费。</w:t>
            </w:r>
          </w:p>
        </w:tc>
      </w:tr>
    </w:tbl>
    <w:p>
      <w:pPr>
        <w:spacing w:line="360" w:lineRule="auto"/>
        <w:ind w:firstLine="480"/>
        <w:jc w:val="both"/>
        <w:rPr>
          <w:rFonts w:hint="eastAsia"/>
          <w:lang w:val="en-US" w:eastAsia="zh-CN"/>
        </w:rPr>
      </w:pPr>
      <w:r>
        <w:rPr>
          <w:rFonts w:hint="eastAsia" w:cs="Times New Roman"/>
          <w:caps w:val="0"/>
          <w:szCs w:val="21"/>
          <w:lang w:val="en-US" w:eastAsia="zh-CN"/>
        </w:rPr>
        <w:t>注：</w:t>
      </w:r>
      <w:r>
        <w:rPr>
          <w:rFonts w:hint="eastAsia"/>
          <w:lang w:val="en-US" w:eastAsia="zh-CN"/>
        </w:rPr>
        <w:t>“综合物流运输费用报价”：从纯碱生产企业至需求单位的物流运输、仓储管理及配套服务的吨纯碱综合物流运输含税单价，该价格为一年期固定价格。</w:t>
      </w:r>
    </w:p>
    <w:p>
      <w:pPr>
        <w:pStyle w:val="8"/>
        <w:rPr>
          <w:rFonts w:hint="default"/>
          <w:lang w:val="en-US" w:eastAsia="zh-CN"/>
        </w:rPr>
      </w:pPr>
      <w:r>
        <w:rPr>
          <w:rFonts w:hint="eastAsia"/>
          <w:lang w:val="en-US" w:eastAsia="zh-CN"/>
        </w:rPr>
        <w:t xml:space="preserve">    不同包装形式，要求报价相同。</w:t>
      </w:r>
    </w:p>
    <w:p>
      <w:pPr>
        <w:wordWrap w:val="0"/>
        <w:spacing w:line="360" w:lineRule="auto"/>
        <w:ind w:firstLine="480"/>
        <w:jc w:val="right"/>
        <w:rPr>
          <w:rFonts w:hint="default" w:ascii="Times New Roman" w:hAnsi="Times New Roman" w:cs="Times New Roman"/>
          <w:caps w:val="0"/>
          <w:szCs w:val="21"/>
        </w:rPr>
      </w:pPr>
    </w:p>
    <w:p>
      <w:pPr>
        <w:wordWrap w:val="0"/>
        <w:spacing w:line="360" w:lineRule="auto"/>
        <w:ind w:firstLine="480"/>
        <w:jc w:val="right"/>
        <w:rPr>
          <w:rFonts w:hint="default" w:ascii="Times New Roman" w:hAnsi="Times New Roman" w:cs="Times New Roman"/>
          <w:caps w:val="0"/>
          <w:szCs w:val="21"/>
        </w:rPr>
      </w:pPr>
    </w:p>
    <w:p>
      <w:pPr>
        <w:wordWrap w:val="0"/>
        <w:spacing w:line="360" w:lineRule="auto"/>
        <w:ind w:firstLine="480"/>
        <w:jc w:val="right"/>
        <w:rPr>
          <w:rFonts w:hint="default" w:ascii="Times New Roman" w:hAnsi="Times New Roman" w:cs="Times New Roman"/>
          <w:caps w:val="0"/>
          <w:szCs w:val="21"/>
        </w:rPr>
      </w:pPr>
    </w:p>
    <w:p>
      <w:pPr>
        <w:wordWrap w:val="0"/>
        <w:spacing w:line="360" w:lineRule="auto"/>
        <w:ind w:firstLine="480"/>
        <w:jc w:val="right"/>
        <w:rPr>
          <w:rFonts w:hint="default" w:ascii="Times New Roman" w:hAnsi="Times New Roman" w:cs="Times New Roman"/>
          <w:caps w:val="0"/>
          <w:szCs w:val="21"/>
          <w:u w:val="single"/>
        </w:rPr>
      </w:pPr>
      <w:r>
        <w:rPr>
          <w:rFonts w:hint="default" w:ascii="Times New Roman" w:hAnsi="Times New Roman" w:cs="Times New Roman"/>
          <w:caps w:val="0"/>
          <w:szCs w:val="21"/>
        </w:rPr>
        <w:t>供应商名称：</w:t>
      </w:r>
      <w:r>
        <w:rPr>
          <w:rFonts w:hint="default" w:ascii="Times New Roman" w:hAnsi="Times New Roman" w:cs="Times New Roman"/>
          <w:caps w:val="0"/>
          <w:szCs w:val="21"/>
          <w:u w:val="single"/>
        </w:rPr>
        <w:t xml:space="preserve">   （盖章）   </w:t>
      </w:r>
    </w:p>
    <w:p>
      <w:pPr>
        <w:spacing w:line="360" w:lineRule="auto"/>
        <w:ind w:firstLine="480"/>
        <w:jc w:val="right"/>
        <w:rPr>
          <w:rFonts w:hint="default" w:ascii="Times New Roman" w:hAnsi="Times New Roman" w:cs="Times New Roman"/>
          <w:caps w:val="0"/>
          <w:szCs w:val="21"/>
        </w:rPr>
      </w:pPr>
      <w:r>
        <w:rPr>
          <w:rFonts w:hint="default" w:ascii="Times New Roman" w:hAnsi="Times New Roman" w:cs="Times New Roman"/>
          <w:caps w:val="0"/>
          <w:szCs w:val="21"/>
          <w:u w:val="single"/>
        </w:rPr>
        <w:t xml:space="preserve">            </w:t>
      </w:r>
      <w:r>
        <w:rPr>
          <w:rFonts w:hint="default" w:ascii="Times New Roman" w:hAnsi="Times New Roman" w:cs="Times New Roman"/>
          <w:caps w:val="0"/>
          <w:szCs w:val="21"/>
        </w:rPr>
        <w:t>年</w:t>
      </w:r>
      <w:r>
        <w:rPr>
          <w:rFonts w:hint="default" w:ascii="Times New Roman" w:hAnsi="Times New Roman" w:cs="Times New Roman"/>
          <w:caps w:val="0"/>
          <w:szCs w:val="21"/>
          <w:u w:val="single"/>
        </w:rPr>
        <w:t xml:space="preserve">     </w:t>
      </w:r>
      <w:r>
        <w:rPr>
          <w:rFonts w:hint="default" w:ascii="Times New Roman" w:hAnsi="Times New Roman" w:cs="Times New Roman"/>
          <w:caps w:val="0"/>
          <w:szCs w:val="21"/>
        </w:rPr>
        <w:t>月</w:t>
      </w:r>
      <w:r>
        <w:rPr>
          <w:rFonts w:hint="default" w:ascii="Times New Roman" w:hAnsi="Times New Roman" w:cs="Times New Roman"/>
          <w:caps w:val="0"/>
          <w:szCs w:val="21"/>
          <w:u w:val="single"/>
        </w:rPr>
        <w:t xml:space="preserve">     </w:t>
      </w:r>
      <w:r>
        <w:rPr>
          <w:rFonts w:hint="default" w:ascii="Times New Roman" w:hAnsi="Times New Roman" w:cs="Times New Roman"/>
          <w:caps w:val="0"/>
          <w:szCs w:val="21"/>
        </w:rPr>
        <w:t>日</w:t>
      </w:r>
    </w:p>
    <w:p>
      <w:pPr>
        <w:spacing w:line="360" w:lineRule="auto"/>
        <w:ind w:firstLine="480"/>
        <w:rPr>
          <w:rFonts w:hint="default" w:ascii="Times New Roman" w:hAnsi="Times New Roman" w:cs="Times New Roman"/>
          <w:caps w:val="0"/>
          <w:szCs w:val="21"/>
        </w:rPr>
      </w:pPr>
    </w:p>
    <w:p>
      <w:pPr>
        <w:spacing w:line="360" w:lineRule="auto"/>
        <w:ind w:firstLine="480"/>
        <w:rPr>
          <w:rFonts w:hint="default" w:ascii="Times New Roman" w:hAnsi="Times New Roman" w:cs="Times New Roman"/>
          <w:caps w:val="0"/>
          <w:szCs w:val="21"/>
        </w:rPr>
      </w:pPr>
    </w:p>
    <w:p>
      <w:pPr>
        <w:ind w:firstLine="480"/>
        <w:rPr>
          <w:rFonts w:hint="default" w:ascii="Times New Roman" w:hAnsi="Times New Roman" w:cs="Times New Roman"/>
          <w:caps w:val="0"/>
        </w:rPr>
      </w:pPr>
      <w:r>
        <w:rPr>
          <w:rFonts w:hint="default" w:ascii="Times New Roman" w:hAnsi="Times New Roman" w:cs="Times New Roman"/>
          <w:caps w:val="0"/>
        </w:rPr>
        <w:t>2.2分项报价表</w:t>
      </w:r>
    </w:p>
    <w:p>
      <w:pPr>
        <w:ind w:firstLine="480"/>
        <w:rPr>
          <w:rFonts w:hint="default" w:ascii="Times New Roman" w:hAnsi="Times New Roman" w:cs="Times New Roman"/>
          <w:caps w:val="0"/>
        </w:rPr>
      </w:pPr>
      <w:r>
        <w:rPr>
          <w:rFonts w:hint="default" w:ascii="Times New Roman" w:hAnsi="Times New Roman" w:cs="Times New Roman"/>
          <w:caps w:val="0"/>
        </w:rPr>
        <w:t>供应商根据采购需求自行编制，格式自拟。</w:t>
      </w:r>
    </w:p>
    <w:p>
      <w:pPr>
        <w:pStyle w:val="3"/>
        <w:spacing w:before="120"/>
        <w:rPr>
          <w:rFonts w:hint="default" w:ascii="Times New Roman" w:hAnsi="Times New Roman" w:cs="Times New Roman"/>
          <w:caps w:val="0"/>
        </w:rPr>
      </w:pPr>
      <w:r>
        <w:rPr>
          <w:rFonts w:hint="default" w:ascii="Times New Roman" w:hAnsi="Times New Roman" w:cs="Times New Roman"/>
          <w:caps w:val="0"/>
        </w:rPr>
        <w:br w:type="page"/>
      </w:r>
      <w:bookmarkStart w:id="107" w:name="_Toc1558"/>
      <w:bookmarkStart w:id="108" w:name="_Toc527560964"/>
      <w:r>
        <w:rPr>
          <w:rFonts w:hint="default" w:ascii="Times New Roman" w:hAnsi="Times New Roman" w:cs="Times New Roman"/>
          <w:caps w:val="0"/>
        </w:rPr>
        <w:t>三、商务部分</w:t>
      </w:r>
      <w:bookmarkEnd w:id="107"/>
    </w:p>
    <w:p>
      <w:pPr>
        <w:ind w:firstLine="480"/>
        <w:jc w:val="center"/>
        <w:rPr>
          <w:rFonts w:hint="default" w:ascii="Times New Roman" w:hAnsi="Times New Roman" w:cs="Times New Roman"/>
          <w:caps w:val="0"/>
        </w:rPr>
      </w:pPr>
      <w:r>
        <w:rPr>
          <w:rFonts w:hint="default" w:ascii="Times New Roman" w:hAnsi="Times New Roman" w:cs="Times New Roman"/>
          <w:caps w:val="0"/>
        </w:rPr>
        <w:t>商务部分摘要表</w:t>
      </w:r>
      <w:bookmarkEnd w:id="108"/>
    </w:p>
    <w:tbl>
      <w:tblPr>
        <w:tblStyle w:val="30"/>
        <w:tblW w:w="924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63"/>
        <w:gridCol w:w="1172"/>
        <w:gridCol w:w="1172"/>
        <w:gridCol w:w="981"/>
        <w:gridCol w:w="385"/>
        <w:gridCol w:w="195"/>
        <w:gridCol w:w="1367"/>
        <w:gridCol w:w="42"/>
        <w:gridCol w:w="30"/>
        <w:gridCol w:w="1098"/>
        <w:gridCol w:w="9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供应商名称</w:t>
            </w:r>
          </w:p>
        </w:tc>
        <w:tc>
          <w:tcPr>
            <w:tcW w:w="7380" w:type="dxa"/>
            <w:gridSpan w:val="10"/>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注册地址</w:t>
            </w:r>
          </w:p>
        </w:tc>
        <w:tc>
          <w:tcPr>
            <w:tcW w:w="3905" w:type="dxa"/>
            <w:gridSpan w:val="5"/>
            <w:noWrap w:val="0"/>
            <w:vAlign w:val="center"/>
          </w:tcPr>
          <w:p>
            <w:pPr>
              <w:pStyle w:val="86"/>
              <w:rPr>
                <w:rFonts w:hint="default" w:ascii="Times New Roman" w:hAnsi="Times New Roman" w:cs="Times New Roman"/>
                <w:caps w:val="0"/>
              </w:rPr>
            </w:pPr>
          </w:p>
        </w:tc>
        <w:tc>
          <w:tcPr>
            <w:tcW w:w="1367"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邮政编码</w:t>
            </w:r>
          </w:p>
        </w:tc>
        <w:tc>
          <w:tcPr>
            <w:tcW w:w="2108" w:type="dxa"/>
            <w:gridSpan w:val="4"/>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vMerge w:val="restart"/>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联系方式</w:t>
            </w:r>
          </w:p>
        </w:tc>
        <w:tc>
          <w:tcPr>
            <w:tcW w:w="1172"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联系人</w:t>
            </w:r>
          </w:p>
        </w:tc>
        <w:tc>
          <w:tcPr>
            <w:tcW w:w="2733" w:type="dxa"/>
            <w:gridSpan w:val="4"/>
            <w:noWrap w:val="0"/>
            <w:vAlign w:val="center"/>
          </w:tcPr>
          <w:p>
            <w:pPr>
              <w:pStyle w:val="86"/>
              <w:rPr>
                <w:rFonts w:hint="default" w:ascii="Times New Roman" w:hAnsi="Times New Roman" w:cs="Times New Roman"/>
                <w:caps w:val="0"/>
              </w:rPr>
            </w:pPr>
          </w:p>
        </w:tc>
        <w:tc>
          <w:tcPr>
            <w:tcW w:w="1367"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电话</w:t>
            </w:r>
          </w:p>
        </w:tc>
        <w:tc>
          <w:tcPr>
            <w:tcW w:w="2108" w:type="dxa"/>
            <w:gridSpan w:val="4"/>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vMerge w:val="continue"/>
            <w:noWrap w:val="0"/>
            <w:vAlign w:val="center"/>
          </w:tcPr>
          <w:p>
            <w:pPr>
              <w:pStyle w:val="86"/>
              <w:rPr>
                <w:rFonts w:hint="default" w:ascii="Times New Roman" w:hAnsi="Times New Roman" w:cs="Times New Roman"/>
                <w:caps w:val="0"/>
              </w:rPr>
            </w:pPr>
          </w:p>
        </w:tc>
        <w:tc>
          <w:tcPr>
            <w:tcW w:w="1172"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传真</w:t>
            </w:r>
          </w:p>
        </w:tc>
        <w:tc>
          <w:tcPr>
            <w:tcW w:w="2733" w:type="dxa"/>
            <w:gridSpan w:val="4"/>
            <w:noWrap w:val="0"/>
            <w:vAlign w:val="center"/>
          </w:tcPr>
          <w:p>
            <w:pPr>
              <w:pStyle w:val="86"/>
              <w:rPr>
                <w:rFonts w:hint="default" w:ascii="Times New Roman" w:hAnsi="Times New Roman" w:cs="Times New Roman"/>
                <w:caps w:val="0"/>
              </w:rPr>
            </w:pPr>
          </w:p>
        </w:tc>
        <w:tc>
          <w:tcPr>
            <w:tcW w:w="1367"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网址</w:t>
            </w:r>
          </w:p>
        </w:tc>
        <w:tc>
          <w:tcPr>
            <w:tcW w:w="2108" w:type="dxa"/>
            <w:gridSpan w:val="4"/>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股权结构</w:t>
            </w:r>
          </w:p>
        </w:tc>
        <w:tc>
          <w:tcPr>
            <w:tcW w:w="7380" w:type="dxa"/>
            <w:gridSpan w:val="10"/>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XX：A%；</w:t>
            </w:r>
          </w:p>
          <w:p>
            <w:pPr>
              <w:pStyle w:val="86"/>
              <w:rPr>
                <w:rFonts w:hint="default" w:ascii="Times New Roman" w:hAnsi="Times New Roman" w:cs="Times New Roman"/>
                <w:caps w:val="0"/>
              </w:rPr>
            </w:pPr>
            <w:r>
              <w:rPr>
                <w:rFonts w:hint="default" w:ascii="Times New Roman" w:hAnsi="Times New Roman" w:cs="Times New Roman"/>
                <w:caps w:val="0"/>
              </w:rPr>
              <w:t>YY：B%；</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法定代表人</w:t>
            </w:r>
          </w:p>
        </w:tc>
        <w:tc>
          <w:tcPr>
            <w:tcW w:w="1172"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姓名</w:t>
            </w:r>
          </w:p>
        </w:tc>
        <w:tc>
          <w:tcPr>
            <w:tcW w:w="1172" w:type="dxa"/>
            <w:noWrap w:val="0"/>
            <w:vAlign w:val="center"/>
          </w:tcPr>
          <w:p>
            <w:pPr>
              <w:pStyle w:val="86"/>
              <w:rPr>
                <w:rFonts w:hint="default" w:ascii="Times New Roman" w:hAnsi="Times New Roman" w:cs="Times New Roman"/>
                <w:caps w:val="0"/>
              </w:rPr>
            </w:pPr>
          </w:p>
        </w:tc>
        <w:tc>
          <w:tcPr>
            <w:tcW w:w="1366" w:type="dxa"/>
            <w:gridSpan w:val="2"/>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技术职称</w:t>
            </w:r>
          </w:p>
        </w:tc>
        <w:tc>
          <w:tcPr>
            <w:tcW w:w="1604" w:type="dxa"/>
            <w:gridSpan w:val="3"/>
            <w:noWrap w:val="0"/>
            <w:vAlign w:val="center"/>
          </w:tcPr>
          <w:p>
            <w:pPr>
              <w:pStyle w:val="86"/>
              <w:rPr>
                <w:rFonts w:hint="default" w:ascii="Times New Roman" w:hAnsi="Times New Roman" w:cs="Times New Roman"/>
                <w:caps w:val="0"/>
              </w:rPr>
            </w:pPr>
          </w:p>
        </w:tc>
        <w:tc>
          <w:tcPr>
            <w:tcW w:w="1128" w:type="dxa"/>
            <w:gridSpan w:val="2"/>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电话</w:t>
            </w:r>
          </w:p>
        </w:tc>
        <w:tc>
          <w:tcPr>
            <w:tcW w:w="938" w:type="dxa"/>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技术负责人</w:t>
            </w:r>
          </w:p>
        </w:tc>
        <w:tc>
          <w:tcPr>
            <w:tcW w:w="1172"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姓名</w:t>
            </w:r>
          </w:p>
        </w:tc>
        <w:tc>
          <w:tcPr>
            <w:tcW w:w="1172" w:type="dxa"/>
            <w:noWrap w:val="0"/>
            <w:vAlign w:val="center"/>
          </w:tcPr>
          <w:p>
            <w:pPr>
              <w:pStyle w:val="86"/>
              <w:rPr>
                <w:rFonts w:hint="default" w:ascii="Times New Roman" w:hAnsi="Times New Roman" w:cs="Times New Roman"/>
                <w:caps w:val="0"/>
              </w:rPr>
            </w:pPr>
          </w:p>
        </w:tc>
        <w:tc>
          <w:tcPr>
            <w:tcW w:w="1366" w:type="dxa"/>
            <w:gridSpan w:val="2"/>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技术职称</w:t>
            </w:r>
          </w:p>
        </w:tc>
        <w:tc>
          <w:tcPr>
            <w:tcW w:w="1604" w:type="dxa"/>
            <w:gridSpan w:val="3"/>
            <w:noWrap w:val="0"/>
            <w:vAlign w:val="center"/>
          </w:tcPr>
          <w:p>
            <w:pPr>
              <w:pStyle w:val="86"/>
              <w:rPr>
                <w:rFonts w:hint="default" w:ascii="Times New Roman" w:hAnsi="Times New Roman" w:cs="Times New Roman"/>
                <w:caps w:val="0"/>
              </w:rPr>
            </w:pPr>
          </w:p>
        </w:tc>
        <w:tc>
          <w:tcPr>
            <w:tcW w:w="1128" w:type="dxa"/>
            <w:gridSpan w:val="2"/>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电话</w:t>
            </w:r>
          </w:p>
        </w:tc>
        <w:tc>
          <w:tcPr>
            <w:tcW w:w="938" w:type="dxa"/>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成立时间</w:t>
            </w:r>
          </w:p>
        </w:tc>
        <w:tc>
          <w:tcPr>
            <w:tcW w:w="2344" w:type="dxa"/>
            <w:gridSpan w:val="2"/>
            <w:noWrap w:val="0"/>
            <w:vAlign w:val="center"/>
          </w:tcPr>
          <w:p>
            <w:pPr>
              <w:pStyle w:val="86"/>
              <w:rPr>
                <w:rFonts w:hint="default" w:ascii="Times New Roman" w:hAnsi="Times New Roman" w:cs="Times New Roman"/>
                <w:caps w:val="0"/>
              </w:rPr>
            </w:pPr>
          </w:p>
        </w:tc>
        <w:tc>
          <w:tcPr>
            <w:tcW w:w="5036" w:type="dxa"/>
            <w:gridSpan w:val="8"/>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企业资质等级</w:t>
            </w:r>
          </w:p>
        </w:tc>
        <w:tc>
          <w:tcPr>
            <w:tcW w:w="2344" w:type="dxa"/>
            <w:gridSpan w:val="2"/>
            <w:noWrap w:val="0"/>
            <w:vAlign w:val="center"/>
          </w:tcPr>
          <w:p>
            <w:pPr>
              <w:pStyle w:val="86"/>
              <w:rPr>
                <w:rFonts w:hint="default" w:ascii="Times New Roman" w:hAnsi="Times New Roman" w:cs="Times New Roman"/>
                <w:caps w:val="0"/>
              </w:rPr>
            </w:pPr>
          </w:p>
        </w:tc>
        <w:tc>
          <w:tcPr>
            <w:tcW w:w="981" w:type="dxa"/>
            <w:vMerge w:val="restart"/>
            <w:noWrap w:val="0"/>
            <w:vAlign w:val="center"/>
          </w:tcPr>
          <w:p>
            <w:pPr>
              <w:pStyle w:val="86"/>
              <w:jc w:val="center"/>
              <w:rPr>
                <w:rFonts w:hint="default" w:ascii="Times New Roman" w:hAnsi="Times New Roman" w:cs="Times New Roman"/>
                <w:caps w:val="0"/>
              </w:rPr>
            </w:pPr>
            <w:r>
              <w:rPr>
                <w:rFonts w:hint="default" w:ascii="Times New Roman" w:hAnsi="Times New Roman" w:cs="Times New Roman"/>
                <w:caps w:val="0"/>
              </w:rPr>
              <w:t>其中</w:t>
            </w:r>
          </w:p>
        </w:tc>
        <w:tc>
          <w:tcPr>
            <w:tcW w:w="2019" w:type="dxa"/>
            <w:gridSpan w:val="5"/>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项目经理</w:t>
            </w:r>
          </w:p>
        </w:tc>
        <w:tc>
          <w:tcPr>
            <w:tcW w:w="2036" w:type="dxa"/>
            <w:gridSpan w:val="2"/>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营业执照号</w:t>
            </w:r>
          </w:p>
        </w:tc>
        <w:tc>
          <w:tcPr>
            <w:tcW w:w="2344" w:type="dxa"/>
            <w:gridSpan w:val="2"/>
            <w:noWrap w:val="0"/>
            <w:vAlign w:val="center"/>
          </w:tcPr>
          <w:p>
            <w:pPr>
              <w:pStyle w:val="86"/>
              <w:rPr>
                <w:rFonts w:hint="default" w:ascii="Times New Roman" w:hAnsi="Times New Roman" w:cs="Times New Roman"/>
                <w:caps w:val="0"/>
              </w:rPr>
            </w:pPr>
          </w:p>
        </w:tc>
        <w:tc>
          <w:tcPr>
            <w:tcW w:w="981" w:type="dxa"/>
            <w:vMerge w:val="continue"/>
            <w:noWrap w:val="0"/>
            <w:vAlign w:val="center"/>
          </w:tcPr>
          <w:p>
            <w:pPr>
              <w:pStyle w:val="86"/>
              <w:rPr>
                <w:rFonts w:hint="default" w:ascii="Times New Roman" w:hAnsi="Times New Roman" w:cs="Times New Roman"/>
                <w:caps w:val="0"/>
              </w:rPr>
            </w:pPr>
          </w:p>
        </w:tc>
        <w:tc>
          <w:tcPr>
            <w:tcW w:w="2019" w:type="dxa"/>
            <w:gridSpan w:val="5"/>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高级职称人员</w:t>
            </w:r>
          </w:p>
        </w:tc>
        <w:tc>
          <w:tcPr>
            <w:tcW w:w="2036" w:type="dxa"/>
            <w:gridSpan w:val="2"/>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注册资本</w:t>
            </w:r>
          </w:p>
        </w:tc>
        <w:tc>
          <w:tcPr>
            <w:tcW w:w="2344" w:type="dxa"/>
            <w:gridSpan w:val="2"/>
            <w:noWrap w:val="0"/>
            <w:vAlign w:val="center"/>
          </w:tcPr>
          <w:p>
            <w:pPr>
              <w:pStyle w:val="86"/>
              <w:rPr>
                <w:rFonts w:hint="default" w:ascii="Times New Roman" w:hAnsi="Times New Roman" w:cs="Times New Roman"/>
                <w:caps w:val="0"/>
              </w:rPr>
            </w:pPr>
          </w:p>
        </w:tc>
        <w:tc>
          <w:tcPr>
            <w:tcW w:w="981" w:type="dxa"/>
            <w:vMerge w:val="continue"/>
            <w:noWrap w:val="0"/>
            <w:vAlign w:val="center"/>
          </w:tcPr>
          <w:p>
            <w:pPr>
              <w:pStyle w:val="86"/>
              <w:rPr>
                <w:rFonts w:hint="default" w:ascii="Times New Roman" w:hAnsi="Times New Roman" w:cs="Times New Roman"/>
                <w:caps w:val="0"/>
              </w:rPr>
            </w:pPr>
          </w:p>
        </w:tc>
        <w:tc>
          <w:tcPr>
            <w:tcW w:w="2019" w:type="dxa"/>
            <w:gridSpan w:val="5"/>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中级职称人员</w:t>
            </w:r>
          </w:p>
        </w:tc>
        <w:tc>
          <w:tcPr>
            <w:tcW w:w="2036" w:type="dxa"/>
            <w:gridSpan w:val="2"/>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开户银行</w:t>
            </w:r>
          </w:p>
        </w:tc>
        <w:tc>
          <w:tcPr>
            <w:tcW w:w="2344" w:type="dxa"/>
            <w:gridSpan w:val="2"/>
            <w:noWrap w:val="0"/>
            <w:vAlign w:val="center"/>
          </w:tcPr>
          <w:p>
            <w:pPr>
              <w:pStyle w:val="86"/>
              <w:rPr>
                <w:rFonts w:hint="default" w:ascii="Times New Roman" w:hAnsi="Times New Roman" w:cs="Times New Roman"/>
                <w:caps w:val="0"/>
              </w:rPr>
            </w:pPr>
          </w:p>
        </w:tc>
        <w:tc>
          <w:tcPr>
            <w:tcW w:w="981" w:type="dxa"/>
            <w:vMerge w:val="continue"/>
            <w:noWrap w:val="0"/>
            <w:vAlign w:val="center"/>
          </w:tcPr>
          <w:p>
            <w:pPr>
              <w:pStyle w:val="86"/>
              <w:rPr>
                <w:rFonts w:hint="default" w:ascii="Times New Roman" w:hAnsi="Times New Roman" w:cs="Times New Roman"/>
                <w:caps w:val="0"/>
              </w:rPr>
            </w:pPr>
          </w:p>
        </w:tc>
        <w:tc>
          <w:tcPr>
            <w:tcW w:w="2019" w:type="dxa"/>
            <w:gridSpan w:val="5"/>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初级职称人员</w:t>
            </w:r>
          </w:p>
        </w:tc>
        <w:tc>
          <w:tcPr>
            <w:tcW w:w="2036" w:type="dxa"/>
            <w:gridSpan w:val="2"/>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账号</w:t>
            </w:r>
          </w:p>
        </w:tc>
        <w:tc>
          <w:tcPr>
            <w:tcW w:w="2344" w:type="dxa"/>
            <w:gridSpan w:val="2"/>
            <w:noWrap w:val="0"/>
            <w:vAlign w:val="center"/>
          </w:tcPr>
          <w:p>
            <w:pPr>
              <w:pStyle w:val="86"/>
              <w:rPr>
                <w:rFonts w:hint="default" w:ascii="Times New Roman" w:hAnsi="Times New Roman" w:cs="Times New Roman"/>
                <w:caps w:val="0"/>
              </w:rPr>
            </w:pPr>
          </w:p>
        </w:tc>
        <w:tc>
          <w:tcPr>
            <w:tcW w:w="981" w:type="dxa"/>
            <w:vMerge w:val="continue"/>
            <w:noWrap w:val="0"/>
            <w:vAlign w:val="center"/>
          </w:tcPr>
          <w:p>
            <w:pPr>
              <w:pStyle w:val="86"/>
              <w:rPr>
                <w:rFonts w:hint="default" w:ascii="Times New Roman" w:hAnsi="Times New Roman" w:cs="Times New Roman"/>
                <w:caps w:val="0"/>
              </w:rPr>
            </w:pPr>
          </w:p>
        </w:tc>
        <w:tc>
          <w:tcPr>
            <w:tcW w:w="2019" w:type="dxa"/>
            <w:gridSpan w:val="5"/>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技工</w:t>
            </w:r>
          </w:p>
        </w:tc>
        <w:tc>
          <w:tcPr>
            <w:tcW w:w="2036" w:type="dxa"/>
            <w:gridSpan w:val="2"/>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经营范围</w:t>
            </w:r>
          </w:p>
        </w:tc>
        <w:tc>
          <w:tcPr>
            <w:tcW w:w="7380" w:type="dxa"/>
            <w:gridSpan w:val="10"/>
            <w:noWrap w:val="0"/>
            <w:vAlign w:val="center"/>
          </w:tcPr>
          <w:p>
            <w:pPr>
              <w:pStyle w:val="86"/>
              <w:rPr>
                <w:rFonts w:hint="default" w:ascii="Times New Roman" w:hAnsi="Times New Roman" w:cs="Times New Roman"/>
                <w:caps w:val="0"/>
              </w:rPr>
            </w:pPr>
          </w:p>
          <w:p>
            <w:pPr>
              <w:pStyle w:val="86"/>
              <w:rPr>
                <w:rFonts w:hint="default" w:ascii="Times New Roman" w:hAnsi="Times New Roman" w:cs="Times New Roman"/>
                <w:caps w:val="0"/>
              </w:rPr>
            </w:pPr>
          </w:p>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类似业绩列表</w:t>
            </w:r>
          </w:p>
        </w:tc>
        <w:tc>
          <w:tcPr>
            <w:tcW w:w="7380" w:type="dxa"/>
            <w:gridSpan w:val="10"/>
            <w:noWrap w:val="0"/>
            <w:vAlign w:val="center"/>
          </w:tcPr>
          <w:p>
            <w:pPr>
              <w:pStyle w:val="86"/>
              <w:rPr>
                <w:rFonts w:hint="default" w:ascii="Times New Roman" w:hAnsi="Times New Roman" w:cs="Times New Roman"/>
                <w:caps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863" w:type="dxa"/>
            <w:noWrap w:val="0"/>
            <w:vAlign w:val="center"/>
          </w:tcPr>
          <w:p>
            <w:pPr>
              <w:pStyle w:val="86"/>
              <w:rPr>
                <w:rFonts w:hint="default" w:ascii="Times New Roman" w:hAnsi="Times New Roman" w:cs="Times New Roman"/>
                <w:caps w:val="0"/>
              </w:rPr>
            </w:pPr>
            <w:r>
              <w:rPr>
                <w:rFonts w:hint="default" w:ascii="Times New Roman" w:hAnsi="Times New Roman" w:cs="Times New Roman"/>
                <w:caps w:val="0"/>
              </w:rPr>
              <w:t>备注</w:t>
            </w:r>
          </w:p>
        </w:tc>
        <w:tc>
          <w:tcPr>
            <w:tcW w:w="7380" w:type="dxa"/>
            <w:gridSpan w:val="10"/>
            <w:noWrap w:val="0"/>
            <w:vAlign w:val="center"/>
          </w:tcPr>
          <w:p>
            <w:pPr>
              <w:pStyle w:val="86"/>
              <w:rPr>
                <w:rFonts w:hint="default" w:ascii="Times New Roman" w:hAnsi="Times New Roman" w:cs="Times New Roman"/>
                <w:caps w:val="0"/>
              </w:rPr>
            </w:pPr>
          </w:p>
        </w:tc>
      </w:tr>
    </w:tbl>
    <w:p>
      <w:pPr>
        <w:ind w:firstLine="480"/>
        <w:rPr>
          <w:rFonts w:hint="default" w:ascii="Times New Roman" w:hAnsi="Times New Roman" w:cs="Times New Roman"/>
          <w:caps w:val="0"/>
          <w:color w:val="000000"/>
        </w:rPr>
      </w:pPr>
      <w:r>
        <w:rPr>
          <w:rFonts w:hint="default" w:ascii="Times New Roman" w:hAnsi="Times New Roman" w:cs="Times New Roman"/>
          <w:caps w:val="0"/>
          <w:color w:val="000000"/>
          <w:szCs w:val="21"/>
        </w:rPr>
        <w:t>后附企业法人营业执照副本、资质证书、类似业绩合同扫描件</w:t>
      </w:r>
      <w:r>
        <w:rPr>
          <w:rFonts w:hint="default" w:ascii="Times New Roman" w:hAnsi="Times New Roman" w:cs="Times New Roman"/>
          <w:caps w:val="0"/>
          <w:color w:val="000000"/>
          <w:szCs w:val="21"/>
          <w:lang w:val="en-US" w:eastAsia="zh-CN"/>
        </w:rPr>
        <w:t>及供应商认为需要提供或询价文件要求提供的其他</w:t>
      </w:r>
      <w:r>
        <w:rPr>
          <w:rFonts w:hint="default" w:ascii="Times New Roman" w:hAnsi="Times New Roman" w:cs="Times New Roman"/>
          <w:caps w:val="0"/>
          <w:color w:val="000000"/>
          <w:szCs w:val="21"/>
        </w:rPr>
        <w:t>资料影印件。</w:t>
      </w:r>
    </w:p>
    <w:p>
      <w:pPr>
        <w:widowControl/>
        <w:tabs>
          <w:tab w:val="left" w:pos="3846"/>
          <w:tab w:val="left" w:pos="5376"/>
          <w:tab w:val="left" w:pos="7077"/>
          <w:tab w:val="left" w:pos="8636"/>
        </w:tabs>
        <w:ind w:firstLine="4815" w:firstLineChars="2398"/>
        <w:rPr>
          <w:rFonts w:hint="default" w:ascii="Times New Roman" w:hAnsi="Times New Roman" w:cs="Times New Roman"/>
          <w:b/>
          <w:caps w:val="0"/>
          <w:color w:val="000000"/>
          <w:kern w:val="0"/>
          <w:sz w:val="20"/>
        </w:rPr>
      </w:pPr>
    </w:p>
    <w:p>
      <w:pPr>
        <w:widowControl/>
        <w:tabs>
          <w:tab w:val="left" w:pos="3846"/>
          <w:tab w:val="left" w:pos="5376"/>
          <w:tab w:val="left" w:pos="7077"/>
          <w:tab w:val="left" w:pos="8636"/>
        </w:tabs>
        <w:ind w:firstLine="4819" w:firstLineChars="2008"/>
        <w:rPr>
          <w:rFonts w:hint="default" w:ascii="Times New Roman" w:hAnsi="Times New Roman" w:cs="Times New Roman"/>
          <w:caps w:val="0"/>
          <w:color w:val="000000"/>
          <w:kern w:val="0"/>
          <w:szCs w:val="24"/>
        </w:rPr>
      </w:pPr>
      <w:r>
        <w:rPr>
          <w:rFonts w:hint="default" w:ascii="Times New Roman" w:hAnsi="Times New Roman" w:cs="Times New Roman"/>
          <w:caps w:val="0"/>
          <w:color w:val="000000"/>
          <w:kern w:val="0"/>
          <w:szCs w:val="24"/>
        </w:rPr>
        <w:t>供应商</w:t>
      </w:r>
      <w:r>
        <w:rPr>
          <w:rFonts w:hint="default" w:ascii="Times New Roman" w:hAnsi="Times New Roman" w:cs="Times New Roman"/>
          <w:caps w:val="0"/>
          <w:color w:val="000000"/>
          <w:kern w:val="0"/>
          <w:szCs w:val="24"/>
          <w:lang w:val="en-US" w:eastAsia="zh-CN"/>
        </w:rPr>
        <w:t>名称</w:t>
      </w:r>
      <w:r>
        <w:rPr>
          <w:rFonts w:hint="default" w:ascii="Times New Roman" w:hAnsi="Times New Roman" w:cs="Times New Roman"/>
          <w:caps w:val="0"/>
          <w:color w:val="000000"/>
          <w:kern w:val="0"/>
          <w:szCs w:val="24"/>
        </w:rPr>
        <w:t>：</w:t>
      </w:r>
      <w:r>
        <w:rPr>
          <w:rFonts w:hint="default" w:ascii="Times New Roman" w:hAnsi="Times New Roman" w:cs="Times New Roman"/>
          <w:caps w:val="0"/>
          <w:color w:val="000000"/>
          <w:kern w:val="0"/>
          <w:szCs w:val="24"/>
          <w:u w:val="single"/>
        </w:rPr>
        <w:t xml:space="preserve">      </w:t>
      </w:r>
      <w:r>
        <w:rPr>
          <w:rFonts w:hint="default" w:ascii="Times New Roman" w:hAnsi="Times New Roman" w:cs="Times New Roman"/>
          <w:caps w:val="0"/>
          <w:szCs w:val="21"/>
          <w:u w:val="single"/>
        </w:rPr>
        <w:t xml:space="preserve">（盖章） </w:t>
      </w:r>
      <w:r>
        <w:rPr>
          <w:rFonts w:hint="default" w:ascii="Times New Roman" w:hAnsi="Times New Roman" w:cs="Times New Roman"/>
          <w:caps w:val="0"/>
          <w:color w:val="000000"/>
          <w:kern w:val="0"/>
          <w:szCs w:val="24"/>
          <w:u w:val="single"/>
        </w:rPr>
        <w:t xml:space="preserve">       </w:t>
      </w:r>
    </w:p>
    <w:p>
      <w:pPr>
        <w:widowControl/>
        <w:tabs>
          <w:tab w:val="left" w:pos="3846"/>
          <w:tab w:val="left" w:pos="5376"/>
          <w:tab w:val="left" w:pos="7077"/>
          <w:tab w:val="left" w:pos="8636"/>
        </w:tabs>
        <w:ind w:firstLine="5755" w:firstLineChars="2398"/>
        <w:rPr>
          <w:rFonts w:hint="default" w:ascii="Times New Roman" w:hAnsi="Times New Roman" w:cs="Times New Roman"/>
          <w:caps w:val="0"/>
          <w:color w:val="000000"/>
          <w:kern w:val="0"/>
          <w:szCs w:val="24"/>
        </w:rPr>
      </w:pPr>
    </w:p>
    <w:p>
      <w:pPr>
        <w:widowControl/>
        <w:tabs>
          <w:tab w:val="left" w:pos="3846"/>
          <w:tab w:val="left" w:pos="5376"/>
          <w:tab w:val="left" w:pos="7077"/>
          <w:tab w:val="left" w:pos="8636"/>
        </w:tabs>
        <w:ind w:firstLine="4819" w:firstLineChars="2008"/>
        <w:rPr>
          <w:rFonts w:hint="default" w:ascii="Times New Roman" w:hAnsi="Times New Roman" w:cs="Times New Roman"/>
          <w:b/>
          <w:caps w:val="0"/>
          <w:color w:val="000000"/>
          <w:kern w:val="0"/>
          <w:sz w:val="22"/>
        </w:rPr>
      </w:pPr>
      <w:r>
        <w:rPr>
          <w:rFonts w:hint="default" w:ascii="Times New Roman" w:hAnsi="Times New Roman" w:cs="Times New Roman"/>
          <w:caps w:val="0"/>
          <w:color w:val="000000"/>
          <w:kern w:val="0"/>
          <w:szCs w:val="24"/>
        </w:rPr>
        <w:t>日     期：</w:t>
      </w:r>
      <w:r>
        <w:rPr>
          <w:rFonts w:hint="default" w:ascii="Times New Roman" w:hAnsi="Times New Roman" w:cs="Times New Roman"/>
          <w:caps w:val="0"/>
          <w:color w:val="000000"/>
          <w:kern w:val="0"/>
          <w:szCs w:val="24"/>
          <w:u w:val="single"/>
        </w:rPr>
        <w:t xml:space="preserve">                     </w:t>
      </w:r>
      <w:r>
        <w:rPr>
          <w:rFonts w:hint="default" w:ascii="Times New Roman" w:hAnsi="Times New Roman" w:cs="Times New Roman"/>
          <w:caps w:val="0"/>
          <w:color w:val="000000"/>
          <w:kern w:val="0"/>
          <w:szCs w:val="24"/>
        </w:rPr>
        <w:tab/>
      </w:r>
      <w:r>
        <w:rPr>
          <w:rFonts w:hint="default" w:ascii="Times New Roman" w:hAnsi="Times New Roman" w:cs="Times New Roman"/>
          <w:b/>
          <w:caps w:val="0"/>
          <w:color w:val="000000"/>
          <w:kern w:val="0"/>
          <w:sz w:val="22"/>
        </w:rPr>
        <w:tab/>
      </w:r>
      <w:r>
        <w:rPr>
          <w:rFonts w:hint="default" w:ascii="Times New Roman" w:hAnsi="Times New Roman" w:cs="Times New Roman"/>
          <w:b/>
          <w:caps w:val="0"/>
          <w:color w:val="000000"/>
          <w:kern w:val="0"/>
          <w:sz w:val="22"/>
        </w:rPr>
        <w:tab/>
      </w:r>
      <w:r>
        <w:rPr>
          <w:rFonts w:hint="default" w:ascii="Times New Roman" w:hAnsi="Times New Roman" w:cs="Times New Roman"/>
          <w:b/>
          <w:caps w:val="0"/>
          <w:color w:val="000000"/>
          <w:kern w:val="0"/>
          <w:sz w:val="22"/>
        </w:rPr>
        <w:tab/>
      </w:r>
    </w:p>
    <w:p>
      <w:pPr>
        <w:pStyle w:val="3"/>
        <w:spacing w:before="120"/>
        <w:rPr>
          <w:rFonts w:hint="default" w:ascii="Times New Roman" w:hAnsi="Times New Roman" w:cs="Times New Roman"/>
          <w:caps w:val="0"/>
        </w:rPr>
      </w:pPr>
      <w:r>
        <w:rPr>
          <w:rFonts w:hint="default" w:ascii="Times New Roman" w:hAnsi="Times New Roman" w:cs="Times New Roman"/>
          <w:b/>
          <w:caps w:val="0"/>
          <w:color w:val="000000"/>
          <w:sz w:val="22"/>
        </w:rPr>
        <w:br w:type="page"/>
      </w:r>
      <w:bookmarkStart w:id="109" w:name="_Toc527560965"/>
      <w:bookmarkStart w:id="110" w:name="_Toc17436"/>
      <w:r>
        <w:rPr>
          <w:rFonts w:hint="default" w:ascii="Times New Roman" w:hAnsi="Times New Roman" w:cs="Times New Roman"/>
          <w:caps w:val="0"/>
        </w:rPr>
        <w:t>四、技术部分</w:t>
      </w:r>
      <w:bookmarkEnd w:id="109"/>
      <w:bookmarkEnd w:id="110"/>
    </w:p>
    <w:p>
      <w:pPr>
        <w:ind w:firstLine="480"/>
        <w:rPr>
          <w:rFonts w:hint="default" w:ascii="Times New Roman" w:hAnsi="Times New Roman" w:cs="Times New Roman"/>
          <w:caps w:val="0"/>
        </w:rPr>
      </w:pPr>
      <w:r>
        <w:rPr>
          <w:rFonts w:hint="default" w:ascii="Times New Roman" w:hAnsi="Times New Roman" w:cs="Times New Roman"/>
          <w:caps w:val="0"/>
        </w:rPr>
        <w:t>供应商根据采购需求自行编制，格式自拟。</w:t>
      </w:r>
    </w:p>
    <w:p>
      <w:pPr>
        <w:rPr>
          <w:rFonts w:hint="default" w:ascii="Times New Roman" w:hAnsi="Times New Roman" w:cs="Times New Roman"/>
          <w:caps w:val="0"/>
        </w:rPr>
      </w:pPr>
      <w:r>
        <w:rPr>
          <w:rFonts w:hint="default" w:ascii="Times New Roman" w:hAnsi="Times New Roman" w:cs="Times New Roman"/>
          <w:caps w:val="0"/>
        </w:rPr>
        <w:br w:type="page"/>
      </w:r>
    </w:p>
    <w:p>
      <w:pPr>
        <w:pStyle w:val="3"/>
        <w:bidi w:val="0"/>
        <w:rPr>
          <w:rFonts w:hint="default" w:ascii="Times New Roman" w:hAnsi="Times New Roman" w:cs="Times New Roman"/>
          <w:lang w:val="en-US" w:eastAsia="zh-CN"/>
        </w:rPr>
      </w:pPr>
      <w:bookmarkStart w:id="111" w:name="_Toc26265"/>
      <w:bookmarkStart w:id="112" w:name="_Toc23192"/>
      <w:r>
        <w:rPr>
          <w:rFonts w:hint="default" w:ascii="Times New Roman" w:hAnsi="Times New Roman" w:cs="Times New Roman"/>
          <w:lang w:val="en-US" w:eastAsia="zh-CN"/>
        </w:rPr>
        <w:t>五、偏离表</w:t>
      </w:r>
      <w:bookmarkEnd w:id="111"/>
      <w:bookmarkEnd w:id="112"/>
    </w:p>
    <w:tbl>
      <w:tblPr>
        <w:tblStyle w:val="30"/>
        <w:tblW w:w="9590" w:type="dxa"/>
        <w:tblInd w:w="0" w:type="dxa"/>
        <w:tblLayout w:type="fixed"/>
        <w:tblCellMar>
          <w:top w:w="0" w:type="dxa"/>
          <w:left w:w="108" w:type="dxa"/>
          <w:bottom w:w="0" w:type="dxa"/>
          <w:right w:w="108" w:type="dxa"/>
        </w:tblCellMar>
      </w:tblPr>
      <w:tblGrid>
        <w:gridCol w:w="1101"/>
        <w:gridCol w:w="3391"/>
        <w:gridCol w:w="3724"/>
        <w:gridCol w:w="1374"/>
      </w:tblGrid>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rPr>
              <w:t>序号</w:t>
            </w:r>
          </w:p>
        </w:tc>
        <w:tc>
          <w:tcPr>
            <w:tcW w:w="3391"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询价</w:t>
            </w:r>
            <w:r>
              <w:rPr>
                <w:rFonts w:hint="default" w:ascii="Times New Roman" w:hAnsi="Times New Roman" w:cs="Times New Roman"/>
                <w:sz w:val="24"/>
                <w:szCs w:val="24"/>
              </w:rPr>
              <w:t>文件（条目及简要内容）</w:t>
            </w:r>
          </w:p>
        </w:tc>
        <w:tc>
          <w:tcPr>
            <w:tcW w:w="3724"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报价</w:t>
            </w:r>
            <w:r>
              <w:rPr>
                <w:rFonts w:hint="default" w:ascii="Times New Roman" w:hAnsi="Times New Roman" w:cs="Times New Roman"/>
                <w:sz w:val="24"/>
                <w:szCs w:val="24"/>
              </w:rPr>
              <w:t>文件（条目及简要内容）</w:t>
            </w:r>
          </w:p>
        </w:tc>
        <w:tc>
          <w:tcPr>
            <w:tcW w:w="1374" w:type="dxa"/>
            <w:tcBorders>
              <w:top w:val="single" w:color="auto" w:sz="4" w:space="0"/>
              <w:left w:val="nil"/>
              <w:bottom w:val="single" w:color="auto" w:sz="4" w:space="0"/>
              <w:right w:val="single" w:color="auto" w:sz="4" w:space="0"/>
            </w:tcBorders>
            <w:noWrap/>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rPr>
              <w:t>备注</w:t>
            </w: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rPr>
              <w:t>1</w:t>
            </w:r>
          </w:p>
        </w:tc>
        <w:tc>
          <w:tcPr>
            <w:tcW w:w="3391"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1374" w:type="dxa"/>
            <w:vMerge w:val="restart"/>
            <w:tcBorders>
              <w:top w:val="nil"/>
              <w:left w:val="single" w:color="auto" w:sz="4" w:space="0"/>
              <w:bottom w:val="single" w:color="000000" w:sz="4" w:space="0"/>
              <w:right w:val="single" w:color="auto" w:sz="4" w:space="0"/>
            </w:tcBorders>
            <w:noWrap/>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lang w:val="en-US" w:eastAsia="zh-CN"/>
              </w:rPr>
              <w:t>如</w:t>
            </w:r>
            <w:r>
              <w:rPr>
                <w:rFonts w:hint="default" w:ascii="Times New Roman" w:hAnsi="Times New Roman" w:cs="Times New Roman"/>
                <w:sz w:val="24"/>
                <w:szCs w:val="24"/>
              </w:rPr>
              <w:t>无偏差</w:t>
            </w:r>
            <w:r>
              <w:rPr>
                <w:rFonts w:hint="default" w:ascii="Times New Roman" w:hAnsi="Times New Roman" w:cs="Times New Roman"/>
                <w:sz w:val="24"/>
                <w:szCs w:val="24"/>
                <w:lang w:val="en-US" w:eastAsia="zh-CN"/>
              </w:rPr>
              <w:t>填写</w:t>
            </w:r>
            <w:r>
              <w:rPr>
                <w:rFonts w:hint="default" w:ascii="Times New Roman" w:hAnsi="Times New Roman" w:cs="Times New Roman"/>
                <w:sz w:val="24"/>
                <w:szCs w:val="24"/>
              </w:rPr>
              <w:t>“无”；</w:t>
            </w:r>
            <w:r>
              <w:rPr>
                <w:rFonts w:hint="default" w:ascii="Times New Roman" w:hAnsi="Times New Roman" w:cs="Times New Roman"/>
                <w:sz w:val="24"/>
                <w:szCs w:val="24"/>
                <w:lang w:val="en-US" w:eastAsia="zh-CN"/>
              </w:rPr>
              <w:t>如</w:t>
            </w:r>
            <w:r>
              <w:rPr>
                <w:rFonts w:hint="default" w:ascii="Times New Roman" w:hAnsi="Times New Roman" w:cs="Times New Roman"/>
                <w:sz w:val="24"/>
                <w:szCs w:val="24"/>
              </w:rPr>
              <w:t>有偏差，须如实填写。</w:t>
            </w: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rPr>
              <w:t>2</w:t>
            </w:r>
          </w:p>
        </w:tc>
        <w:tc>
          <w:tcPr>
            <w:tcW w:w="3391"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1374" w:type="dxa"/>
            <w:vMerge w:val="continue"/>
            <w:tcBorders>
              <w:top w:val="nil"/>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r>
              <w:rPr>
                <w:rFonts w:hint="default" w:ascii="Times New Roman" w:hAnsi="Times New Roman" w:cs="Times New Roman"/>
                <w:sz w:val="24"/>
                <w:szCs w:val="24"/>
              </w:rPr>
              <w:t>3</w:t>
            </w:r>
          </w:p>
        </w:tc>
        <w:tc>
          <w:tcPr>
            <w:tcW w:w="3391"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1374" w:type="dxa"/>
            <w:vMerge w:val="continue"/>
            <w:tcBorders>
              <w:top w:val="nil"/>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p>
        </w:tc>
      </w:tr>
      <w:tr>
        <w:tblPrEx>
          <w:tblCellMar>
            <w:top w:w="0" w:type="dxa"/>
            <w:left w:w="108" w:type="dxa"/>
            <w:bottom w:w="0" w:type="dxa"/>
            <w:right w:w="108" w:type="dxa"/>
          </w:tblCellMar>
        </w:tblPrEx>
        <w:trPr>
          <w:trHeight w:val="510" w:hRule="atLeast"/>
        </w:trPr>
        <w:tc>
          <w:tcPr>
            <w:tcW w:w="1101" w:type="dxa"/>
            <w:tcBorders>
              <w:top w:val="single" w:color="auto" w:sz="4" w:space="0"/>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val="en-US" w:eastAsia="zh-CN"/>
              </w:rPr>
              <w:t>...</w:t>
            </w:r>
          </w:p>
        </w:tc>
        <w:tc>
          <w:tcPr>
            <w:tcW w:w="3391"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3724" w:type="dxa"/>
            <w:tcBorders>
              <w:top w:val="single" w:color="auto" w:sz="4" w:space="0"/>
              <w:left w:val="nil"/>
              <w:bottom w:val="single" w:color="auto" w:sz="4" w:space="0"/>
              <w:right w:val="single" w:color="000000" w:sz="4" w:space="0"/>
            </w:tcBorders>
            <w:noWrap w:val="0"/>
            <w:vAlign w:val="center"/>
          </w:tcPr>
          <w:p>
            <w:pPr>
              <w:pStyle w:val="86"/>
              <w:jc w:val="center"/>
              <w:rPr>
                <w:rFonts w:hint="default" w:ascii="Times New Roman" w:hAnsi="Times New Roman" w:cs="Times New Roman"/>
                <w:sz w:val="24"/>
                <w:szCs w:val="24"/>
              </w:rPr>
            </w:pPr>
          </w:p>
        </w:tc>
        <w:tc>
          <w:tcPr>
            <w:tcW w:w="1374" w:type="dxa"/>
            <w:vMerge w:val="continue"/>
            <w:tcBorders>
              <w:top w:val="nil"/>
              <w:left w:val="single" w:color="auto" w:sz="4" w:space="0"/>
              <w:bottom w:val="single" w:color="000000" w:sz="4" w:space="0"/>
              <w:right w:val="single" w:color="auto" w:sz="4" w:space="0"/>
            </w:tcBorders>
            <w:noWrap w:val="0"/>
            <w:vAlign w:val="center"/>
          </w:tcPr>
          <w:p>
            <w:pPr>
              <w:pStyle w:val="86"/>
              <w:jc w:val="center"/>
              <w:rPr>
                <w:rFonts w:hint="default" w:ascii="Times New Roman" w:hAnsi="Times New Roman" w:cs="Times New Roman"/>
                <w:sz w:val="24"/>
                <w:szCs w:val="24"/>
              </w:rPr>
            </w:pPr>
          </w:p>
        </w:tc>
      </w:tr>
    </w:tbl>
    <w:p>
      <w:pPr>
        <w:rPr>
          <w:rFonts w:hint="default" w:ascii="Times New Roman" w:hAnsi="Times New Roman" w:cs="Times New Roman"/>
          <w:caps w:val="0"/>
        </w:rPr>
      </w:pPr>
      <w:r>
        <w:rPr>
          <w:rFonts w:hint="default" w:ascii="Times New Roman" w:hAnsi="Times New Roman" w:cs="Times New Roman"/>
          <w:caps w:val="0"/>
        </w:rPr>
        <w:br w:type="page"/>
      </w:r>
    </w:p>
    <w:p>
      <w:pPr>
        <w:pStyle w:val="3"/>
        <w:bidi w:val="0"/>
        <w:rPr>
          <w:rFonts w:hint="default" w:ascii="Times New Roman" w:hAnsi="Times New Roman" w:cs="Times New Roman"/>
          <w:lang w:val="en-US" w:eastAsia="zh-CN"/>
        </w:rPr>
      </w:pPr>
      <w:bookmarkStart w:id="113" w:name="_Toc30630"/>
      <w:r>
        <w:rPr>
          <w:rFonts w:hint="default" w:ascii="Times New Roman" w:hAnsi="Times New Roman" w:cs="Times New Roman"/>
          <w:lang w:val="en-US" w:eastAsia="zh-CN"/>
        </w:rPr>
        <w:t>六、供应商廉洁承诺书</w:t>
      </w:r>
      <w:bookmarkEnd w:id="113"/>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为维护公平竞争的市场秩序，我方自愿在参与贵方组织的商业往来活动中，加强有关人员廉洁从业管理，恪守商业道德，从源头预防和遏制违法、违规、违纪行为发生，特作以下承诺：</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一、严格遵守国家有关法律法规，坚持诚实守信原则，恪守商业道德，规范商务人员廉洁从业行为。</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二、不伙同他人串标、围标或非法排挤竞争对手，不在商业活动中提供虚假资料，损害贵方合法权益。</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三、不为贵方工作人员提供回扣、礼金、有价证券、贵重物品和报销个人费用。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四、不为贵方工作人员安排有可能影响公平、公正交易的宴请、健身、娱乐等活动。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五、不为贵方工作人员投资入股、个人借款或买卖股票、债券等提供方便。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六、不为贵方工作人员购买或装修住房、婚丧嫁娶、配偶子女上学或工作安排以及出国出境、旅游等提供方便。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七、不违反规定为贵方工作人员在我方相关企业挂名兼职、合伙经营、介绍承揽业务等提供方便。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八、不利用非法手段向贵方工作人员打探有关涉及贵方的商业秘密、业务渠道等。</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九、贵方对涉嫌不廉洁的商业行为进行调查时，我方有配合提供证据、作证的义务。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十、未经贵方同意，我方不向任何新闻媒体、第三人述及有关贵方工作人员恪守商业道德方面的评价、信息。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textAlignment w:val="auto"/>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lang w:val="en-US" w:eastAsia="zh-CN"/>
        </w:rPr>
      </w:pPr>
      <w:r>
        <w:rPr>
          <w:rFonts w:hint="eastAsia" w:cs="Times New Roman"/>
          <w:lang w:val="en-US" w:eastAsia="zh-CN"/>
        </w:rPr>
        <w:t xml:space="preserve">                        </w:t>
      </w:r>
      <w:r>
        <w:rPr>
          <w:rFonts w:hint="default" w:ascii="Times New Roman" w:hAnsi="Times New Roman" w:cs="Times New Roman"/>
          <w:lang w:val="en-US" w:eastAsia="zh-CN"/>
        </w:rPr>
        <w:t>承诺方：（盖章）</w:t>
      </w:r>
    </w:p>
    <w:p>
      <w:pPr>
        <w:keepNext w:val="0"/>
        <w:keepLines w:val="0"/>
        <w:pageBreakBefore w:val="0"/>
        <w:widowControl w:val="0"/>
        <w:kinsoku/>
        <w:wordWrap/>
        <w:overflowPunct/>
        <w:topLinePunct w:val="0"/>
        <w:autoSpaceDE/>
        <w:autoSpaceDN/>
        <w:bidi w:val="0"/>
        <w:adjustRightInd/>
        <w:snapToGrid/>
        <w:spacing w:line="440" w:lineRule="exact"/>
        <w:ind w:firstLine="3360" w:firstLineChars="1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授权代表：（签字）</w:t>
      </w:r>
    </w:p>
    <w:p>
      <w:pPr>
        <w:keepNext w:val="0"/>
        <w:keepLines w:val="0"/>
        <w:pageBreakBefore w:val="0"/>
        <w:widowControl w:val="0"/>
        <w:kinsoku/>
        <w:wordWrap/>
        <w:overflowPunct/>
        <w:topLinePunct w:val="0"/>
        <w:autoSpaceDE/>
        <w:autoSpaceDN/>
        <w:bidi w:val="0"/>
        <w:adjustRightInd/>
        <w:snapToGrid/>
        <w:spacing w:line="440" w:lineRule="exact"/>
        <w:ind w:firstLine="3360" w:firstLineChars="1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地址：</w:t>
      </w:r>
    </w:p>
    <w:p>
      <w:pPr>
        <w:keepNext w:val="0"/>
        <w:keepLines w:val="0"/>
        <w:pageBreakBefore w:val="0"/>
        <w:widowControl w:val="0"/>
        <w:kinsoku/>
        <w:wordWrap/>
        <w:overflowPunct/>
        <w:topLinePunct w:val="0"/>
        <w:autoSpaceDE/>
        <w:autoSpaceDN/>
        <w:bidi w:val="0"/>
        <w:adjustRightInd/>
        <w:snapToGrid/>
        <w:spacing w:line="440" w:lineRule="exact"/>
        <w:ind w:firstLine="3360" w:firstLineChars="14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电话：</w:t>
      </w:r>
    </w:p>
    <w:p>
      <w:pPr>
        <w:keepNext w:val="0"/>
        <w:keepLines w:val="0"/>
        <w:pageBreakBefore w:val="0"/>
        <w:widowControl w:val="0"/>
        <w:numPr>
          <w:ilvl w:val="0"/>
          <w:numId w:val="0"/>
        </w:numPr>
        <w:kinsoku/>
        <w:wordWrap/>
        <w:overflowPunct/>
        <w:topLinePunct w:val="0"/>
        <w:autoSpaceDE/>
        <w:autoSpaceDN/>
        <w:bidi w:val="0"/>
        <w:spacing w:line="440" w:lineRule="exac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 xml:space="preserve">                     </w:t>
      </w:r>
      <w:r>
        <w:rPr>
          <w:rFonts w:hint="eastAsia" w:cs="Times New Roman"/>
          <w:lang w:val="en-US" w:eastAsia="zh-CN"/>
        </w:rPr>
        <w:t xml:space="preserve">   </w:t>
      </w:r>
      <w:r>
        <w:rPr>
          <w:rFonts w:hint="default" w:ascii="Times New Roman" w:hAnsi="Times New Roman" w:cs="Times New Roman"/>
          <w:lang w:val="en-US" w:eastAsia="zh-CN"/>
        </w:rPr>
        <w:t xml:space="preserve">    年    月    日</w:t>
      </w:r>
    </w:p>
    <w:sectPr>
      <w:footerReference r:id="rId13" w:type="default"/>
      <w:pgSz w:w="11907" w:h="16839"/>
      <w:pgMar w:top="1797" w:right="1440" w:bottom="1797" w:left="1440" w:header="1135" w:footer="992"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rPr>
        <w:rFonts w:ascii="Arial" w:hAnsi="Arial" w:cs="Arial"/>
        <w:lang w:eastAsia="zh-CN"/>
      </w:rPr>
    </w:pPr>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lang w:val="zh-CN"/>
      </w:rPr>
      <w:t>4</w:t>
    </w:r>
    <w:r>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rPr>
        <w:lang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pPr>
    <w:r>
      <w:rPr>
        <w:rStyle w:val="34"/>
      </w:rPr>
      <w:fldChar w:fldCharType="begin"/>
    </w:r>
    <w:r>
      <w:rPr>
        <w:rStyle w:val="34"/>
      </w:rPr>
      <w:instrText xml:space="preserve"> PAGE </w:instrText>
    </w:r>
    <w:r>
      <w:rPr>
        <w:rStyle w:val="34"/>
      </w:rPr>
      <w:fldChar w:fldCharType="separate"/>
    </w:r>
    <w:r>
      <w:rPr>
        <w:rStyle w:val="34"/>
      </w:rPr>
      <w:t>23</w:t>
    </w:r>
    <w:r>
      <w:rPr>
        <w:rStyle w:val="3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1"/>
                          </w:pPr>
                          <w:r>
                            <w:fldChar w:fldCharType="begin"/>
                          </w:r>
                          <w:r>
                            <w:instrText xml:space="preserve"> PAGE  \* MERGEFORMAT </w:instrText>
                          </w:r>
                          <w:r>
                            <w:fldChar w:fldCharType="separate"/>
                          </w:r>
                          <w:r>
                            <w:t>22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Fhn1p0QEAAKIDAAAOAAAAAAAAAAEAIAAAAB8BAABk&#10;cnMvZTJvRG9jLnhtbFBLBQYAAAAABgAGAFkBAABiBQAAAAA=&#10;">
              <v:fill on="f" focussize="0,0"/>
              <v:stroke on="f" weight="0.5pt"/>
              <v:imagedata o:title=""/>
              <o:lock v:ext="edit" aspectratio="f"/>
              <v:textbox inset="0mm,0mm,0mm,0mm" style="mso-fit-shape-to-text:t;">
                <w:txbxContent>
                  <w:p>
                    <w:pPr>
                      <w:pStyle w:val="21"/>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jc w:val="center"/>
    </w:pPr>
    <w:r>
      <w:rPr>
        <w:rStyle w:val="34"/>
      </w:rPr>
      <w:fldChar w:fldCharType="begin"/>
    </w:r>
    <w:r>
      <w:rPr>
        <w:rStyle w:val="34"/>
      </w:rPr>
      <w:instrText xml:space="preserve"> PAGE </w:instrText>
    </w:r>
    <w:r>
      <w:rPr>
        <w:rStyle w:val="34"/>
      </w:rPr>
      <w:fldChar w:fldCharType="separate"/>
    </w:r>
    <w:r>
      <w:rPr>
        <w:rStyle w:val="34"/>
      </w:rPr>
      <w:t>23</w:t>
    </w:r>
    <w:r>
      <w:rPr>
        <w:rStyle w:val="3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keepNext w:val="0"/>
      <w:keepLines w:val="0"/>
      <w:pageBreakBefore w:val="0"/>
      <w:widowControl w:val="0"/>
      <w:kinsoku/>
      <w:wordWrap/>
      <w:overflowPunct/>
      <w:topLinePunct w:val="0"/>
      <w:autoSpaceDE/>
      <w:autoSpaceDN/>
      <w:bidi w:val="0"/>
      <w:adjustRightInd w:val="0"/>
      <w:snapToGrid w:val="0"/>
      <w:spacing w:line="440" w:lineRule="exact"/>
      <w:ind w:firstLine="0" w:firstLineChars="0"/>
      <w:jc w:val="left"/>
      <w:textAlignment w:val="auto"/>
      <w:rPr>
        <w:rFonts w:hint="eastAsia" w:ascii="宋体" w:hAnsi="宋体" w:eastAsia="宋体"/>
        <w:szCs w:val="18"/>
        <w:lang w:eastAsia="zh-CN"/>
      </w:rPr>
    </w:pPr>
    <w:r>
      <w:rPr>
        <w:rFonts w:ascii="宋体" w:hAnsi="宋体"/>
        <w:szCs w:val="18"/>
      </w:rPr>
      <w:drawing>
        <wp:inline distT="0" distB="0" distL="114300" distR="114300">
          <wp:extent cx="219075" cy="167640"/>
          <wp:effectExtent l="0" t="0" r="9525" b="10160"/>
          <wp:docPr id="2" name="图片 5" descr="C:\Users\cc\Desktop\揭榜挂帅\赵栗君\logo (1).png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C:\Users\cc\Desktop\揭榜挂帅\赵栗君\logo (1).pnglogo (1)"/>
                  <pic:cNvPicPr>
                    <a:picLocks noChangeAspect="1"/>
                  </pic:cNvPicPr>
                </pic:nvPicPr>
                <pic:blipFill>
                  <a:blip r:embed="rId1"/>
                  <a:stretch>
                    <a:fillRect/>
                  </a:stretch>
                </pic:blipFill>
                <pic:spPr>
                  <a:xfrm>
                    <a:off x="0" y="0"/>
                    <a:ext cx="219075" cy="167640"/>
                  </a:xfrm>
                  <a:prstGeom prst="rect">
                    <a:avLst/>
                  </a:prstGeom>
                  <a:noFill/>
                  <a:ln>
                    <a:noFill/>
                  </a:ln>
                </pic:spPr>
              </pic:pic>
            </a:graphicData>
          </a:graphic>
        </wp:inline>
      </w:drawing>
    </w:r>
    <w:r>
      <w:rPr>
        <w:rFonts w:hint="eastAsia" w:ascii="宋体" w:hAnsi="宋体"/>
        <w:szCs w:val="18"/>
        <w:lang w:val="en-US" w:eastAsia="zh-CN"/>
      </w:rPr>
      <w:t>中煤中煤公开</w:t>
    </w:r>
    <w:r>
      <w:rPr>
        <w:rFonts w:hint="eastAsia" w:ascii="宋体" w:hAnsi="宋体"/>
        <w:szCs w:val="18"/>
        <w:lang w:eastAsia="zh-CN"/>
      </w:rPr>
      <w:t>谈判采购询价文件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EAA86"/>
    <w:multiLevelType w:val="singleLevel"/>
    <w:tmpl w:val="928EAA86"/>
    <w:lvl w:ilvl="0" w:tentative="0">
      <w:start w:val="2"/>
      <w:numFmt w:val="chineseCounting"/>
      <w:suff w:val="space"/>
      <w:lvlText w:val="第%1章"/>
      <w:lvlJc w:val="left"/>
      <w:rPr>
        <w:rFonts w:hint="eastAsia"/>
      </w:rPr>
    </w:lvl>
  </w:abstractNum>
  <w:abstractNum w:abstractNumId="1">
    <w:nsid w:val="B3901FE5"/>
    <w:multiLevelType w:val="singleLevel"/>
    <w:tmpl w:val="B3901FE5"/>
    <w:lvl w:ilvl="0" w:tentative="0">
      <w:start w:val="1"/>
      <w:numFmt w:val="lowerLetter"/>
      <w:lvlText w:val="%1."/>
      <w:lvlJc w:val="left"/>
      <w:pPr>
        <w:ind w:left="425" w:hanging="425"/>
      </w:pPr>
      <w:rPr>
        <w:rFonts w:hint="default"/>
      </w:rPr>
    </w:lvl>
  </w:abstractNum>
  <w:abstractNum w:abstractNumId="2">
    <w:nsid w:val="BA012E04"/>
    <w:multiLevelType w:val="singleLevel"/>
    <w:tmpl w:val="BA012E04"/>
    <w:lvl w:ilvl="0" w:tentative="0">
      <w:start w:val="5"/>
      <w:numFmt w:val="chineseCounting"/>
      <w:suff w:val="space"/>
      <w:lvlText w:val="第%1章"/>
      <w:lvlJc w:val="left"/>
      <w:rPr>
        <w:rFonts w:hint="eastAsia"/>
      </w:rPr>
    </w:lvl>
  </w:abstractNum>
  <w:abstractNum w:abstractNumId="3">
    <w:nsid w:val="150EB77F"/>
    <w:multiLevelType w:val="singleLevel"/>
    <w:tmpl w:val="150EB77F"/>
    <w:lvl w:ilvl="0" w:tentative="0">
      <w:start w:val="1"/>
      <w:numFmt w:val="lowerLetter"/>
      <w:lvlText w:val="%1."/>
      <w:lvlJc w:val="left"/>
      <w:pPr>
        <w:ind w:left="425" w:hanging="425"/>
      </w:pPr>
      <w:rPr>
        <w:rFonts w:hint="default"/>
      </w:rPr>
    </w:lvl>
  </w:abstractNum>
  <w:abstractNum w:abstractNumId="4">
    <w:nsid w:val="162ACA82"/>
    <w:multiLevelType w:val="singleLevel"/>
    <w:tmpl w:val="162ACA82"/>
    <w:lvl w:ilvl="0" w:tentative="0">
      <w:start w:val="1"/>
      <w:numFmt w:val="lowerLetter"/>
      <w:lvlText w:val="%1."/>
      <w:lvlJc w:val="left"/>
      <w:pPr>
        <w:ind w:left="425" w:hanging="425"/>
      </w:pPr>
      <w:rPr>
        <w:rFonts w:hint="default"/>
      </w:rPr>
    </w:lvl>
  </w:abstractNum>
  <w:abstractNum w:abstractNumId="5">
    <w:nsid w:val="4F9B1A3B"/>
    <w:multiLevelType w:val="singleLevel"/>
    <w:tmpl w:val="4F9B1A3B"/>
    <w:lvl w:ilvl="0" w:tentative="0">
      <w:start w:val="1"/>
      <w:numFmt w:val="lowerLetter"/>
      <w:lvlText w:val="%1."/>
      <w:lvlJc w:val="left"/>
      <w:pPr>
        <w:ind w:left="425" w:hanging="425"/>
      </w:pPr>
      <w:rPr>
        <w:rFonts w:hint="default"/>
      </w:rPr>
    </w:lvl>
  </w:abstractNum>
  <w:num w:numId="1">
    <w:abstractNumId w:val="0"/>
  </w:num>
  <w:num w:numId="2">
    <w:abstractNumId w:val="5"/>
  </w:num>
  <w:num w:numId="3">
    <w:abstractNumId w:val="3"/>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封面(内部).doc"/>
    <w:docVar w:name="commondata" w:val="eyJoZGlkIjoiNjRlZmYxZGQxNzY0Njg4NThkODQzOTFhYTczYzM3ZmIifQ=="/>
    <w:docVar w:name="VTBOLDON" w:val="0"/>
    <w:docVar w:name="VTCASE" w:val="4"/>
    <w:docVar w:name="VTCommandPending" w:val="NONE"/>
    <w:docVar w:name="VTCurMacroFlags$" w:val="NNNN"/>
    <w:docVar w:name="VTINIT" w:val="1"/>
    <w:docVar w:name="VTITALICON" w:val="0"/>
    <w:docVar w:name="VTUNDERLINEON" w:val="0"/>
    <w:docVar w:name="VTypeCAPFlag$" w:val="FALSE"/>
    <w:docVar w:name="VTypeJoinDigitFlag$" w:val="FALSE"/>
    <w:docVar w:name="VTypeLCFlag$" w:val="FALSE"/>
    <w:docVar w:name="VTypeNoSpaceFlag$" w:val="TRUE"/>
    <w:docVar w:name="VTypeSpaceFlag$" w:val="FALSE"/>
    <w:docVar w:name="VTypeUCFlag$" w:val="FALSE"/>
  </w:docVars>
  <w:rsids>
    <w:rsidRoot w:val="00172A27"/>
    <w:rsid w:val="000021B9"/>
    <w:rsid w:val="00003571"/>
    <w:rsid w:val="000047B8"/>
    <w:rsid w:val="000108F2"/>
    <w:rsid w:val="000125E2"/>
    <w:rsid w:val="00013C22"/>
    <w:rsid w:val="0001422E"/>
    <w:rsid w:val="00014D41"/>
    <w:rsid w:val="00016C62"/>
    <w:rsid w:val="0001707A"/>
    <w:rsid w:val="00022477"/>
    <w:rsid w:val="00022596"/>
    <w:rsid w:val="0002296E"/>
    <w:rsid w:val="00025507"/>
    <w:rsid w:val="00026363"/>
    <w:rsid w:val="000313DF"/>
    <w:rsid w:val="00031B08"/>
    <w:rsid w:val="00031CB2"/>
    <w:rsid w:val="00033390"/>
    <w:rsid w:val="0003497E"/>
    <w:rsid w:val="0003497F"/>
    <w:rsid w:val="00036802"/>
    <w:rsid w:val="0003692C"/>
    <w:rsid w:val="00041363"/>
    <w:rsid w:val="00042DBE"/>
    <w:rsid w:val="0004712B"/>
    <w:rsid w:val="00051291"/>
    <w:rsid w:val="00051D29"/>
    <w:rsid w:val="00053234"/>
    <w:rsid w:val="00054490"/>
    <w:rsid w:val="000544D3"/>
    <w:rsid w:val="00056707"/>
    <w:rsid w:val="00071028"/>
    <w:rsid w:val="0007754E"/>
    <w:rsid w:val="0008057D"/>
    <w:rsid w:val="00081252"/>
    <w:rsid w:val="0008251F"/>
    <w:rsid w:val="000830F3"/>
    <w:rsid w:val="00083780"/>
    <w:rsid w:val="000921B9"/>
    <w:rsid w:val="0009338C"/>
    <w:rsid w:val="00093726"/>
    <w:rsid w:val="00093728"/>
    <w:rsid w:val="00095FEE"/>
    <w:rsid w:val="00096F03"/>
    <w:rsid w:val="000A0036"/>
    <w:rsid w:val="000A77B4"/>
    <w:rsid w:val="000B1CE0"/>
    <w:rsid w:val="000B365A"/>
    <w:rsid w:val="000B4E3B"/>
    <w:rsid w:val="000B4F8E"/>
    <w:rsid w:val="000B5D7E"/>
    <w:rsid w:val="000B681A"/>
    <w:rsid w:val="000B6E31"/>
    <w:rsid w:val="000B7877"/>
    <w:rsid w:val="000C1918"/>
    <w:rsid w:val="000C2C38"/>
    <w:rsid w:val="000C447A"/>
    <w:rsid w:val="000C4679"/>
    <w:rsid w:val="000C4A6B"/>
    <w:rsid w:val="000C6186"/>
    <w:rsid w:val="000D0598"/>
    <w:rsid w:val="000D25EA"/>
    <w:rsid w:val="000D2EC6"/>
    <w:rsid w:val="000D5618"/>
    <w:rsid w:val="000D6D94"/>
    <w:rsid w:val="000E4CAC"/>
    <w:rsid w:val="000E70DF"/>
    <w:rsid w:val="000E78F2"/>
    <w:rsid w:val="000E7F0A"/>
    <w:rsid w:val="000F05D2"/>
    <w:rsid w:val="000F2551"/>
    <w:rsid w:val="000F2F1F"/>
    <w:rsid w:val="000F5D86"/>
    <w:rsid w:val="00100D3A"/>
    <w:rsid w:val="00103C02"/>
    <w:rsid w:val="001102A5"/>
    <w:rsid w:val="00110DD3"/>
    <w:rsid w:val="00114528"/>
    <w:rsid w:val="001164E5"/>
    <w:rsid w:val="001174EE"/>
    <w:rsid w:val="0012003A"/>
    <w:rsid w:val="0012180F"/>
    <w:rsid w:val="00122555"/>
    <w:rsid w:val="00123794"/>
    <w:rsid w:val="0012494A"/>
    <w:rsid w:val="0012551E"/>
    <w:rsid w:val="001258D7"/>
    <w:rsid w:val="00125C65"/>
    <w:rsid w:val="00125E16"/>
    <w:rsid w:val="00127C49"/>
    <w:rsid w:val="001369F2"/>
    <w:rsid w:val="00136B17"/>
    <w:rsid w:val="00141AAC"/>
    <w:rsid w:val="001619FD"/>
    <w:rsid w:val="00162292"/>
    <w:rsid w:val="00166B07"/>
    <w:rsid w:val="00167EDF"/>
    <w:rsid w:val="00170667"/>
    <w:rsid w:val="001706BB"/>
    <w:rsid w:val="001715F2"/>
    <w:rsid w:val="00172A27"/>
    <w:rsid w:val="00172DF8"/>
    <w:rsid w:val="0018203D"/>
    <w:rsid w:val="0018285C"/>
    <w:rsid w:val="00182C43"/>
    <w:rsid w:val="00186477"/>
    <w:rsid w:val="00193505"/>
    <w:rsid w:val="00194B3F"/>
    <w:rsid w:val="0019565D"/>
    <w:rsid w:val="001A0DBF"/>
    <w:rsid w:val="001A49BA"/>
    <w:rsid w:val="001A55C0"/>
    <w:rsid w:val="001A5D87"/>
    <w:rsid w:val="001A5FD7"/>
    <w:rsid w:val="001A7404"/>
    <w:rsid w:val="001B12B4"/>
    <w:rsid w:val="001B1EE0"/>
    <w:rsid w:val="001B422E"/>
    <w:rsid w:val="001B47BE"/>
    <w:rsid w:val="001B57E4"/>
    <w:rsid w:val="001B67DE"/>
    <w:rsid w:val="001C14CF"/>
    <w:rsid w:val="001C299F"/>
    <w:rsid w:val="001C6006"/>
    <w:rsid w:val="001C6391"/>
    <w:rsid w:val="001D2221"/>
    <w:rsid w:val="001D35F1"/>
    <w:rsid w:val="001D3E90"/>
    <w:rsid w:val="001D3E97"/>
    <w:rsid w:val="001D4053"/>
    <w:rsid w:val="001D6523"/>
    <w:rsid w:val="001E286B"/>
    <w:rsid w:val="001E2DB4"/>
    <w:rsid w:val="001E2E83"/>
    <w:rsid w:val="001E674A"/>
    <w:rsid w:val="001F19B9"/>
    <w:rsid w:val="001F4BAE"/>
    <w:rsid w:val="00200C02"/>
    <w:rsid w:val="002012C9"/>
    <w:rsid w:val="00204B94"/>
    <w:rsid w:val="00205341"/>
    <w:rsid w:val="00207C0F"/>
    <w:rsid w:val="00210B44"/>
    <w:rsid w:val="00212FF2"/>
    <w:rsid w:val="0021516B"/>
    <w:rsid w:val="00215EA4"/>
    <w:rsid w:val="002206D1"/>
    <w:rsid w:val="00221107"/>
    <w:rsid w:val="002212CE"/>
    <w:rsid w:val="002214CF"/>
    <w:rsid w:val="00222CC9"/>
    <w:rsid w:val="00222DB1"/>
    <w:rsid w:val="00225C9F"/>
    <w:rsid w:val="00225DC9"/>
    <w:rsid w:val="002264D2"/>
    <w:rsid w:val="00226888"/>
    <w:rsid w:val="0022783A"/>
    <w:rsid w:val="0023068F"/>
    <w:rsid w:val="00232EA3"/>
    <w:rsid w:val="002338C9"/>
    <w:rsid w:val="00233FAE"/>
    <w:rsid w:val="002375CE"/>
    <w:rsid w:val="00240482"/>
    <w:rsid w:val="00241CD3"/>
    <w:rsid w:val="00243337"/>
    <w:rsid w:val="00247395"/>
    <w:rsid w:val="00247C74"/>
    <w:rsid w:val="002518D3"/>
    <w:rsid w:val="00251ECE"/>
    <w:rsid w:val="002526F2"/>
    <w:rsid w:val="00254633"/>
    <w:rsid w:val="00262ACD"/>
    <w:rsid w:val="00270BD1"/>
    <w:rsid w:val="00272535"/>
    <w:rsid w:val="00275F81"/>
    <w:rsid w:val="00277BDB"/>
    <w:rsid w:val="00281AEB"/>
    <w:rsid w:val="00281DC0"/>
    <w:rsid w:val="00284DEF"/>
    <w:rsid w:val="00290DB3"/>
    <w:rsid w:val="00293035"/>
    <w:rsid w:val="002A0CED"/>
    <w:rsid w:val="002A2768"/>
    <w:rsid w:val="002A2D55"/>
    <w:rsid w:val="002A7F39"/>
    <w:rsid w:val="002B0D0C"/>
    <w:rsid w:val="002B57AB"/>
    <w:rsid w:val="002B65D6"/>
    <w:rsid w:val="002C1AC2"/>
    <w:rsid w:val="002C4E1F"/>
    <w:rsid w:val="002C76EA"/>
    <w:rsid w:val="002C7E11"/>
    <w:rsid w:val="002D0088"/>
    <w:rsid w:val="002D0636"/>
    <w:rsid w:val="002D0936"/>
    <w:rsid w:val="002D2539"/>
    <w:rsid w:val="002D48D5"/>
    <w:rsid w:val="002D5CDB"/>
    <w:rsid w:val="002D7179"/>
    <w:rsid w:val="002E12CE"/>
    <w:rsid w:val="002E19C4"/>
    <w:rsid w:val="002E2743"/>
    <w:rsid w:val="002E31F0"/>
    <w:rsid w:val="002E4D99"/>
    <w:rsid w:val="002E56C8"/>
    <w:rsid w:val="002F090E"/>
    <w:rsid w:val="002F1E2C"/>
    <w:rsid w:val="002F1E44"/>
    <w:rsid w:val="002F3200"/>
    <w:rsid w:val="002F497E"/>
    <w:rsid w:val="002F4B50"/>
    <w:rsid w:val="002F705A"/>
    <w:rsid w:val="002F70C9"/>
    <w:rsid w:val="00302E29"/>
    <w:rsid w:val="00303D65"/>
    <w:rsid w:val="00303EB2"/>
    <w:rsid w:val="003067CB"/>
    <w:rsid w:val="003117CC"/>
    <w:rsid w:val="00312714"/>
    <w:rsid w:val="00314672"/>
    <w:rsid w:val="0031598B"/>
    <w:rsid w:val="00316DCD"/>
    <w:rsid w:val="00316E0C"/>
    <w:rsid w:val="00317B1A"/>
    <w:rsid w:val="00317E72"/>
    <w:rsid w:val="0032024F"/>
    <w:rsid w:val="00320B62"/>
    <w:rsid w:val="003224E2"/>
    <w:rsid w:val="00327667"/>
    <w:rsid w:val="00330EA4"/>
    <w:rsid w:val="00331046"/>
    <w:rsid w:val="00333519"/>
    <w:rsid w:val="0033648E"/>
    <w:rsid w:val="003374D6"/>
    <w:rsid w:val="0034023A"/>
    <w:rsid w:val="0034159D"/>
    <w:rsid w:val="00343846"/>
    <w:rsid w:val="00343C27"/>
    <w:rsid w:val="003465C2"/>
    <w:rsid w:val="0035003C"/>
    <w:rsid w:val="00350E3A"/>
    <w:rsid w:val="00354C68"/>
    <w:rsid w:val="00355E43"/>
    <w:rsid w:val="003616A2"/>
    <w:rsid w:val="003637B2"/>
    <w:rsid w:val="00364DCA"/>
    <w:rsid w:val="00365AA6"/>
    <w:rsid w:val="003701DC"/>
    <w:rsid w:val="00371A7C"/>
    <w:rsid w:val="0037346F"/>
    <w:rsid w:val="003736F7"/>
    <w:rsid w:val="00374F15"/>
    <w:rsid w:val="00375E19"/>
    <w:rsid w:val="00381036"/>
    <w:rsid w:val="0038118A"/>
    <w:rsid w:val="00382F12"/>
    <w:rsid w:val="003832CE"/>
    <w:rsid w:val="00386686"/>
    <w:rsid w:val="00387265"/>
    <w:rsid w:val="00387FAE"/>
    <w:rsid w:val="00390547"/>
    <w:rsid w:val="00391199"/>
    <w:rsid w:val="0039620A"/>
    <w:rsid w:val="003968ED"/>
    <w:rsid w:val="003977BF"/>
    <w:rsid w:val="003B336A"/>
    <w:rsid w:val="003B38EA"/>
    <w:rsid w:val="003B66EC"/>
    <w:rsid w:val="003C0498"/>
    <w:rsid w:val="003C3139"/>
    <w:rsid w:val="003C77E4"/>
    <w:rsid w:val="003C7A80"/>
    <w:rsid w:val="003C7E9B"/>
    <w:rsid w:val="003D67E9"/>
    <w:rsid w:val="003E08B1"/>
    <w:rsid w:val="003E1364"/>
    <w:rsid w:val="003E19FD"/>
    <w:rsid w:val="003E1C20"/>
    <w:rsid w:val="003E1F82"/>
    <w:rsid w:val="003E5162"/>
    <w:rsid w:val="003E589B"/>
    <w:rsid w:val="003E6881"/>
    <w:rsid w:val="003F26DB"/>
    <w:rsid w:val="003F2F07"/>
    <w:rsid w:val="003F4D17"/>
    <w:rsid w:val="003F56AF"/>
    <w:rsid w:val="00400CBE"/>
    <w:rsid w:val="0040127E"/>
    <w:rsid w:val="0040251F"/>
    <w:rsid w:val="00404F96"/>
    <w:rsid w:val="004050AA"/>
    <w:rsid w:val="00406656"/>
    <w:rsid w:val="00407009"/>
    <w:rsid w:val="004078C0"/>
    <w:rsid w:val="004104CC"/>
    <w:rsid w:val="0041698A"/>
    <w:rsid w:val="004179EC"/>
    <w:rsid w:val="0042004B"/>
    <w:rsid w:val="00423D0A"/>
    <w:rsid w:val="00425611"/>
    <w:rsid w:val="00425C60"/>
    <w:rsid w:val="00425F7B"/>
    <w:rsid w:val="00431016"/>
    <w:rsid w:val="004313F2"/>
    <w:rsid w:val="004320A5"/>
    <w:rsid w:val="00435C52"/>
    <w:rsid w:val="00440720"/>
    <w:rsid w:val="004417CA"/>
    <w:rsid w:val="004429DF"/>
    <w:rsid w:val="00444E16"/>
    <w:rsid w:val="00447E90"/>
    <w:rsid w:val="0045097B"/>
    <w:rsid w:val="004536F3"/>
    <w:rsid w:val="00457247"/>
    <w:rsid w:val="0046219D"/>
    <w:rsid w:val="00462258"/>
    <w:rsid w:val="00464C03"/>
    <w:rsid w:val="00464CD5"/>
    <w:rsid w:val="00464F26"/>
    <w:rsid w:val="004659D1"/>
    <w:rsid w:val="00466907"/>
    <w:rsid w:val="00467ACF"/>
    <w:rsid w:val="00467C7D"/>
    <w:rsid w:val="004737E2"/>
    <w:rsid w:val="004738C4"/>
    <w:rsid w:val="0047634C"/>
    <w:rsid w:val="00476C9E"/>
    <w:rsid w:val="00482D1B"/>
    <w:rsid w:val="004840FD"/>
    <w:rsid w:val="004854FB"/>
    <w:rsid w:val="00491453"/>
    <w:rsid w:val="0049220B"/>
    <w:rsid w:val="00496FD1"/>
    <w:rsid w:val="004A0231"/>
    <w:rsid w:val="004A0866"/>
    <w:rsid w:val="004A1924"/>
    <w:rsid w:val="004A1997"/>
    <w:rsid w:val="004A2971"/>
    <w:rsid w:val="004A389C"/>
    <w:rsid w:val="004B0688"/>
    <w:rsid w:val="004B0FF5"/>
    <w:rsid w:val="004B38F2"/>
    <w:rsid w:val="004B4473"/>
    <w:rsid w:val="004B57E7"/>
    <w:rsid w:val="004C11D3"/>
    <w:rsid w:val="004C2D93"/>
    <w:rsid w:val="004C3C65"/>
    <w:rsid w:val="004C3F61"/>
    <w:rsid w:val="004D158E"/>
    <w:rsid w:val="004D2DFC"/>
    <w:rsid w:val="004D2EF6"/>
    <w:rsid w:val="004D597E"/>
    <w:rsid w:val="004D6808"/>
    <w:rsid w:val="004D70B4"/>
    <w:rsid w:val="004E19A1"/>
    <w:rsid w:val="004F6E4D"/>
    <w:rsid w:val="005061B6"/>
    <w:rsid w:val="00506F55"/>
    <w:rsid w:val="00513C07"/>
    <w:rsid w:val="00514BCD"/>
    <w:rsid w:val="00514D19"/>
    <w:rsid w:val="00515622"/>
    <w:rsid w:val="00516A65"/>
    <w:rsid w:val="005229CC"/>
    <w:rsid w:val="00523A2A"/>
    <w:rsid w:val="00525393"/>
    <w:rsid w:val="0053205F"/>
    <w:rsid w:val="00532A99"/>
    <w:rsid w:val="0053372F"/>
    <w:rsid w:val="005450B6"/>
    <w:rsid w:val="00546092"/>
    <w:rsid w:val="0055221E"/>
    <w:rsid w:val="00557240"/>
    <w:rsid w:val="00572F2E"/>
    <w:rsid w:val="00573CBA"/>
    <w:rsid w:val="0057401F"/>
    <w:rsid w:val="00581839"/>
    <w:rsid w:val="0058292F"/>
    <w:rsid w:val="00587CB3"/>
    <w:rsid w:val="00592464"/>
    <w:rsid w:val="005943C0"/>
    <w:rsid w:val="0059617D"/>
    <w:rsid w:val="00596C42"/>
    <w:rsid w:val="00597605"/>
    <w:rsid w:val="005A091C"/>
    <w:rsid w:val="005A45F4"/>
    <w:rsid w:val="005A4B24"/>
    <w:rsid w:val="005A4F95"/>
    <w:rsid w:val="005A53EC"/>
    <w:rsid w:val="005A672F"/>
    <w:rsid w:val="005B2CF3"/>
    <w:rsid w:val="005B30F3"/>
    <w:rsid w:val="005B4081"/>
    <w:rsid w:val="005B51AB"/>
    <w:rsid w:val="005B7FC2"/>
    <w:rsid w:val="005C17CB"/>
    <w:rsid w:val="005C4559"/>
    <w:rsid w:val="005C4C90"/>
    <w:rsid w:val="005C585F"/>
    <w:rsid w:val="005C677F"/>
    <w:rsid w:val="005D2A00"/>
    <w:rsid w:val="005D3F5B"/>
    <w:rsid w:val="005D50C3"/>
    <w:rsid w:val="005E1863"/>
    <w:rsid w:val="005E211C"/>
    <w:rsid w:val="005E3AE9"/>
    <w:rsid w:val="005E7B7E"/>
    <w:rsid w:val="005F0512"/>
    <w:rsid w:val="005F1CD6"/>
    <w:rsid w:val="005F21E8"/>
    <w:rsid w:val="005F379F"/>
    <w:rsid w:val="005F645E"/>
    <w:rsid w:val="006000A4"/>
    <w:rsid w:val="00601047"/>
    <w:rsid w:val="00604003"/>
    <w:rsid w:val="00605739"/>
    <w:rsid w:val="00612BA7"/>
    <w:rsid w:val="0061348D"/>
    <w:rsid w:val="00613BAF"/>
    <w:rsid w:val="006146F2"/>
    <w:rsid w:val="006204C9"/>
    <w:rsid w:val="006209E8"/>
    <w:rsid w:val="00622492"/>
    <w:rsid w:val="00622DAD"/>
    <w:rsid w:val="0062440F"/>
    <w:rsid w:val="00624D3F"/>
    <w:rsid w:val="00625ADE"/>
    <w:rsid w:val="00626D4D"/>
    <w:rsid w:val="006270B4"/>
    <w:rsid w:val="00630BA7"/>
    <w:rsid w:val="00634BB3"/>
    <w:rsid w:val="00634EC6"/>
    <w:rsid w:val="00635366"/>
    <w:rsid w:val="0063726E"/>
    <w:rsid w:val="00637515"/>
    <w:rsid w:val="00641922"/>
    <w:rsid w:val="006437E4"/>
    <w:rsid w:val="00650941"/>
    <w:rsid w:val="00652457"/>
    <w:rsid w:val="006553AB"/>
    <w:rsid w:val="00656779"/>
    <w:rsid w:val="006602E1"/>
    <w:rsid w:val="00662BC7"/>
    <w:rsid w:val="00670DE6"/>
    <w:rsid w:val="00672A57"/>
    <w:rsid w:val="00675481"/>
    <w:rsid w:val="00675E3D"/>
    <w:rsid w:val="0067637E"/>
    <w:rsid w:val="006776E7"/>
    <w:rsid w:val="0068011E"/>
    <w:rsid w:val="00686CF1"/>
    <w:rsid w:val="006916AF"/>
    <w:rsid w:val="00693D67"/>
    <w:rsid w:val="00694C75"/>
    <w:rsid w:val="006A134E"/>
    <w:rsid w:val="006A1D00"/>
    <w:rsid w:val="006A23A1"/>
    <w:rsid w:val="006A7345"/>
    <w:rsid w:val="006A742A"/>
    <w:rsid w:val="006A7F8E"/>
    <w:rsid w:val="006B4185"/>
    <w:rsid w:val="006B4547"/>
    <w:rsid w:val="006B5A75"/>
    <w:rsid w:val="006B5FD6"/>
    <w:rsid w:val="006C3B54"/>
    <w:rsid w:val="006C489C"/>
    <w:rsid w:val="006C4A05"/>
    <w:rsid w:val="006C6BA4"/>
    <w:rsid w:val="006C7D3F"/>
    <w:rsid w:val="006D06BF"/>
    <w:rsid w:val="006D1BA9"/>
    <w:rsid w:val="006D1E2C"/>
    <w:rsid w:val="006D54BE"/>
    <w:rsid w:val="006E5AB8"/>
    <w:rsid w:val="006F3B7B"/>
    <w:rsid w:val="006F4930"/>
    <w:rsid w:val="006F7156"/>
    <w:rsid w:val="006F7D1F"/>
    <w:rsid w:val="006F7EAF"/>
    <w:rsid w:val="00702067"/>
    <w:rsid w:val="00703EC7"/>
    <w:rsid w:val="00704D79"/>
    <w:rsid w:val="00704F54"/>
    <w:rsid w:val="00707373"/>
    <w:rsid w:val="007076B6"/>
    <w:rsid w:val="0070798B"/>
    <w:rsid w:val="007113ED"/>
    <w:rsid w:val="00711F94"/>
    <w:rsid w:val="00713051"/>
    <w:rsid w:val="0071334C"/>
    <w:rsid w:val="00713A1B"/>
    <w:rsid w:val="00714EE5"/>
    <w:rsid w:val="00715DDD"/>
    <w:rsid w:val="0071673B"/>
    <w:rsid w:val="007176C9"/>
    <w:rsid w:val="00721A27"/>
    <w:rsid w:val="0072228D"/>
    <w:rsid w:val="0072288B"/>
    <w:rsid w:val="007244E3"/>
    <w:rsid w:val="00727460"/>
    <w:rsid w:val="0072760C"/>
    <w:rsid w:val="00732D43"/>
    <w:rsid w:val="007346AD"/>
    <w:rsid w:val="0073512F"/>
    <w:rsid w:val="00743106"/>
    <w:rsid w:val="007436AB"/>
    <w:rsid w:val="00744425"/>
    <w:rsid w:val="007446B3"/>
    <w:rsid w:val="007452DF"/>
    <w:rsid w:val="00745A03"/>
    <w:rsid w:val="00747E0F"/>
    <w:rsid w:val="007506D2"/>
    <w:rsid w:val="00751066"/>
    <w:rsid w:val="0075664E"/>
    <w:rsid w:val="0075674B"/>
    <w:rsid w:val="0075704C"/>
    <w:rsid w:val="00760E98"/>
    <w:rsid w:val="007610CE"/>
    <w:rsid w:val="00762D60"/>
    <w:rsid w:val="007635C4"/>
    <w:rsid w:val="007635D2"/>
    <w:rsid w:val="00763BDF"/>
    <w:rsid w:val="00765C2C"/>
    <w:rsid w:val="0077532D"/>
    <w:rsid w:val="00776079"/>
    <w:rsid w:val="0077647B"/>
    <w:rsid w:val="00782699"/>
    <w:rsid w:val="0078284C"/>
    <w:rsid w:val="00782B67"/>
    <w:rsid w:val="00783D25"/>
    <w:rsid w:val="00785DA9"/>
    <w:rsid w:val="00787BEA"/>
    <w:rsid w:val="00790DA7"/>
    <w:rsid w:val="007938D2"/>
    <w:rsid w:val="007943AC"/>
    <w:rsid w:val="007A25CA"/>
    <w:rsid w:val="007A274E"/>
    <w:rsid w:val="007A3450"/>
    <w:rsid w:val="007A6009"/>
    <w:rsid w:val="007A6980"/>
    <w:rsid w:val="007B0CBA"/>
    <w:rsid w:val="007B13EB"/>
    <w:rsid w:val="007B2667"/>
    <w:rsid w:val="007B2D48"/>
    <w:rsid w:val="007B32D8"/>
    <w:rsid w:val="007C07F5"/>
    <w:rsid w:val="007C139C"/>
    <w:rsid w:val="007C3DC3"/>
    <w:rsid w:val="007C4025"/>
    <w:rsid w:val="007C6EBC"/>
    <w:rsid w:val="007D08CB"/>
    <w:rsid w:val="007D2C53"/>
    <w:rsid w:val="007D2D72"/>
    <w:rsid w:val="007D3961"/>
    <w:rsid w:val="007D5E13"/>
    <w:rsid w:val="007D6635"/>
    <w:rsid w:val="007E1DC5"/>
    <w:rsid w:val="007E54C2"/>
    <w:rsid w:val="007F19E1"/>
    <w:rsid w:val="007F2710"/>
    <w:rsid w:val="007F473A"/>
    <w:rsid w:val="007F6898"/>
    <w:rsid w:val="007F6A39"/>
    <w:rsid w:val="007F6EDB"/>
    <w:rsid w:val="00800CF9"/>
    <w:rsid w:val="00801645"/>
    <w:rsid w:val="0080275D"/>
    <w:rsid w:val="008034D6"/>
    <w:rsid w:val="00806866"/>
    <w:rsid w:val="008070EE"/>
    <w:rsid w:val="0081127A"/>
    <w:rsid w:val="0081293B"/>
    <w:rsid w:val="00813679"/>
    <w:rsid w:val="00813983"/>
    <w:rsid w:val="00820B1C"/>
    <w:rsid w:val="00826D63"/>
    <w:rsid w:val="00830AF9"/>
    <w:rsid w:val="008312CF"/>
    <w:rsid w:val="0083368D"/>
    <w:rsid w:val="00833B99"/>
    <w:rsid w:val="008351A8"/>
    <w:rsid w:val="008416CC"/>
    <w:rsid w:val="00843BF3"/>
    <w:rsid w:val="008440C7"/>
    <w:rsid w:val="00845310"/>
    <w:rsid w:val="0084626F"/>
    <w:rsid w:val="00850890"/>
    <w:rsid w:val="00852F17"/>
    <w:rsid w:val="00853D3B"/>
    <w:rsid w:val="00856A17"/>
    <w:rsid w:val="00866C89"/>
    <w:rsid w:val="008705F8"/>
    <w:rsid w:val="00870B3D"/>
    <w:rsid w:val="00872B02"/>
    <w:rsid w:val="00873173"/>
    <w:rsid w:val="00874297"/>
    <w:rsid w:val="008751C9"/>
    <w:rsid w:val="0088324F"/>
    <w:rsid w:val="0088459D"/>
    <w:rsid w:val="0088560D"/>
    <w:rsid w:val="0088766A"/>
    <w:rsid w:val="00891AED"/>
    <w:rsid w:val="00891D67"/>
    <w:rsid w:val="0089515C"/>
    <w:rsid w:val="00897AAD"/>
    <w:rsid w:val="008A073E"/>
    <w:rsid w:val="008B054C"/>
    <w:rsid w:val="008B3F85"/>
    <w:rsid w:val="008B5F85"/>
    <w:rsid w:val="008B7E42"/>
    <w:rsid w:val="008C1DBD"/>
    <w:rsid w:val="008C561B"/>
    <w:rsid w:val="008C66F8"/>
    <w:rsid w:val="008C6ACF"/>
    <w:rsid w:val="008D0408"/>
    <w:rsid w:val="008D078C"/>
    <w:rsid w:val="008D2634"/>
    <w:rsid w:val="008D2F39"/>
    <w:rsid w:val="008D45EA"/>
    <w:rsid w:val="008D521C"/>
    <w:rsid w:val="008E2BCE"/>
    <w:rsid w:val="008E49E5"/>
    <w:rsid w:val="008E666E"/>
    <w:rsid w:val="008E70C1"/>
    <w:rsid w:val="008E7315"/>
    <w:rsid w:val="008F1F5E"/>
    <w:rsid w:val="008F430B"/>
    <w:rsid w:val="008F7A5C"/>
    <w:rsid w:val="009016BB"/>
    <w:rsid w:val="009044AC"/>
    <w:rsid w:val="0090556A"/>
    <w:rsid w:val="0090572F"/>
    <w:rsid w:val="00907261"/>
    <w:rsid w:val="009132C9"/>
    <w:rsid w:val="0091355B"/>
    <w:rsid w:val="00913E74"/>
    <w:rsid w:val="00916BFD"/>
    <w:rsid w:val="00921361"/>
    <w:rsid w:val="00923DA1"/>
    <w:rsid w:val="00923FC5"/>
    <w:rsid w:val="0092531E"/>
    <w:rsid w:val="00926C4B"/>
    <w:rsid w:val="00927158"/>
    <w:rsid w:val="00927619"/>
    <w:rsid w:val="0092799D"/>
    <w:rsid w:val="0093162F"/>
    <w:rsid w:val="00935812"/>
    <w:rsid w:val="00936B34"/>
    <w:rsid w:val="00942117"/>
    <w:rsid w:val="00955D5D"/>
    <w:rsid w:val="0095672D"/>
    <w:rsid w:val="00957682"/>
    <w:rsid w:val="00962AC4"/>
    <w:rsid w:val="00965EDA"/>
    <w:rsid w:val="0096715D"/>
    <w:rsid w:val="00967778"/>
    <w:rsid w:val="00967CB3"/>
    <w:rsid w:val="00975D50"/>
    <w:rsid w:val="00977AEF"/>
    <w:rsid w:val="00980E15"/>
    <w:rsid w:val="009818BE"/>
    <w:rsid w:val="00981F08"/>
    <w:rsid w:val="00981F59"/>
    <w:rsid w:val="00982699"/>
    <w:rsid w:val="00982B92"/>
    <w:rsid w:val="00985FCB"/>
    <w:rsid w:val="00987B0A"/>
    <w:rsid w:val="00993B26"/>
    <w:rsid w:val="00997992"/>
    <w:rsid w:val="009A0C0B"/>
    <w:rsid w:val="009A15B9"/>
    <w:rsid w:val="009A342E"/>
    <w:rsid w:val="009A54C1"/>
    <w:rsid w:val="009A6174"/>
    <w:rsid w:val="009B234E"/>
    <w:rsid w:val="009B5181"/>
    <w:rsid w:val="009B67D6"/>
    <w:rsid w:val="009B777B"/>
    <w:rsid w:val="009C3A04"/>
    <w:rsid w:val="009C4166"/>
    <w:rsid w:val="009C5942"/>
    <w:rsid w:val="009D45D3"/>
    <w:rsid w:val="009D4E1A"/>
    <w:rsid w:val="009E1A96"/>
    <w:rsid w:val="009E2532"/>
    <w:rsid w:val="009E3D12"/>
    <w:rsid w:val="009E6D2D"/>
    <w:rsid w:val="009F161A"/>
    <w:rsid w:val="009F3332"/>
    <w:rsid w:val="009F4A18"/>
    <w:rsid w:val="009F556A"/>
    <w:rsid w:val="009F5E5F"/>
    <w:rsid w:val="00A007C2"/>
    <w:rsid w:val="00A03669"/>
    <w:rsid w:val="00A04667"/>
    <w:rsid w:val="00A05E6A"/>
    <w:rsid w:val="00A066C5"/>
    <w:rsid w:val="00A07C2C"/>
    <w:rsid w:val="00A10C3C"/>
    <w:rsid w:val="00A1539C"/>
    <w:rsid w:val="00A16ED9"/>
    <w:rsid w:val="00A17D98"/>
    <w:rsid w:val="00A205A4"/>
    <w:rsid w:val="00A21FA5"/>
    <w:rsid w:val="00A30488"/>
    <w:rsid w:val="00A305EC"/>
    <w:rsid w:val="00A3135C"/>
    <w:rsid w:val="00A340FE"/>
    <w:rsid w:val="00A352B7"/>
    <w:rsid w:val="00A357F0"/>
    <w:rsid w:val="00A40CC4"/>
    <w:rsid w:val="00A464C7"/>
    <w:rsid w:val="00A5033C"/>
    <w:rsid w:val="00A504BF"/>
    <w:rsid w:val="00A51EB6"/>
    <w:rsid w:val="00A52194"/>
    <w:rsid w:val="00A524F3"/>
    <w:rsid w:val="00A56A83"/>
    <w:rsid w:val="00A6075D"/>
    <w:rsid w:val="00A61BBD"/>
    <w:rsid w:val="00A61C13"/>
    <w:rsid w:val="00A627EC"/>
    <w:rsid w:val="00A635DA"/>
    <w:rsid w:val="00A6376F"/>
    <w:rsid w:val="00A648A2"/>
    <w:rsid w:val="00A65E9B"/>
    <w:rsid w:val="00A67AE7"/>
    <w:rsid w:val="00A73BE6"/>
    <w:rsid w:val="00A73FA3"/>
    <w:rsid w:val="00A75B08"/>
    <w:rsid w:val="00A75D77"/>
    <w:rsid w:val="00A75E84"/>
    <w:rsid w:val="00A76003"/>
    <w:rsid w:val="00A7689E"/>
    <w:rsid w:val="00A82146"/>
    <w:rsid w:val="00A839EB"/>
    <w:rsid w:val="00A84527"/>
    <w:rsid w:val="00A850E8"/>
    <w:rsid w:val="00A8574D"/>
    <w:rsid w:val="00A85A44"/>
    <w:rsid w:val="00A864B1"/>
    <w:rsid w:val="00A900C6"/>
    <w:rsid w:val="00A904AB"/>
    <w:rsid w:val="00A90DA3"/>
    <w:rsid w:val="00A924DC"/>
    <w:rsid w:val="00A92BE2"/>
    <w:rsid w:val="00A92EE3"/>
    <w:rsid w:val="00A92FF7"/>
    <w:rsid w:val="00A93911"/>
    <w:rsid w:val="00A947FE"/>
    <w:rsid w:val="00A952F7"/>
    <w:rsid w:val="00A95661"/>
    <w:rsid w:val="00A9613C"/>
    <w:rsid w:val="00A97F45"/>
    <w:rsid w:val="00AA08AD"/>
    <w:rsid w:val="00AA6A69"/>
    <w:rsid w:val="00AA7CF3"/>
    <w:rsid w:val="00AB0FF8"/>
    <w:rsid w:val="00AB3821"/>
    <w:rsid w:val="00AB7DC6"/>
    <w:rsid w:val="00AC00F6"/>
    <w:rsid w:val="00AC09D4"/>
    <w:rsid w:val="00AC2132"/>
    <w:rsid w:val="00AC21FB"/>
    <w:rsid w:val="00AC2538"/>
    <w:rsid w:val="00AC2BF9"/>
    <w:rsid w:val="00AC2C00"/>
    <w:rsid w:val="00AC3C97"/>
    <w:rsid w:val="00AC533F"/>
    <w:rsid w:val="00AC650C"/>
    <w:rsid w:val="00AC7EF4"/>
    <w:rsid w:val="00AD15C8"/>
    <w:rsid w:val="00AD16C9"/>
    <w:rsid w:val="00AD2ACC"/>
    <w:rsid w:val="00AD43F8"/>
    <w:rsid w:val="00AD560C"/>
    <w:rsid w:val="00AE155F"/>
    <w:rsid w:val="00AE3603"/>
    <w:rsid w:val="00AF3455"/>
    <w:rsid w:val="00AF5A78"/>
    <w:rsid w:val="00AF7E62"/>
    <w:rsid w:val="00B05597"/>
    <w:rsid w:val="00B10041"/>
    <w:rsid w:val="00B13BF0"/>
    <w:rsid w:val="00B14BF9"/>
    <w:rsid w:val="00B158C7"/>
    <w:rsid w:val="00B20425"/>
    <w:rsid w:val="00B2071F"/>
    <w:rsid w:val="00B20A1B"/>
    <w:rsid w:val="00B215AB"/>
    <w:rsid w:val="00B216A7"/>
    <w:rsid w:val="00B244E6"/>
    <w:rsid w:val="00B254AD"/>
    <w:rsid w:val="00B30059"/>
    <w:rsid w:val="00B3017F"/>
    <w:rsid w:val="00B305EE"/>
    <w:rsid w:val="00B30F5C"/>
    <w:rsid w:val="00B317E0"/>
    <w:rsid w:val="00B339A7"/>
    <w:rsid w:val="00B3463F"/>
    <w:rsid w:val="00B37017"/>
    <w:rsid w:val="00B37BFD"/>
    <w:rsid w:val="00B405BB"/>
    <w:rsid w:val="00B4113D"/>
    <w:rsid w:val="00B519B5"/>
    <w:rsid w:val="00B51ACA"/>
    <w:rsid w:val="00B51FDC"/>
    <w:rsid w:val="00B56F49"/>
    <w:rsid w:val="00B605CB"/>
    <w:rsid w:val="00B62E48"/>
    <w:rsid w:val="00B63616"/>
    <w:rsid w:val="00B641C8"/>
    <w:rsid w:val="00B7049A"/>
    <w:rsid w:val="00B71A67"/>
    <w:rsid w:val="00B723FC"/>
    <w:rsid w:val="00B74BCD"/>
    <w:rsid w:val="00B77B8F"/>
    <w:rsid w:val="00B805A9"/>
    <w:rsid w:val="00B823E4"/>
    <w:rsid w:val="00B831AB"/>
    <w:rsid w:val="00B840F7"/>
    <w:rsid w:val="00B85698"/>
    <w:rsid w:val="00B87DD5"/>
    <w:rsid w:val="00B918CD"/>
    <w:rsid w:val="00B9212B"/>
    <w:rsid w:val="00B927EB"/>
    <w:rsid w:val="00B92FCF"/>
    <w:rsid w:val="00B94A87"/>
    <w:rsid w:val="00B964C0"/>
    <w:rsid w:val="00B97102"/>
    <w:rsid w:val="00BA23E8"/>
    <w:rsid w:val="00BA435C"/>
    <w:rsid w:val="00BA4E94"/>
    <w:rsid w:val="00BA5E5B"/>
    <w:rsid w:val="00BB375E"/>
    <w:rsid w:val="00BB5665"/>
    <w:rsid w:val="00BB579C"/>
    <w:rsid w:val="00BB5C2E"/>
    <w:rsid w:val="00BB7B9B"/>
    <w:rsid w:val="00BC0C1B"/>
    <w:rsid w:val="00BC0D40"/>
    <w:rsid w:val="00BC3B30"/>
    <w:rsid w:val="00BC604A"/>
    <w:rsid w:val="00BC71FF"/>
    <w:rsid w:val="00BC7394"/>
    <w:rsid w:val="00BC761E"/>
    <w:rsid w:val="00BE252E"/>
    <w:rsid w:val="00BE461D"/>
    <w:rsid w:val="00BE5972"/>
    <w:rsid w:val="00BF04DF"/>
    <w:rsid w:val="00BF2F15"/>
    <w:rsid w:val="00BF4928"/>
    <w:rsid w:val="00BF58C8"/>
    <w:rsid w:val="00BF7713"/>
    <w:rsid w:val="00C01D9C"/>
    <w:rsid w:val="00C05DCB"/>
    <w:rsid w:val="00C1021E"/>
    <w:rsid w:val="00C1549B"/>
    <w:rsid w:val="00C1755E"/>
    <w:rsid w:val="00C23005"/>
    <w:rsid w:val="00C25966"/>
    <w:rsid w:val="00C25B7A"/>
    <w:rsid w:val="00C27CB2"/>
    <w:rsid w:val="00C315EC"/>
    <w:rsid w:val="00C32262"/>
    <w:rsid w:val="00C3254F"/>
    <w:rsid w:val="00C33FE5"/>
    <w:rsid w:val="00C35265"/>
    <w:rsid w:val="00C35D84"/>
    <w:rsid w:val="00C36340"/>
    <w:rsid w:val="00C36840"/>
    <w:rsid w:val="00C36DA9"/>
    <w:rsid w:val="00C4025A"/>
    <w:rsid w:val="00C40CFB"/>
    <w:rsid w:val="00C41E69"/>
    <w:rsid w:val="00C4234F"/>
    <w:rsid w:val="00C42F3B"/>
    <w:rsid w:val="00C43CA4"/>
    <w:rsid w:val="00C43F91"/>
    <w:rsid w:val="00C4451A"/>
    <w:rsid w:val="00C45816"/>
    <w:rsid w:val="00C45E9D"/>
    <w:rsid w:val="00C461AD"/>
    <w:rsid w:val="00C529F5"/>
    <w:rsid w:val="00C6136A"/>
    <w:rsid w:val="00C620B7"/>
    <w:rsid w:val="00C62DE5"/>
    <w:rsid w:val="00C63198"/>
    <w:rsid w:val="00C64F36"/>
    <w:rsid w:val="00C65C46"/>
    <w:rsid w:val="00C665F7"/>
    <w:rsid w:val="00C72F54"/>
    <w:rsid w:val="00C73D29"/>
    <w:rsid w:val="00C756A4"/>
    <w:rsid w:val="00C7571C"/>
    <w:rsid w:val="00C75FFA"/>
    <w:rsid w:val="00C766E8"/>
    <w:rsid w:val="00C76ACF"/>
    <w:rsid w:val="00C77268"/>
    <w:rsid w:val="00C773B7"/>
    <w:rsid w:val="00C801EE"/>
    <w:rsid w:val="00C83E42"/>
    <w:rsid w:val="00C84589"/>
    <w:rsid w:val="00C94A54"/>
    <w:rsid w:val="00C95E67"/>
    <w:rsid w:val="00C96F0E"/>
    <w:rsid w:val="00C976B4"/>
    <w:rsid w:val="00CA204D"/>
    <w:rsid w:val="00CA55D6"/>
    <w:rsid w:val="00CA6C9A"/>
    <w:rsid w:val="00CB0038"/>
    <w:rsid w:val="00CB4FA0"/>
    <w:rsid w:val="00CB57A4"/>
    <w:rsid w:val="00CC049E"/>
    <w:rsid w:val="00CC6CFC"/>
    <w:rsid w:val="00CC769A"/>
    <w:rsid w:val="00CC7E35"/>
    <w:rsid w:val="00CC7F52"/>
    <w:rsid w:val="00CD028E"/>
    <w:rsid w:val="00CD1C9A"/>
    <w:rsid w:val="00CD3C93"/>
    <w:rsid w:val="00CD46C5"/>
    <w:rsid w:val="00CD4ABC"/>
    <w:rsid w:val="00CD50FB"/>
    <w:rsid w:val="00CE37C1"/>
    <w:rsid w:val="00CE759D"/>
    <w:rsid w:val="00CF00CA"/>
    <w:rsid w:val="00CF0E62"/>
    <w:rsid w:val="00CF4FD7"/>
    <w:rsid w:val="00CF5147"/>
    <w:rsid w:val="00D02E63"/>
    <w:rsid w:val="00D03530"/>
    <w:rsid w:val="00D04030"/>
    <w:rsid w:val="00D04211"/>
    <w:rsid w:val="00D04CC5"/>
    <w:rsid w:val="00D0731C"/>
    <w:rsid w:val="00D07E57"/>
    <w:rsid w:val="00D140D3"/>
    <w:rsid w:val="00D153F5"/>
    <w:rsid w:val="00D160A0"/>
    <w:rsid w:val="00D1703C"/>
    <w:rsid w:val="00D17AF8"/>
    <w:rsid w:val="00D2188E"/>
    <w:rsid w:val="00D23B20"/>
    <w:rsid w:val="00D23DD7"/>
    <w:rsid w:val="00D271A9"/>
    <w:rsid w:val="00D313E6"/>
    <w:rsid w:val="00D36750"/>
    <w:rsid w:val="00D37714"/>
    <w:rsid w:val="00D41B02"/>
    <w:rsid w:val="00D42484"/>
    <w:rsid w:val="00D43288"/>
    <w:rsid w:val="00D45FC0"/>
    <w:rsid w:val="00D460CA"/>
    <w:rsid w:val="00D5032B"/>
    <w:rsid w:val="00D5180D"/>
    <w:rsid w:val="00D53621"/>
    <w:rsid w:val="00D53731"/>
    <w:rsid w:val="00D63D58"/>
    <w:rsid w:val="00D64888"/>
    <w:rsid w:val="00D662A3"/>
    <w:rsid w:val="00D66FAC"/>
    <w:rsid w:val="00D71C71"/>
    <w:rsid w:val="00D71CC2"/>
    <w:rsid w:val="00D721C9"/>
    <w:rsid w:val="00D72DE1"/>
    <w:rsid w:val="00D81848"/>
    <w:rsid w:val="00D81F53"/>
    <w:rsid w:val="00D8265E"/>
    <w:rsid w:val="00D8468E"/>
    <w:rsid w:val="00D861B9"/>
    <w:rsid w:val="00D86587"/>
    <w:rsid w:val="00D90B95"/>
    <w:rsid w:val="00D923EE"/>
    <w:rsid w:val="00D932DC"/>
    <w:rsid w:val="00D95D8A"/>
    <w:rsid w:val="00DA2274"/>
    <w:rsid w:val="00DA2FFD"/>
    <w:rsid w:val="00DA7B7B"/>
    <w:rsid w:val="00DA7D42"/>
    <w:rsid w:val="00DC2852"/>
    <w:rsid w:val="00DC33F6"/>
    <w:rsid w:val="00DC390C"/>
    <w:rsid w:val="00DC4BA9"/>
    <w:rsid w:val="00DD0E68"/>
    <w:rsid w:val="00DD1D23"/>
    <w:rsid w:val="00DD6D45"/>
    <w:rsid w:val="00DD7239"/>
    <w:rsid w:val="00DE0F96"/>
    <w:rsid w:val="00DE2ACE"/>
    <w:rsid w:val="00DE35AA"/>
    <w:rsid w:val="00DE39E2"/>
    <w:rsid w:val="00DE53F9"/>
    <w:rsid w:val="00DE71B8"/>
    <w:rsid w:val="00DF28F8"/>
    <w:rsid w:val="00DF4F25"/>
    <w:rsid w:val="00DF534C"/>
    <w:rsid w:val="00E01F1B"/>
    <w:rsid w:val="00E0291F"/>
    <w:rsid w:val="00E03874"/>
    <w:rsid w:val="00E03C64"/>
    <w:rsid w:val="00E0719A"/>
    <w:rsid w:val="00E0769B"/>
    <w:rsid w:val="00E1027B"/>
    <w:rsid w:val="00E11813"/>
    <w:rsid w:val="00E13F73"/>
    <w:rsid w:val="00E1410B"/>
    <w:rsid w:val="00E1553D"/>
    <w:rsid w:val="00E15FBA"/>
    <w:rsid w:val="00E22A4D"/>
    <w:rsid w:val="00E25A8E"/>
    <w:rsid w:val="00E27005"/>
    <w:rsid w:val="00E3004D"/>
    <w:rsid w:val="00E31CA4"/>
    <w:rsid w:val="00E31ED9"/>
    <w:rsid w:val="00E32D62"/>
    <w:rsid w:val="00E33E27"/>
    <w:rsid w:val="00E34BE3"/>
    <w:rsid w:val="00E42F5F"/>
    <w:rsid w:val="00E42FC7"/>
    <w:rsid w:val="00E4501E"/>
    <w:rsid w:val="00E50249"/>
    <w:rsid w:val="00E53CA1"/>
    <w:rsid w:val="00E55BE0"/>
    <w:rsid w:val="00E55C1B"/>
    <w:rsid w:val="00E57F06"/>
    <w:rsid w:val="00E60C0F"/>
    <w:rsid w:val="00E6109F"/>
    <w:rsid w:val="00E630DA"/>
    <w:rsid w:val="00E644EA"/>
    <w:rsid w:val="00E66838"/>
    <w:rsid w:val="00E668F9"/>
    <w:rsid w:val="00E66EA6"/>
    <w:rsid w:val="00E67983"/>
    <w:rsid w:val="00E7219E"/>
    <w:rsid w:val="00E73525"/>
    <w:rsid w:val="00E76861"/>
    <w:rsid w:val="00E76B1F"/>
    <w:rsid w:val="00E76F24"/>
    <w:rsid w:val="00E822A7"/>
    <w:rsid w:val="00E824E1"/>
    <w:rsid w:val="00E8362C"/>
    <w:rsid w:val="00E847EE"/>
    <w:rsid w:val="00E86B05"/>
    <w:rsid w:val="00E9324B"/>
    <w:rsid w:val="00E9528D"/>
    <w:rsid w:val="00E95DCF"/>
    <w:rsid w:val="00E969E7"/>
    <w:rsid w:val="00E97DE3"/>
    <w:rsid w:val="00EA081B"/>
    <w:rsid w:val="00EA5FF5"/>
    <w:rsid w:val="00EB1098"/>
    <w:rsid w:val="00EB2783"/>
    <w:rsid w:val="00EB59EB"/>
    <w:rsid w:val="00EB7E03"/>
    <w:rsid w:val="00EC531F"/>
    <w:rsid w:val="00EC56AB"/>
    <w:rsid w:val="00ED1E78"/>
    <w:rsid w:val="00ED41DD"/>
    <w:rsid w:val="00ED6989"/>
    <w:rsid w:val="00ED6E23"/>
    <w:rsid w:val="00EE08F1"/>
    <w:rsid w:val="00EF5604"/>
    <w:rsid w:val="00EF58AD"/>
    <w:rsid w:val="00F00CBF"/>
    <w:rsid w:val="00F035E9"/>
    <w:rsid w:val="00F036C3"/>
    <w:rsid w:val="00F12565"/>
    <w:rsid w:val="00F16112"/>
    <w:rsid w:val="00F1796E"/>
    <w:rsid w:val="00F22ED8"/>
    <w:rsid w:val="00F24BF9"/>
    <w:rsid w:val="00F31CBB"/>
    <w:rsid w:val="00F32104"/>
    <w:rsid w:val="00F3322D"/>
    <w:rsid w:val="00F34DB3"/>
    <w:rsid w:val="00F35829"/>
    <w:rsid w:val="00F37B82"/>
    <w:rsid w:val="00F4050A"/>
    <w:rsid w:val="00F40FE4"/>
    <w:rsid w:val="00F44C42"/>
    <w:rsid w:val="00F4775F"/>
    <w:rsid w:val="00F53560"/>
    <w:rsid w:val="00F55425"/>
    <w:rsid w:val="00F5741A"/>
    <w:rsid w:val="00F61DF5"/>
    <w:rsid w:val="00F621D4"/>
    <w:rsid w:val="00F6365C"/>
    <w:rsid w:val="00F64FB1"/>
    <w:rsid w:val="00F662AE"/>
    <w:rsid w:val="00F6768D"/>
    <w:rsid w:val="00F72FA9"/>
    <w:rsid w:val="00F73060"/>
    <w:rsid w:val="00F77AFB"/>
    <w:rsid w:val="00F77E30"/>
    <w:rsid w:val="00F80F5D"/>
    <w:rsid w:val="00F8381B"/>
    <w:rsid w:val="00F84440"/>
    <w:rsid w:val="00F928B7"/>
    <w:rsid w:val="00F930E4"/>
    <w:rsid w:val="00F93AD8"/>
    <w:rsid w:val="00F97837"/>
    <w:rsid w:val="00FA1774"/>
    <w:rsid w:val="00FA1A75"/>
    <w:rsid w:val="00FA2F8A"/>
    <w:rsid w:val="00FB101D"/>
    <w:rsid w:val="00FB28A8"/>
    <w:rsid w:val="00FB2A36"/>
    <w:rsid w:val="00FB6547"/>
    <w:rsid w:val="00FC180F"/>
    <w:rsid w:val="00FC4D71"/>
    <w:rsid w:val="00FD2A66"/>
    <w:rsid w:val="00FD5256"/>
    <w:rsid w:val="00FE0665"/>
    <w:rsid w:val="00FE2EDA"/>
    <w:rsid w:val="00FE2F5E"/>
    <w:rsid w:val="00FE6F88"/>
    <w:rsid w:val="00FE73E8"/>
    <w:rsid w:val="00FF1581"/>
    <w:rsid w:val="00FF2406"/>
    <w:rsid w:val="00FF4A52"/>
    <w:rsid w:val="01431D45"/>
    <w:rsid w:val="01726224"/>
    <w:rsid w:val="01C5390A"/>
    <w:rsid w:val="01D502D4"/>
    <w:rsid w:val="02721693"/>
    <w:rsid w:val="028326B0"/>
    <w:rsid w:val="02B82B2C"/>
    <w:rsid w:val="02C36FE1"/>
    <w:rsid w:val="02DB4E72"/>
    <w:rsid w:val="030342BE"/>
    <w:rsid w:val="031D4706"/>
    <w:rsid w:val="033E4656"/>
    <w:rsid w:val="033E77E8"/>
    <w:rsid w:val="034F240A"/>
    <w:rsid w:val="036611AF"/>
    <w:rsid w:val="036F04C6"/>
    <w:rsid w:val="0378443B"/>
    <w:rsid w:val="043C23D4"/>
    <w:rsid w:val="047D246A"/>
    <w:rsid w:val="05137AC9"/>
    <w:rsid w:val="058F102E"/>
    <w:rsid w:val="059B6188"/>
    <w:rsid w:val="05FF131C"/>
    <w:rsid w:val="0617220C"/>
    <w:rsid w:val="063D464A"/>
    <w:rsid w:val="063D5AC0"/>
    <w:rsid w:val="07344F39"/>
    <w:rsid w:val="074531B4"/>
    <w:rsid w:val="0745492C"/>
    <w:rsid w:val="074938C4"/>
    <w:rsid w:val="074C30A4"/>
    <w:rsid w:val="07EE5017"/>
    <w:rsid w:val="083273A4"/>
    <w:rsid w:val="08543D98"/>
    <w:rsid w:val="087D4117"/>
    <w:rsid w:val="08C13797"/>
    <w:rsid w:val="08C1781E"/>
    <w:rsid w:val="0906235C"/>
    <w:rsid w:val="0923489C"/>
    <w:rsid w:val="095B60F9"/>
    <w:rsid w:val="097201A0"/>
    <w:rsid w:val="097F383C"/>
    <w:rsid w:val="099B0FE2"/>
    <w:rsid w:val="09AB4E7F"/>
    <w:rsid w:val="09C22200"/>
    <w:rsid w:val="09C37B57"/>
    <w:rsid w:val="09CD4ADC"/>
    <w:rsid w:val="09EE0A76"/>
    <w:rsid w:val="09EE1557"/>
    <w:rsid w:val="09F0285C"/>
    <w:rsid w:val="0A560135"/>
    <w:rsid w:val="0AAF7136"/>
    <w:rsid w:val="0AE3660F"/>
    <w:rsid w:val="0B7F7C58"/>
    <w:rsid w:val="0BF64289"/>
    <w:rsid w:val="0C747EDC"/>
    <w:rsid w:val="0C916589"/>
    <w:rsid w:val="0CB6168F"/>
    <w:rsid w:val="0CD14AEC"/>
    <w:rsid w:val="0CD65B57"/>
    <w:rsid w:val="0DD11037"/>
    <w:rsid w:val="0DE12FE7"/>
    <w:rsid w:val="0DE46F59"/>
    <w:rsid w:val="0E5F5D30"/>
    <w:rsid w:val="0E681731"/>
    <w:rsid w:val="0E8404DC"/>
    <w:rsid w:val="0E8B319E"/>
    <w:rsid w:val="0EE20A7B"/>
    <w:rsid w:val="0F445E1F"/>
    <w:rsid w:val="0F6E1045"/>
    <w:rsid w:val="0F984030"/>
    <w:rsid w:val="0FA23E20"/>
    <w:rsid w:val="0FA730CF"/>
    <w:rsid w:val="0FB56209"/>
    <w:rsid w:val="10034015"/>
    <w:rsid w:val="104B7348"/>
    <w:rsid w:val="10BB5D56"/>
    <w:rsid w:val="10DD647D"/>
    <w:rsid w:val="11077137"/>
    <w:rsid w:val="11396560"/>
    <w:rsid w:val="115B1273"/>
    <w:rsid w:val="116D4627"/>
    <w:rsid w:val="11715EFA"/>
    <w:rsid w:val="11D80227"/>
    <w:rsid w:val="121C78A8"/>
    <w:rsid w:val="122A435A"/>
    <w:rsid w:val="124A6E0E"/>
    <w:rsid w:val="1270015F"/>
    <w:rsid w:val="12E14FB0"/>
    <w:rsid w:val="138E6204"/>
    <w:rsid w:val="13D26C0F"/>
    <w:rsid w:val="14402CDA"/>
    <w:rsid w:val="14CE32EF"/>
    <w:rsid w:val="15135C29"/>
    <w:rsid w:val="151E6865"/>
    <w:rsid w:val="15573D04"/>
    <w:rsid w:val="15614250"/>
    <w:rsid w:val="156B424D"/>
    <w:rsid w:val="15760A54"/>
    <w:rsid w:val="15895411"/>
    <w:rsid w:val="161314D5"/>
    <w:rsid w:val="161A7BBB"/>
    <w:rsid w:val="163574F9"/>
    <w:rsid w:val="16597938"/>
    <w:rsid w:val="168237CE"/>
    <w:rsid w:val="16BB1566"/>
    <w:rsid w:val="16C304F6"/>
    <w:rsid w:val="17086ECB"/>
    <w:rsid w:val="175462B4"/>
    <w:rsid w:val="178C6D81"/>
    <w:rsid w:val="17A91C04"/>
    <w:rsid w:val="17AE62B9"/>
    <w:rsid w:val="18217396"/>
    <w:rsid w:val="18535FDC"/>
    <w:rsid w:val="186040C1"/>
    <w:rsid w:val="18620EF9"/>
    <w:rsid w:val="18A12703"/>
    <w:rsid w:val="18B67417"/>
    <w:rsid w:val="190601EB"/>
    <w:rsid w:val="19797426"/>
    <w:rsid w:val="19C54363"/>
    <w:rsid w:val="19C95FDB"/>
    <w:rsid w:val="1A0670A6"/>
    <w:rsid w:val="1A751621"/>
    <w:rsid w:val="1B59326E"/>
    <w:rsid w:val="1BC66FFD"/>
    <w:rsid w:val="1C534D67"/>
    <w:rsid w:val="1C9E2280"/>
    <w:rsid w:val="1CA56D61"/>
    <w:rsid w:val="1CB255D3"/>
    <w:rsid w:val="1CB97C38"/>
    <w:rsid w:val="1D620921"/>
    <w:rsid w:val="1D6F4ED5"/>
    <w:rsid w:val="1DD427D4"/>
    <w:rsid w:val="1DE50360"/>
    <w:rsid w:val="1DF7535B"/>
    <w:rsid w:val="1E1C1304"/>
    <w:rsid w:val="1E333C8C"/>
    <w:rsid w:val="1E5B16E3"/>
    <w:rsid w:val="1E8E6763"/>
    <w:rsid w:val="1E9358E5"/>
    <w:rsid w:val="1EAE0EA4"/>
    <w:rsid w:val="1ED00DBA"/>
    <w:rsid w:val="1F0C6883"/>
    <w:rsid w:val="1F30765A"/>
    <w:rsid w:val="1F7A62C6"/>
    <w:rsid w:val="203F795F"/>
    <w:rsid w:val="207B498E"/>
    <w:rsid w:val="20BA224F"/>
    <w:rsid w:val="20D858AC"/>
    <w:rsid w:val="20E30A66"/>
    <w:rsid w:val="219B2794"/>
    <w:rsid w:val="21D150DA"/>
    <w:rsid w:val="21F1213D"/>
    <w:rsid w:val="22896E39"/>
    <w:rsid w:val="235B00E4"/>
    <w:rsid w:val="23813DA9"/>
    <w:rsid w:val="23B50B24"/>
    <w:rsid w:val="23FA7B19"/>
    <w:rsid w:val="24075B3D"/>
    <w:rsid w:val="24271D5D"/>
    <w:rsid w:val="24532A9C"/>
    <w:rsid w:val="24C37CDE"/>
    <w:rsid w:val="24DC4CD6"/>
    <w:rsid w:val="24E678F8"/>
    <w:rsid w:val="253D426E"/>
    <w:rsid w:val="258E4841"/>
    <w:rsid w:val="25916DB0"/>
    <w:rsid w:val="259E3718"/>
    <w:rsid w:val="25E2632E"/>
    <w:rsid w:val="261323F3"/>
    <w:rsid w:val="26B64555"/>
    <w:rsid w:val="273264DD"/>
    <w:rsid w:val="2734505A"/>
    <w:rsid w:val="273E22EF"/>
    <w:rsid w:val="27AC60E2"/>
    <w:rsid w:val="27D770DF"/>
    <w:rsid w:val="27DB01CD"/>
    <w:rsid w:val="27DC1254"/>
    <w:rsid w:val="286F7C9A"/>
    <w:rsid w:val="28C55B08"/>
    <w:rsid w:val="29257F88"/>
    <w:rsid w:val="29F82489"/>
    <w:rsid w:val="2A9D20D0"/>
    <w:rsid w:val="2AE50EEB"/>
    <w:rsid w:val="2AF9558E"/>
    <w:rsid w:val="2B0A63DE"/>
    <w:rsid w:val="2B3C3840"/>
    <w:rsid w:val="2B60295F"/>
    <w:rsid w:val="2B6A3117"/>
    <w:rsid w:val="2C003EB8"/>
    <w:rsid w:val="2C1005F7"/>
    <w:rsid w:val="2C4A3BC4"/>
    <w:rsid w:val="2CA75F77"/>
    <w:rsid w:val="2CF72655"/>
    <w:rsid w:val="2D65204A"/>
    <w:rsid w:val="2D7E5719"/>
    <w:rsid w:val="2DA779C2"/>
    <w:rsid w:val="2DCB3E10"/>
    <w:rsid w:val="2DED5CAE"/>
    <w:rsid w:val="2E020ED5"/>
    <w:rsid w:val="2E9967A3"/>
    <w:rsid w:val="2E9D4236"/>
    <w:rsid w:val="2F3168EB"/>
    <w:rsid w:val="2F545A97"/>
    <w:rsid w:val="2FA71B9F"/>
    <w:rsid w:val="2FBE2364"/>
    <w:rsid w:val="3015575C"/>
    <w:rsid w:val="30220EE5"/>
    <w:rsid w:val="305F30B5"/>
    <w:rsid w:val="306C3781"/>
    <w:rsid w:val="30F868A0"/>
    <w:rsid w:val="31182D9C"/>
    <w:rsid w:val="319B33F8"/>
    <w:rsid w:val="321F6312"/>
    <w:rsid w:val="322577D6"/>
    <w:rsid w:val="32D7613F"/>
    <w:rsid w:val="33050294"/>
    <w:rsid w:val="33C04D0E"/>
    <w:rsid w:val="33C833B1"/>
    <w:rsid w:val="34BE2416"/>
    <w:rsid w:val="34C61174"/>
    <w:rsid w:val="34DB6F1B"/>
    <w:rsid w:val="34F10296"/>
    <w:rsid w:val="353809F5"/>
    <w:rsid w:val="35401AF8"/>
    <w:rsid w:val="35402D59"/>
    <w:rsid w:val="35BE0A09"/>
    <w:rsid w:val="3667360A"/>
    <w:rsid w:val="366B6EC1"/>
    <w:rsid w:val="36F275DD"/>
    <w:rsid w:val="377E4518"/>
    <w:rsid w:val="37A261DD"/>
    <w:rsid w:val="37B63022"/>
    <w:rsid w:val="37D775F1"/>
    <w:rsid w:val="37F449C1"/>
    <w:rsid w:val="382247A5"/>
    <w:rsid w:val="38225026"/>
    <w:rsid w:val="38332D42"/>
    <w:rsid w:val="386D1B9B"/>
    <w:rsid w:val="38950DA7"/>
    <w:rsid w:val="38E2731C"/>
    <w:rsid w:val="38F72A1F"/>
    <w:rsid w:val="39375EA6"/>
    <w:rsid w:val="39E50F13"/>
    <w:rsid w:val="3A79416F"/>
    <w:rsid w:val="3A9C6634"/>
    <w:rsid w:val="3AB939E6"/>
    <w:rsid w:val="3B037579"/>
    <w:rsid w:val="3B064150"/>
    <w:rsid w:val="3B163456"/>
    <w:rsid w:val="3B564B69"/>
    <w:rsid w:val="3B6D4F20"/>
    <w:rsid w:val="3B7721AA"/>
    <w:rsid w:val="3B9610B4"/>
    <w:rsid w:val="3C111A19"/>
    <w:rsid w:val="3C3379CF"/>
    <w:rsid w:val="3C862578"/>
    <w:rsid w:val="3CE434F2"/>
    <w:rsid w:val="3CF66A5E"/>
    <w:rsid w:val="3D7832D8"/>
    <w:rsid w:val="3D91599C"/>
    <w:rsid w:val="3DEE31B7"/>
    <w:rsid w:val="3DFA1AE9"/>
    <w:rsid w:val="3E174D94"/>
    <w:rsid w:val="3E425AA3"/>
    <w:rsid w:val="3E5B2820"/>
    <w:rsid w:val="3E8502F1"/>
    <w:rsid w:val="3EF313C9"/>
    <w:rsid w:val="3F0C47E0"/>
    <w:rsid w:val="3F2A6A9A"/>
    <w:rsid w:val="3F9C66DF"/>
    <w:rsid w:val="3FA21C75"/>
    <w:rsid w:val="3FB93A98"/>
    <w:rsid w:val="3FC653AC"/>
    <w:rsid w:val="3FC90D91"/>
    <w:rsid w:val="401719E3"/>
    <w:rsid w:val="40DB1852"/>
    <w:rsid w:val="41055114"/>
    <w:rsid w:val="419B1284"/>
    <w:rsid w:val="41A00041"/>
    <w:rsid w:val="42215354"/>
    <w:rsid w:val="423676B0"/>
    <w:rsid w:val="4271080F"/>
    <w:rsid w:val="43851AC8"/>
    <w:rsid w:val="438E0F66"/>
    <w:rsid w:val="43B914DC"/>
    <w:rsid w:val="44040A7B"/>
    <w:rsid w:val="441D517F"/>
    <w:rsid w:val="44673A81"/>
    <w:rsid w:val="4474551E"/>
    <w:rsid w:val="44A97134"/>
    <w:rsid w:val="457C1F24"/>
    <w:rsid w:val="45AC7C5B"/>
    <w:rsid w:val="45DD6EC5"/>
    <w:rsid w:val="462D4220"/>
    <w:rsid w:val="46E77CA4"/>
    <w:rsid w:val="46FC2E01"/>
    <w:rsid w:val="47AD73FD"/>
    <w:rsid w:val="47B14EAE"/>
    <w:rsid w:val="47F003AF"/>
    <w:rsid w:val="48245742"/>
    <w:rsid w:val="48842E86"/>
    <w:rsid w:val="48935A21"/>
    <w:rsid w:val="49012CE5"/>
    <w:rsid w:val="494C6648"/>
    <w:rsid w:val="495F3B21"/>
    <w:rsid w:val="49B02456"/>
    <w:rsid w:val="49C80536"/>
    <w:rsid w:val="49E2099E"/>
    <w:rsid w:val="49FF28AF"/>
    <w:rsid w:val="4A42013D"/>
    <w:rsid w:val="4AE6691C"/>
    <w:rsid w:val="4AFC64BF"/>
    <w:rsid w:val="4B003F68"/>
    <w:rsid w:val="4B4D612E"/>
    <w:rsid w:val="4B4E4840"/>
    <w:rsid w:val="4B6A4B6E"/>
    <w:rsid w:val="4BD55986"/>
    <w:rsid w:val="4BFC6736"/>
    <w:rsid w:val="4C26537C"/>
    <w:rsid w:val="4C5D1995"/>
    <w:rsid w:val="4CD66521"/>
    <w:rsid w:val="4CDD1EB9"/>
    <w:rsid w:val="4D0F3F2A"/>
    <w:rsid w:val="4D7C6527"/>
    <w:rsid w:val="4DC567AF"/>
    <w:rsid w:val="4E6E5AB1"/>
    <w:rsid w:val="4EA97723"/>
    <w:rsid w:val="4F3A632D"/>
    <w:rsid w:val="4FB143E8"/>
    <w:rsid w:val="50492604"/>
    <w:rsid w:val="50C75416"/>
    <w:rsid w:val="51014AC6"/>
    <w:rsid w:val="51796D1B"/>
    <w:rsid w:val="52094E44"/>
    <w:rsid w:val="52B222FD"/>
    <w:rsid w:val="52DD12BC"/>
    <w:rsid w:val="53A6284B"/>
    <w:rsid w:val="53B60C9E"/>
    <w:rsid w:val="54051FE4"/>
    <w:rsid w:val="55255CF9"/>
    <w:rsid w:val="55286B66"/>
    <w:rsid w:val="556D2E9B"/>
    <w:rsid w:val="55867E74"/>
    <w:rsid w:val="55A504E4"/>
    <w:rsid w:val="56EB63D8"/>
    <w:rsid w:val="576D0196"/>
    <w:rsid w:val="576F3258"/>
    <w:rsid w:val="57904730"/>
    <w:rsid w:val="57D71D86"/>
    <w:rsid w:val="582C7CB7"/>
    <w:rsid w:val="584168E9"/>
    <w:rsid w:val="58C87355"/>
    <w:rsid w:val="58F239A5"/>
    <w:rsid w:val="591B7ABE"/>
    <w:rsid w:val="592A78FC"/>
    <w:rsid w:val="59350572"/>
    <w:rsid w:val="59D86349"/>
    <w:rsid w:val="5A42786B"/>
    <w:rsid w:val="5A5F6E50"/>
    <w:rsid w:val="5B425173"/>
    <w:rsid w:val="5BA82F01"/>
    <w:rsid w:val="5BB054F9"/>
    <w:rsid w:val="5C210295"/>
    <w:rsid w:val="5C8A0164"/>
    <w:rsid w:val="5CB466CE"/>
    <w:rsid w:val="5DC97E04"/>
    <w:rsid w:val="5DE82E9E"/>
    <w:rsid w:val="5DEB1D9A"/>
    <w:rsid w:val="5EB4486C"/>
    <w:rsid w:val="5EB65569"/>
    <w:rsid w:val="5EE14995"/>
    <w:rsid w:val="5F7E55C8"/>
    <w:rsid w:val="5F837570"/>
    <w:rsid w:val="601E7DFE"/>
    <w:rsid w:val="60B34CF3"/>
    <w:rsid w:val="60BD35DF"/>
    <w:rsid w:val="611F3086"/>
    <w:rsid w:val="61493688"/>
    <w:rsid w:val="61D37C8C"/>
    <w:rsid w:val="61DB6B32"/>
    <w:rsid w:val="626B1104"/>
    <w:rsid w:val="62E50DCE"/>
    <w:rsid w:val="63133E9C"/>
    <w:rsid w:val="631F7CAE"/>
    <w:rsid w:val="63D42C3B"/>
    <w:rsid w:val="63E37DC4"/>
    <w:rsid w:val="63EB3254"/>
    <w:rsid w:val="640204AC"/>
    <w:rsid w:val="64262B64"/>
    <w:rsid w:val="643669E6"/>
    <w:rsid w:val="64A41C7C"/>
    <w:rsid w:val="64B607D2"/>
    <w:rsid w:val="65036CDA"/>
    <w:rsid w:val="651A1369"/>
    <w:rsid w:val="65D669C5"/>
    <w:rsid w:val="666D3BEB"/>
    <w:rsid w:val="668E330A"/>
    <w:rsid w:val="669D53CD"/>
    <w:rsid w:val="674612B3"/>
    <w:rsid w:val="678E7775"/>
    <w:rsid w:val="67954DBA"/>
    <w:rsid w:val="67E31BC9"/>
    <w:rsid w:val="680C5B13"/>
    <w:rsid w:val="68597735"/>
    <w:rsid w:val="685E0E2F"/>
    <w:rsid w:val="68915B1C"/>
    <w:rsid w:val="689C09B0"/>
    <w:rsid w:val="689F2C78"/>
    <w:rsid w:val="696B7548"/>
    <w:rsid w:val="69DD4FCE"/>
    <w:rsid w:val="6A350511"/>
    <w:rsid w:val="6A520F40"/>
    <w:rsid w:val="6A6D7874"/>
    <w:rsid w:val="6AAB62EF"/>
    <w:rsid w:val="6BBF0DC2"/>
    <w:rsid w:val="6BCC3834"/>
    <w:rsid w:val="6BD004F2"/>
    <w:rsid w:val="6C5850C7"/>
    <w:rsid w:val="6CA32A49"/>
    <w:rsid w:val="6CDA545F"/>
    <w:rsid w:val="6CEA6364"/>
    <w:rsid w:val="6CEC4DC1"/>
    <w:rsid w:val="6D7513BB"/>
    <w:rsid w:val="6EB45CAC"/>
    <w:rsid w:val="6EC35C4B"/>
    <w:rsid w:val="6F0136D7"/>
    <w:rsid w:val="6F4D0FCB"/>
    <w:rsid w:val="6FA5220E"/>
    <w:rsid w:val="6FBC6693"/>
    <w:rsid w:val="6FF653BE"/>
    <w:rsid w:val="70090BB2"/>
    <w:rsid w:val="70117F75"/>
    <w:rsid w:val="70840843"/>
    <w:rsid w:val="70A00CDC"/>
    <w:rsid w:val="71806AB0"/>
    <w:rsid w:val="72215CE8"/>
    <w:rsid w:val="72426F0E"/>
    <w:rsid w:val="728C3273"/>
    <w:rsid w:val="731666D4"/>
    <w:rsid w:val="73223C22"/>
    <w:rsid w:val="7328617A"/>
    <w:rsid w:val="73467AB9"/>
    <w:rsid w:val="73791F5F"/>
    <w:rsid w:val="7416721B"/>
    <w:rsid w:val="7477500D"/>
    <w:rsid w:val="74A024E4"/>
    <w:rsid w:val="74B65C45"/>
    <w:rsid w:val="74F254F0"/>
    <w:rsid w:val="75311DD3"/>
    <w:rsid w:val="7540434E"/>
    <w:rsid w:val="757B7431"/>
    <w:rsid w:val="757C4229"/>
    <w:rsid w:val="759B1112"/>
    <w:rsid w:val="75C83E01"/>
    <w:rsid w:val="75E26373"/>
    <w:rsid w:val="75EF2FFD"/>
    <w:rsid w:val="766A1FC3"/>
    <w:rsid w:val="76915130"/>
    <w:rsid w:val="769968B3"/>
    <w:rsid w:val="76A31233"/>
    <w:rsid w:val="76EE7932"/>
    <w:rsid w:val="7782749C"/>
    <w:rsid w:val="78117B5B"/>
    <w:rsid w:val="787923C1"/>
    <w:rsid w:val="78AE1847"/>
    <w:rsid w:val="78BB101F"/>
    <w:rsid w:val="78E00BE8"/>
    <w:rsid w:val="7929220B"/>
    <w:rsid w:val="7929708D"/>
    <w:rsid w:val="792B3826"/>
    <w:rsid w:val="792E7CEE"/>
    <w:rsid w:val="796C55CA"/>
    <w:rsid w:val="799A0ACD"/>
    <w:rsid w:val="79C13BCF"/>
    <w:rsid w:val="7A3370D3"/>
    <w:rsid w:val="7A3A3172"/>
    <w:rsid w:val="7A574716"/>
    <w:rsid w:val="7A732563"/>
    <w:rsid w:val="7ACA42CA"/>
    <w:rsid w:val="7AD52994"/>
    <w:rsid w:val="7AE64562"/>
    <w:rsid w:val="7B245CB8"/>
    <w:rsid w:val="7B3B1ADE"/>
    <w:rsid w:val="7BE16C33"/>
    <w:rsid w:val="7C9D4F37"/>
    <w:rsid w:val="7D121F3E"/>
    <w:rsid w:val="7D466D34"/>
    <w:rsid w:val="7E03663C"/>
    <w:rsid w:val="7E171E91"/>
    <w:rsid w:val="7E502C4A"/>
    <w:rsid w:val="7E507260"/>
    <w:rsid w:val="7E582D05"/>
    <w:rsid w:val="7F1152FA"/>
    <w:rsid w:val="7F51026F"/>
    <w:rsid w:val="7F5D2B32"/>
    <w:rsid w:val="7FD058D1"/>
    <w:rsid w:val="7FF21021"/>
    <w:rsid w:val="7FFB2F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uiPriority="39"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440" w:lineRule="exact"/>
      <w:ind w:firstLine="200" w:firstLineChars="200"/>
      <w:jc w:val="both"/>
    </w:pPr>
    <w:rPr>
      <w:rFonts w:ascii="Times New Roman" w:hAnsi="Times New Roman" w:eastAsia="宋体" w:cs="Times New Roman"/>
      <w:kern w:val="2"/>
      <w:sz w:val="24"/>
      <w:lang w:val="en-US" w:eastAsia="zh-CN" w:bidi="ar-SA"/>
    </w:rPr>
  </w:style>
  <w:style w:type="paragraph" w:styleId="2">
    <w:name w:val="heading 1"/>
    <w:basedOn w:val="1"/>
    <w:next w:val="1"/>
    <w:link w:val="40"/>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1"/>
    <w:qFormat/>
    <w:uiPriority w:val="0"/>
    <w:pPr>
      <w:keepNext/>
      <w:keepLines/>
      <w:spacing w:before="100" w:beforeLines="100" w:line="240" w:lineRule="auto"/>
      <w:ind w:firstLine="0" w:firstLineChars="0"/>
      <w:jc w:val="left"/>
      <w:outlineLvl w:val="1"/>
    </w:pPr>
    <w:rPr>
      <w:rFonts w:ascii="Arial" w:hAnsi="Arial" w:eastAsia="黑体"/>
      <w:bCs/>
      <w:kern w:val="0"/>
      <w:sz w:val="28"/>
      <w:szCs w:val="32"/>
    </w:rPr>
  </w:style>
  <w:style w:type="paragraph" w:styleId="4">
    <w:name w:val="heading 3"/>
    <w:basedOn w:val="1"/>
    <w:next w:val="1"/>
    <w:link w:val="42"/>
    <w:qFormat/>
    <w:uiPriority w:val="0"/>
    <w:pPr>
      <w:keepNext/>
      <w:keepLines/>
      <w:spacing w:before="120" w:after="120"/>
      <w:outlineLvl w:val="2"/>
    </w:pPr>
    <w:rPr>
      <w:b/>
      <w:bCs/>
      <w:sz w:val="21"/>
      <w:szCs w:val="32"/>
    </w:rPr>
  </w:style>
  <w:style w:type="paragraph" w:styleId="5">
    <w:name w:val="heading 4"/>
    <w:basedOn w:val="1"/>
    <w:next w:val="1"/>
    <w:link w:val="43"/>
    <w:qFormat/>
    <w:uiPriority w:val="0"/>
    <w:pPr>
      <w:keepNext/>
      <w:keepLines/>
      <w:spacing w:line="360" w:lineRule="auto"/>
      <w:jc w:val="left"/>
      <w:outlineLvl w:val="3"/>
    </w:pPr>
    <w:rPr>
      <w:rFonts w:ascii="Cambria" w:hAnsi="Cambria" w:eastAsia="黑体"/>
      <w:bCs/>
      <w:szCs w:val="28"/>
    </w:rPr>
  </w:style>
  <w:style w:type="paragraph" w:styleId="6">
    <w:name w:val="heading 8"/>
    <w:basedOn w:val="1"/>
    <w:next w:val="1"/>
    <w:link w:val="44"/>
    <w:qFormat/>
    <w:uiPriority w:val="0"/>
    <w:pPr>
      <w:keepNext/>
      <w:keepLines/>
      <w:spacing w:before="240" w:after="64" w:line="320" w:lineRule="auto"/>
      <w:outlineLvl w:val="7"/>
    </w:pPr>
    <w:rPr>
      <w:rFonts w:ascii="Cambria" w:hAnsi="Cambria"/>
      <w:szCs w:val="24"/>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7">
    <w:name w:val="index 8"/>
    <w:basedOn w:val="1"/>
    <w:next w:val="1"/>
    <w:qFormat/>
    <w:uiPriority w:val="0"/>
    <w:pPr>
      <w:ind w:left="2940"/>
      <w:jc w:val="center"/>
    </w:pPr>
  </w:style>
  <w:style w:type="paragraph" w:styleId="8">
    <w:name w:val="Normal Indent"/>
    <w:basedOn w:val="1"/>
    <w:next w:val="9"/>
    <w:qFormat/>
    <w:uiPriority w:val="0"/>
    <w:pPr>
      <w:ind w:firstLine="420"/>
    </w:pPr>
  </w:style>
  <w:style w:type="paragraph" w:styleId="9">
    <w:name w:val="index 5"/>
    <w:basedOn w:val="1"/>
    <w:next w:val="1"/>
    <w:qFormat/>
    <w:uiPriority w:val="0"/>
    <w:pPr>
      <w:spacing w:line="560" w:lineRule="exact"/>
      <w:ind w:left="800" w:leftChars="800" w:firstLine="720" w:firstLineChars="200"/>
    </w:pPr>
    <w:rPr>
      <w:rFonts w:eastAsia="微软雅黑"/>
      <w:sz w:val="30"/>
    </w:rPr>
  </w:style>
  <w:style w:type="paragraph" w:styleId="10">
    <w:name w:val="caption"/>
    <w:basedOn w:val="1"/>
    <w:next w:val="1"/>
    <w:qFormat/>
    <w:uiPriority w:val="0"/>
    <w:pPr>
      <w:spacing w:line="480" w:lineRule="auto"/>
    </w:pPr>
    <w:rPr>
      <w:rFonts w:ascii="华文中宋" w:hAnsi="华文中宋" w:eastAsia="华文中宋"/>
      <w:sz w:val="36"/>
    </w:rPr>
  </w:style>
  <w:style w:type="paragraph" w:styleId="11">
    <w:name w:val="Document Map"/>
    <w:basedOn w:val="1"/>
    <w:qFormat/>
    <w:uiPriority w:val="0"/>
    <w:pPr>
      <w:shd w:val="clear" w:color="auto" w:fill="000080"/>
    </w:pPr>
  </w:style>
  <w:style w:type="paragraph" w:styleId="12">
    <w:name w:val="annotation text"/>
    <w:basedOn w:val="1"/>
    <w:link w:val="45"/>
    <w:qFormat/>
    <w:uiPriority w:val="99"/>
    <w:pPr>
      <w:jc w:val="left"/>
    </w:pPr>
    <w:rPr>
      <w:sz w:val="21"/>
    </w:rPr>
  </w:style>
  <w:style w:type="paragraph" w:styleId="13">
    <w:name w:val="Body Text 3"/>
    <w:basedOn w:val="1"/>
    <w:link w:val="46"/>
    <w:qFormat/>
    <w:uiPriority w:val="0"/>
    <w:pPr>
      <w:spacing w:after="120" w:line="360" w:lineRule="auto"/>
    </w:pPr>
    <w:rPr>
      <w:kern w:val="0"/>
      <w:sz w:val="16"/>
      <w:szCs w:val="16"/>
    </w:rPr>
  </w:style>
  <w:style w:type="paragraph" w:styleId="14">
    <w:name w:val="Body Text"/>
    <w:basedOn w:val="1"/>
    <w:next w:val="15"/>
    <w:link w:val="47"/>
    <w:qFormat/>
    <w:uiPriority w:val="0"/>
    <w:pPr>
      <w:spacing w:line="360" w:lineRule="auto"/>
    </w:pPr>
  </w:style>
  <w:style w:type="paragraph" w:styleId="15">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16">
    <w:name w:val="Body Text Indent"/>
    <w:basedOn w:val="1"/>
    <w:qFormat/>
    <w:uiPriority w:val="0"/>
    <w:pPr>
      <w:ind w:firstLine="444"/>
    </w:pPr>
    <w:rPr>
      <w:b/>
    </w:rPr>
  </w:style>
  <w:style w:type="paragraph" w:styleId="17">
    <w:name w:val="Plain Text"/>
    <w:basedOn w:val="1"/>
    <w:link w:val="48"/>
    <w:qFormat/>
    <w:uiPriority w:val="0"/>
    <w:rPr>
      <w:rFonts w:ascii="宋体" w:hAnsi="Courier New"/>
      <w:sz w:val="21"/>
    </w:rPr>
  </w:style>
  <w:style w:type="paragraph" w:styleId="18">
    <w:name w:val="Date"/>
    <w:basedOn w:val="1"/>
    <w:next w:val="1"/>
    <w:qFormat/>
    <w:uiPriority w:val="0"/>
  </w:style>
  <w:style w:type="paragraph" w:styleId="19">
    <w:name w:val="Body Text Indent 2"/>
    <w:basedOn w:val="1"/>
    <w:qFormat/>
    <w:uiPriority w:val="0"/>
    <w:pPr>
      <w:spacing w:line="360" w:lineRule="auto"/>
      <w:ind w:firstLine="420" w:firstLineChars="175"/>
    </w:pPr>
    <w:rPr>
      <w:rFonts w:ascii="宋体" w:hAnsi="宋体"/>
      <w:b/>
      <w:bCs/>
    </w:rPr>
  </w:style>
  <w:style w:type="paragraph" w:styleId="20">
    <w:name w:val="Balloon Text"/>
    <w:basedOn w:val="1"/>
    <w:link w:val="49"/>
    <w:qFormat/>
    <w:uiPriority w:val="0"/>
    <w:rPr>
      <w:sz w:val="18"/>
      <w:szCs w:val="18"/>
    </w:rPr>
  </w:style>
  <w:style w:type="paragraph" w:styleId="21">
    <w:name w:val="footer"/>
    <w:basedOn w:val="1"/>
    <w:next w:val="14"/>
    <w:link w:val="50"/>
    <w:qFormat/>
    <w:uiPriority w:val="99"/>
    <w:pPr>
      <w:tabs>
        <w:tab w:val="center" w:pos="4153"/>
        <w:tab w:val="right" w:pos="8306"/>
      </w:tabs>
      <w:jc w:val="left"/>
    </w:pPr>
    <w:rPr>
      <w:sz w:val="18"/>
    </w:rPr>
  </w:style>
  <w:style w:type="paragraph" w:styleId="22">
    <w:name w:val="header"/>
    <w:basedOn w:val="1"/>
    <w:next w:val="1"/>
    <w:link w:val="51"/>
    <w:qFormat/>
    <w:uiPriority w:val="99"/>
    <w:pPr>
      <w:pBdr>
        <w:bottom w:val="single" w:color="auto" w:sz="6" w:space="1"/>
      </w:pBdr>
      <w:tabs>
        <w:tab w:val="center" w:pos="4153"/>
        <w:tab w:val="right" w:pos="8306"/>
      </w:tabs>
      <w:jc w:val="center"/>
    </w:pPr>
    <w:rPr>
      <w:sz w:val="18"/>
    </w:rPr>
  </w:style>
  <w:style w:type="paragraph" w:styleId="23">
    <w:name w:val="toc 1"/>
    <w:basedOn w:val="1"/>
    <w:next w:val="1"/>
    <w:qFormat/>
    <w:uiPriority w:val="39"/>
  </w:style>
  <w:style w:type="paragraph" w:styleId="24">
    <w:name w:val="Body Text Indent 3"/>
    <w:basedOn w:val="1"/>
    <w:qFormat/>
    <w:uiPriority w:val="0"/>
    <w:pPr>
      <w:spacing w:after="156" w:afterLines="50"/>
      <w:ind w:firstLine="420"/>
    </w:pPr>
    <w:rPr>
      <w:szCs w:val="21"/>
    </w:rPr>
  </w:style>
  <w:style w:type="paragraph" w:styleId="25">
    <w:name w:val="table of figures"/>
    <w:basedOn w:val="1"/>
    <w:next w:val="1"/>
    <w:unhideWhenUsed/>
    <w:qFormat/>
    <w:uiPriority w:val="0"/>
    <w:pPr>
      <w:ind w:leftChars="200" w:hanging="200" w:hangingChars="200"/>
    </w:pPr>
  </w:style>
  <w:style w:type="paragraph" w:styleId="26">
    <w:name w:val="toc 2"/>
    <w:basedOn w:val="1"/>
    <w:next w:val="1"/>
    <w:qFormat/>
    <w:uiPriority w:val="39"/>
    <w:pPr>
      <w:ind w:left="420" w:leftChars="200"/>
    </w:pPr>
  </w:style>
  <w:style w:type="paragraph" w:styleId="27">
    <w:name w:val="Normal (Web)"/>
    <w:basedOn w:val="1"/>
    <w:unhideWhenUsed/>
    <w:qFormat/>
    <w:uiPriority w:val="99"/>
    <w:pPr>
      <w:widowControl/>
      <w:spacing w:before="100" w:beforeAutospacing="1" w:after="100" w:afterAutospacing="1"/>
      <w:jc w:val="left"/>
    </w:pPr>
    <w:rPr>
      <w:rFonts w:ascii="宋体" w:hAnsi="宋体" w:cs="宋体"/>
      <w:kern w:val="0"/>
      <w:szCs w:val="24"/>
    </w:rPr>
  </w:style>
  <w:style w:type="paragraph" w:styleId="28">
    <w:name w:val="Title"/>
    <w:basedOn w:val="2"/>
    <w:next w:val="1"/>
    <w:link w:val="52"/>
    <w:qFormat/>
    <w:uiPriority w:val="0"/>
    <w:pPr>
      <w:spacing w:before="50" w:beforeLines="50" w:after="0" w:line="360" w:lineRule="auto"/>
      <w:ind w:firstLine="0" w:firstLineChars="0"/>
      <w:jc w:val="center"/>
    </w:pPr>
    <w:rPr>
      <w:rFonts w:ascii="Cambria" w:hAnsi="Cambria" w:eastAsia="黑体"/>
      <w:b w:val="0"/>
      <w:bCs w:val="0"/>
      <w:sz w:val="36"/>
      <w:szCs w:val="32"/>
    </w:rPr>
  </w:style>
  <w:style w:type="paragraph" w:styleId="29">
    <w:name w:val="annotation subject"/>
    <w:basedOn w:val="12"/>
    <w:next w:val="12"/>
    <w:link w:val="53"/>
    <w:qFormat/>
    <w:uiPriority w:val="0"/>
    <w:rPr>
      <w:b/>
      <w:bCs/>
    </w:rPr>
  </w:style>
  <w:style w:type="table" w:styleId="31">
    <w:name w:val="Table Grid"/>
    <w:basedOn w:val="3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qFormat/>
    <w:uiPriority w:val="22"/>
    <w:rPr>
      <w:b/>
      <w:bCs/>
    </w:rPr>
  </w:style>
  <w:style w:type="character" w:styleId="34">
    <w:name w:val="page number"/>
    <w:basedOn w:val="32"/>
    <w:qFormat/>
    <w:uiPriority w:val="0"/>
  </w:style>
  <w:style w:type="character" w:styleId="35">
    <w:name w:val="FollowedHyperlink"/>
    <w:qFormat/>
    <w:uiPriority w:val="0"/>
    <w:rPr>
      <w:color w:val="800080"/>
      <w:u w:val="single"/>
    </w:rPr>
  </w:style>
  <w:style w:type="character" w:styleId="36">
    <w:name w:val="Hyperlink"/>
    <w:basedOn w:val="32"/>
    <w:qFormat/>
    <w:uiPriority w:val="99"/>
    <w:rPr>
      <w:color w:val="0000FF"/>
      <w:u w:val="single"/>
    </w:rPr>
  </w:style>
  <w:style w:type="character" w:styleId="37">
    <w:name w:val="annotation reference"/>
    <w:qFormat/>
    <w:uiPriority w:val="0"/>
    <w:rPr>
      <w:sz w:val="21"/>
      <w:szCs w:val="21"/>
    </w:rPr>
  </w:style>
  <w:style w:type="paragraph" w:customStyle="1" w:styleId="38">
    <w:name w:val="xl27"/>
    <w:basedOn w:val="1"/>
    <w:next w:val="39"/>
    <w:qFormat/>
    <w:uiPriority w:val="0"/>
    <w:pPr>
      <w:widowControl/>
      <w:pBdr>
        <w:top w:val="single" w:color="auto" w:sz="4" w:space="0"/>
        <w:left w:val="single" w:color="auto" w:sz="8" w:space="0"/>
        <w:right w:val="single" w:color="auto" w:sz="4" w:space="0"/>
      </w:pBdr>
      <w:shd w:val="clear" w:color="auto" w:fill="FFFFFF"/>
      <w:spacing w:before="100" w:beforeAutospacing="1" w:after="100" w:afterAutospacing="1"/>
      <w:jc w:val="center"/>
      <w:textAlignment w:val="center"/>
    </w:pPr>
    <w:rPr>
      <w:rFonts w:eastAsia="Arial Unicode MS"/>
      <w:kern w:val="0"/>
      <w:szCs w:val="21"/>
    </w:rPr>
  </w:style>
  <w:style w:type="paragraph" w:customStyle="1" w:styleId="39">
    <w:name w:val="A正文"/>
    <w:basedOn w:val="1"/>
    <w:qFormat/>
    <w:uiPriority w:val="0"/>
    <w:pPr>
      <w:widowControl/>
      <w:ind w:firstLine="480"/>
      <w:jc w:val="left"/>
    </w:pPr>
    <w:rPr>
      <w:rFonts w:ascii="宋体" w:hAnsi="宋体"/>
    </w:rPr>
  </w:style>
  <w:style w:type="character" w:customStyle="1" w:styleId="40">
    <w:name w:val="标题 1 字符"/>
    <w:link w:val="2"/>
    <w:qFormat/>
    <w:uiPriority w:val="0"/>
    <w:rPr>
      <w:b/>
      <w:bCs/>
      <w:kern w:val="44"/>
      <w:sz w:val="44"/>
      <w:szCs w:val="44"/>
    </w:rPr>
  </w:style>
  <w:style w:type="character" w:customStyle="1" w:styleId="41">
    <w:name w:val="标题 2 字符"/>
    <w:link w:val="3"/>
    <w:qFormat/>
    <w:uiPriority w:val="0"/>
    <w:rPr>
      <w:rFonts w:ascii="Arial" w:hAnsi="Arial" w:eastAsia="黑体"/>
      <w:bCs/>
      <w:sz w:val="28"/>
      <w:szCs w:val="32"/>
    </w:rPr>
  </w:style>
  <w:style w:type="character" w:customStyle="1" w:styleId="42">
    <w:name w:val="标题 3 字符"/>
    <w:link w:val="4"/>
    <w:qFormat/>
    <w:uiPriority w:val="0"/>
    <w:rPr>
      <w:b/>
      <w:bCs/>
      <w:kern w:val="2"/>
      <w:sz w:val="21"/>
      <w:szCs w:val="32"/>
    </w:rPr>
  </w:style>
  <w:style w:type="character" w:customStyle="1" w:styleId="43">
    <w:name w:val="标题 4 字符"/>
    <w:link w:val="5"/>
    <w:qFormat/>
    <w:uiPriority w:val="0"/>
    <w:rPr>
      <w:rFonts w:ascii="Cambria" w:hAnsi="Cambria" w:eastAsia="黑体"/>
      <w:bCs/>
      <w:kern w:val="2"/>
      <w:sz w:val="24"/>
      <w:szCs w:val="28"/>
    </w:rPr>
  </w:style>
  <w:style w:type="character" w:customStyle="1" w:styleId="44">
    <w:name w:val="标题 8 字符"/>
    <w:link w:val="6"/>
    <w:qFormat/>
    <w:uiPriority w:val="0"/>
    <w:rPr>
      <w:rFonts w:ascii="Cambria" w:hAnsi="Cambria" w:eastAsia="宋体" w:cs="Times New Roman"/>
      <w:kern w:val="2"/>
      <w:sz w:val="24"/>
      <w:szCs w:val="24"/>
    </w:rPr>
  </w:style>
  <w:style w:type="character" w:customStyle="1" w:styleId="45">
    <w:name w:val="批注文字 字符"/>
    <w:link w:val="12"/>
    <w:qFormat/>
    <w:uiPriority w:val="99"/>
    <w:rPr>
      <w:kern w:val="2"/>
      <w:sz w:val="21"/>
    </w:rPr>
  </w:style>
  <w:style w:type="character" w:customStyle="1" w:styleId="46">
    <w:name w:val="正文文本 3 字符"/>
    <w:link w:val="13"/>
    <w:qFormat/>
    <w:uiPriority w:val="0"/>
    <w:rPr>
      <w:sz w:val="16"/>
      <w:szCs w:val="16"/>
    </w:rPr>
  </w:style>
  <w:style w:type="character" w:customStyle="1" w:styleId="47">
    <w:name w:val="正文文本 字符"/>
    <w:link w:val="14"/>
    <w:qFormat/>
    <w:uiPriority w:val="0"/>
    <w:rPr>
      <w:kern w:val="2"/>
      <w:sz w:val="24"/>
    </w:rPr>
  </w:style>
  <w:style w:type="character" w:customStyle="1" w:styleId="48">
    <w:name w:val="纯文本 字符"/>
    <w:link w:val="17"/>
    <w:qFormat/>
    <w:uiPriority w:val="0"/>
    <w:rPr>
      <w:rFonts w:ascii="宋体" w:hAnsi="Courier New"/>
      <w:kern w:val="2"/>
      <w:sz w:val="21"/>
    </w:rPr>
  </w:style>
  <w:style w:type="character" w:customStyle="1" w:styleId="49">
    <w:name w:val="批注框文本 字符"/>
    <w:link w:val="20"/>
    <w:qFormat/>
    <w:uiPriority w:val="0"/>
    <w:rPr>
      <w:kern w:val="2"/>
      <w:sz w:val="18"/>
      <w:szCs w:val="18"/>
    </w:rPr>
  </w:style>
  <w:style w:type="character" w:customStyle="1" w:styleId="50">
    <w:name w:val="页脚 字符"/>
    <w:link w:val="21"/>
    <w:qFormat/>
    <w:uiPriority w:val="99"/>
    <w:rPr>
      <w:kern w:val="2"/>
      <w:sz w:val="18"/>
    </w:rPr>
  </w:style>
  <w:style w:type="character" w:customStyle="1" w:styleId="51">
    <w:name w:val="页眉 字符"/>
    <w:link w:val="22"/>
    <w:qFormat/>
    <w:uiPriority w:val="99"/>
    <w:rPr>
      <w:kern w:val="2"/>
      <w:sz w:val="18"/>
    </w:rPr>
  </w:style>
  <w:style w:type="character" w:customStyle="1" w:styleId="52">
    <w:name w:val="标题 字符"/>
    <w:link w:val="28"/>
    <w:qFormat/>
    <w:uiPriority w:val="0"/>
    <w:rPr>
      <w:rFonts w:ascii="Cambria" w:hAnsi="Cambria" w:eastAsia="黑体"/>
      <w:kern w:val="44"/>
      <w:sz w:val="36"/>
      <w:szCs w:val="32"/>
    </w:rPr>
  </w:style>
  <w:style w:type="character" w:customStyle="1" w:styleId="53">
    <w:name w:val="批注主题 字符"/>
    <w:link w:val="29"/>
    <w:qFormat/>
    <w:uiPriority w:val="0"/>
    <w:rPr>
      <w:b/>
      <w:bCs/>
      <w:kern w:val="2"/>
      <w:sz w:val="21"/>
    </w:rPr>
  </w:style>
  <w:style w:type="character" w:customStyle="1" w:styleId="54">
    <w:name w:val="unnamed11"/>
    <w:qFormat/>
    <w:uiPriority w:val="0"/>
    <w:rPr>
      <w:u w:val="none"/>
    </w:rPr>
  </w:style>
  <w:style w:type="character" w:customStyle="1" w:styleId="55">
    <w:name w:val="专用功能1"/>
    <w:qFormat/>
    <w:uiPriority w:val="0"/>
    <w:rPr>
      <w:color w:val="666666"/>
      <w:sz w:val="20"/>
    </w:rPr>
  </w:style>
  <w:style w:type="character" w:customStyle="1" w:styleId="56">
    <w:name w:val="标题 2 Char"/>
    <w:qFormat/>
    <w:uiPriority w:val="0"/>
    <w:rPr>
      <w:rFonts w:ascii="Arial" w:hAnsi="Arial" w:eastAsia="黑体"/>
      <w:b/>
      <w:bCs/>
      <w:sz w:val="32"/>
      <w:szCs w:val="32"/>
    </w:rPr>
  </w:style>
  <w:style w:type="paragraph" w:customStyle="1" w:styleId="57">
    <w:name w:val="目录 71"/>
    <w:basedOn w:val="1"/>
    <w:next w:val="1"/>
    <w:qFormat/>
    <w:uiPriority w:val="0"/>
    <w:pPr>
      <w:ind w:left="1260"/>
      <w:jc w:val="left"/>
    </w:pPr>
    <w:rPr>
      <w:rFonts w:ascii="Calibri" w:hAnsi="Calibri" w:cs="Calibri"/>
      <w:sz w:val="18"/>
      <w:szCs w:val="18"/>
    </w:rPr>
  </w:style>
  <w:style w:type="paragraph" w:customStyle="1" w:styleId="58">
    <w:name w:val="正文1"/>
    <w:basedOn w:val="1"/>
    <w:qFormat/>
    <w:uiPriority w:val="0"/>
    <w:pPr>
      <w:spacing w:line="360" w:lineRule="atLeast"/>
      <w:jc w:val="left"/>
      <w:textAlignment w:val="baseline"/>
    </w:pPr>
    <w:rPr>
      <w:rFonts w:ascii="宋体"/>
      <w:b/>
      <w:kern w:val="0"/>
    </w:rPr>
  </w:style>
  <w:style w:type="paragraph" w:customStyle="1" w:styleId="59">
    <w:name w:val="_Style 52"/>
    <w:qFormat/>
    <w:uiPriority w:val="0"/>
    <w:rPr>
      <w:rFonts w:ascii="Times New Roman" w:hAnsi="Times New Roman" w:eastAsia="宋体" w:cs="Times New Roman"/>
      <w:kern w:val="2"/>
      <w:sz w:val="21"/>
      <w:lang w:val="en-US" w:eastAsia="zh-CN" w:bidi="ar-SA"/>
    </w:rPr>
  </w:style>
  <w:style w:type="paragraph" w:customStyle="1" w:styleId="60">
    <w:name w:val="缺省文本"/>
    <w:qFormat/>
    <w:uiPriority w:val="0"/>
    <w:pPr>
      <w:widowControl w:val="0"/>
      <w:autoSpaceDE w:val="0"/>
      <w:autoSpaceDN w:val="0"/>
      <w:adjustRightInd w:val="0"/>
    </w:pPr>
    <w:rPr>
      <w:rFonts w:ascii="Times New Roman" w:hAnsi="Times New Roman" w:eastAsia="宋体" w:cs="Times New Roman"/>
      <w:color w:val="000000"/>
      <w:szCs w:val="24"/>
      <w:lang w:val="en-US" w:eastAsia="zh-CN" w:bidi="ar-SA"/>
    </w:rPr>
  </w:style>
  <w:style w:type="paragraph" w:customStyle="1" w:styleId="61">
    <w:name w:val="目录 31"/>
    <w:basedOn w:val="1"/>
    <w:next w:val="1"/>
    <w:qFormat/>
    <w:uiPriority w:val="39"/>
    <w:pPr>
      <w:ind w:left="420"/>
      <w:jc w:val="left"/>
    </w:pPr>
    <w:rPr>
      <w:rFonts w:ascii="Calibri" w:hAnsi="Calibri" w:cs="Calibri"/>
      <w:i/>
      <w:iCs/>
      <w:sz w:val="20"/>
    </w:rPr>
  </w:style>
  <w:style w:type="paragraph" w:customStyle="1" w:styleId="62">
    <w:name w:val="目录 51"/>
    <w:basedOn w:val="1"/>
    <w:next w:val="1"/>
    <w:qFormat/>
    <w:uiPriority w:val="0"/>
    <w:pPr>
      <w:ind w:left="840"/>
      <w:jc w:val="left"/>
    </w:pPr>
    <w:rPr>
      <w:rFonts w:ascii="Calibri" w:hAnsi="Calibri" w:cs="Calibri"/>
      <w:sz w:val="18"/>
      <w:szCs w:val="18"/>
    </w:rPr>
  </w:style>
  <w:style w:type="paragraph" w:customStyle="1" w:styleId="63">
    <w:name w:val="目录 91"/>
    <w:basedOn w:val="1"/>
    <w:next w:val="1"/>
    <w:qFormat/>
    <w:uiPriority w:val="0"/>
    <w:pPr>
      <w:ind w:left="1680"/>
      <w:jc w:val="left"/>
    </w:pPr>
    <w:rPr>
      <w:rFonts w:ascii="Calibri" w:hAnsi="Calibri" w:cs="Calibri"/>
      <w:sz w:val="18"/>
      <w:szCs w:val="18"/>
    </w:rPr>
  </w:style>
  <w:style w:type="paragraph" w:customStyle="1" w:styleId="64">
    <w:name w:val="目录 81"/>
    <w:basedOn w:val="1"/>
    <w:next w:val="1"/>
    <w:qFormat/>
    <w:uiPriority w:val="0"/>
    <w:pPr>
      <w:ind w:left="1470"/>
      <w:jc w:val="left"/>
    </w:pPr>
    <w:rPr>
      <w:rFonts w:ascii="Calibri" w:hAnsi="Calibri" w:cs="Calibri"/>
      <w:sz w:val="18"/>
      <w:szCs w:val="18"/>
    </w:rPr>
  </w:style>
  <w:style w:type="paragraph" w:customStyle="1" w:styleId="65">
    <w:name w:val="目录 21"/>
    <w:basedOn w:val="1"/>
    <w:next w:val="1"/>
    <w:qFormat/>
    <w:uiPriority w:val="39"/>
    <w:pPr>
      <w:ind w:left="210"/>
      <w:jc w:val="left"/>
    </w:pPr>
    <w:rPr>
      <w:rFonts w:ascii="Calibri" w:hAnsi="Calibri" w:cs="Calibri"/>
      <w:smallCaps/>
      <w:sz w:val="20"/>
    </w:rPr>
  </w:style>
  <w:style w:type="paragraph" w:customStyle="1" w:styleId="66">
    <w:name w:val="目录 61"/>
    <w:basedOn w:val="1"/>
    <w:next w:val="1"/>
    <w:qFormat/>
    <w:uiPriority w:val="0"/>
    <w:pPr>
      <w:ind w:left="1050"/>
      <w:jc w:val="left"/>
    </w:pPr>
    <w:rPr>
      <w:rFonts w:ascii="Calibri" w:hAnsi="Calibri" w:cs="Calibri"/>
      <w:sz w:val="18"/>
      <w:szCs w:val="18"/>
    </w:rPr>
  </w:style>
  <w:style w:type="paragraph" w:customStyle="1" w:styleId="67">
    <w:name w:val="目录 11"/>
    <w:basedOn w:val="1"/>
    <w:next w:val="1"/>
    <w:qFormat/>
    <w:uiPriority w:val="39"/>
    <w:pPr>
      <w:spacing w:before="120" w:after="120"/>
      <w:jc w:val="left"/>
    </w:pPr>
    <w:rPr>
      <w:rFonts w:ascii="Calibri" w:hAnsi="Calibri" w:cs="Calibri"/>
      <w:b/>
      <w:bCs/>
      <w:caps/>
      <w:sz w:val="20"/>
    </w:rPr>
  </w:style>
  <w:style w:type="paragraph" w:customStyle="1" w:styleId="68">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9">
    <w:name w:val="目录 41"/>
    <w:basedOn w:val="1"/>
    <w:next w:val="1"/>
    <w:qFormat/>
    <w:uiPriority w:val="0"/>
    <w:pPr>
      <w:ind w:left="630"/>
      <w:jc w:val="left"/>
    </w:pPr>
    <w:rPr>
      <w:rFonts w:ascii="Calibri" w:hAnsi="Calibri" w:cs="Calibri"/>
      <w:sz w:val="18"/>
      <w:szCs w:val="18"/>
    </w:rPr>
  </w:style>
  <w:style w:type="paragraph" w:customStyle="1" w:styleId="70">
    <w:name w:val="样式2"/>
    <w:basedOn w:val="1"/>
    <w:qFormat/>
    <w:uiPriority w:val="0"/>
    <w:pPr>
      <w:spacing w:line="410" w:lineRule="atLeast"/>
      <w:jc w:val="left"/>
      <w:textAlignment w:val="baseline"/>
    </w:pPr>
    <w:rPr>
      <w:kern w:val="0"/>
    </w:rPr>
  </w:style>
  <w:style w:type="paragraph" w:customStyle="1" w:styleId="71">
    <w:name w:val="55"/>
    <w:basedOn w:val="1"/>
    <w:qFormat/>
    <w:uiPriority w:val="0"/>
    <w:pPr>
      <w:spacing w:line="500" w:lineRule="exact"/>
      <w:ind w:firstLine="629"/>
    </w:pPr>
    <w:rPr>
      <w:rFonts w:ascii="仿宋_GB2312" w:eastAsia="仿宋_GB2312"/>
      <w:sz w:val="28"/>
      <w:szCs w:val="28"/>
    </w:rPr>
  </w:style>
  <w:style w:type="paragraph" w:customStyle="1" w:styleId="72">
    <w:name w:val="p0"/>
    <w:basedOn w:val="1"/>
    <w:qFormat/>
    <w:uiPriority w:val="0"/>
    <w:pPr>
      <w:widowControl/>
    </w:pPr>
    <w:rPr>
      <w:kern w:val="0"/>
    </w:rPr>
  </w:style>
  <w:style w:type="paragraph" w:customStyle="1" w:styleId="73">
    <w:name w:val="表格侧编号"/>
    <w:next w:val="1"/>
    <w:qFormat/>
    <w:uiPriority w:val="0"/>
    <w:pPr>
      <w:widowControl w:val="0"/>
      <w:jc w:val="center"/>
    </w:pPr>
    <w:rPr>
      <w:rFonts w:ascii="宋体" w:hAnsi="宋体" w:eastAsia="宋体" w:cs="Times New Roman"/>
      <w:kern w:val="2"/>
      <w:sz w:val="21"/>
      <w:lang w:val="en-US" w:eastAsia="zh-CN" w:bidi="ar-SA"/>
    </w:rPr>
  </w:style>
  <w:style w:type="paragraph" w:customStyle="1" w:styleId="74">
    <w:name w:val="附件"/>
    <w:basedOn w:val="1"/>
    <w:qFormat/>
    <w:uiPriority w:val="0"/>
    <w:pPr>
      <w:spacing w:before="120" w:after="60"/>
      <w:jc w:val="center"/>
      <w:textAlignment w:val="center"/>
    </w:pPr>
    <w:rPr>
      <w:rFonts w:ascii="黑体" w:eastAsia="黑体"/>
      <w:b/>
      <w:kern w:val="0"/>
      <w:sz w:val="32"/>
      <w:szCs w:val="32"/>
    </w:rPr>
  </w:style>
  <w:style w:type="paragraph" w:customStyle="1" w:styleId="75">
    <w:name w:val="表格"/>
    <w:basedOn w:val="1"/>
    <w:qFormat/>
    <w:uiPriority w:val="0"/>
    <w:pPr>
      <w:spacing w:before="60" w:after="60"/>
      <w:jc w:val="center"/>
      <w:textAlignment w:val="baseline"/>
    </w:pPr>
    <w:rPr>
      <w:rFonts w:ascii="宋体"/>
      <w:kern w:val="0"/>
    </w:rPr>
  </w:style>
  <w:style w:type="paragraph" w:customStyle="1" w:styleId="76">
    <w:name w:val="Char"/>
    <w:basedOn w:val="1"/>
    <w:qFormat/>
    <w:uiPriority w:val="0"/>
    <w:pPr>
      <w:spacing w:line="360" w:lineRule="auto"/>
    </w:pPr>
    <w:rPr>
      <w:kern w:val="0"/>
    </w:rPr>
  </w:style>
  <w:style w:type="paragraph" w:customStyle="1" w:styleId="77">
    <w:name w:val="1"/>
    <w:basedOn w:val="1"/>
    <w:qFormat/>
    <w:uiPriority w:val="0"/>
    <w:pPr>
      <w:spacing w:after="156" w:afterLines="50" w:line="360" w:lineRule="auto"/>
      <w:ind w:firstLine="3243" w:firstLineChars="1080"/>
    </w:pPr>
    <w:rPr>
      <w:rFonts w:ascii="宋体" w:hAnsi="宋体"/>
      <w:b/>
      <w:sz w:val="30"/>
      <w:szCs w:val="21"/>
    </w:rPr>
  </w:style>
  <w:style w:type="paragraph" w:customStyle="1" w:styleId="78">
    <w:name w:val="金正文1"/>
    <w:basedOn w:val="1"/>
    <w:qFormat/>
    <w:uiPriority w:val="0"/>
    <w:pPr>
      <w:spacing w:line="360" w:lineRule="auto"/>
      <w:jc w:val="left"/>
    </w:pPr>
  </w:style>
  <w:style w:type="paragraph" w:customStyle="1" w:styleId="79">
    <w:name w:val="默认段落字体 Para Char Char Char Char"/>
    <w:basedOn w:val="1"/>
    <w:qFormat/>
    <w:uiPriority w:val="0"/>
  </w:style>
  <w:style w:type="paragraph" w:customStyle="1" w:styleId="80">
    <w:name w:val="正文文本 31"/>
    <w:basedOn w:val="1"/>
    <w:qFormat/>
    <w:uiPriority w:val="0"/>
    <w:pPr>
      <w:spacing w:line="360" w:lineRule="auto"/>
      <w:jc w:val="center"/>
      <w:textAlignment w:val="baseline"/>
    </w:pPr>
    <w:rPr>
      <w:rFonts w:ascii="宋体"/>
      <w:b/>
      <w:color w:val="FF0000"/>
      <w:kern w:val="0"/>
      <w:u w:val="single"/>
    </w:rPr>
  </w:style>
  <w:style w:type="paragraph" w:customStyle="1" w:styleId="81">
    <w:name w:val="样式 55 + (西文) Times New Roman (中文) 宋体 五号 加粗 行距: 1.5 倍行距"/>
    <w:basedOn w:val="71"/>
    <w:qFormat/>
    <w:uiPriority w:val="0"/>
    <w:pPr>
      <w:spacing w:line="360" w:lineRule="auto"/>
      <w:ind w:firstLine="0"/>
    </w:pPr>
    <w:rPr>
      <w:rFonts w:ascii="Times New Roman" w:eastAsia="黑体" w:cs="宋体"/>
      <w:bCs/>
      <w:szCs w:val="20"/>
    </w:rPr>
  </w:style>
  <w:style w:type="paragraph" w:customStyle="1" w:styleId="82">
    <w:name w:val="标题2（新）"/>
    <w:basedOn w:val="3"/>
    <w:qFormat/>
    <w:uiPriority w:val="0"/>
    <w:pPr>
      <w:widowControl/>
      <w:spacing w:before="0" w:beforeLines="0" w:line="440" w:lineRule="exact"/>
    </w:pPr>
    <w:rPr>
      <w:rFonts w:ascii="宋体" w:eastAsia="宋体" w:cs="宋体"/>
      <w:snapToGrid/>
      <w:szCs w:val="28"/>
      <w:lang w:val="en-US" w:eastAsia="zh-CN"/>
    </w:rPr>
  </w:style>
  <w:style w:type="paragraph" w:customStyle="1" w:styleId="83">
    <w:name w:val="Char Char Char"/>
    <w:basedOn w:val="1"/>
    <w:qFormat/>
    <w:uiPriority w:val="0"/>
    <w:rPr>
      <w:rFonts w:ascii="Tahoma" w:hAnsi="Tahoma"/>
    </w:rPr>
  </w:style>
  <w:style w:type="paragraph" w:customStyle="1" w:styleId="84">
    <w:name w:val="_Style 77"/>
    <w:basedOn w:val="2"/>
    <w:next w:val="1"/>
    <w:qFormat/>
    <w:uiPriority w:val="39"/>
    <w:pPr>
      <w:widowControl/>
      <w:spacing w:before="480" w:after="0" w:afterLines="50" w:line="276" w:lineRule="auto"/>
      <w:jc w:val="left"/>
      <w:outlineLvl w:val="9"/>
    </w:pPr>
    <w:rPr>
      <w:rFonts w:ascii="Cambria" w:hAnsi="Cambria"/>
      <w:color w:val="365F91"/>
      <w:kern w:val="0"/>
      <w:sz w:val="28"/>
      <w:szCs w:val="28"/>
    </w:rPr>
  </w:style>
  <w:style w:type="paragraph" w:customStyle="1" w:styleId="85">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86">
    <w:name w:val="No Spacing"/>
    <w:link w:val="87"/>
    <w:qFormat/>
    <w:uiPriority w:val="1"/>
    <w:rPr>
      <w:rFonts w:ascii="Calibri" w:hAnsi="Calibri" w:eastAsia="宋体" w:cs="Times New Roman"/>
      <w:sz w:val="22"/>
      <w:szCs w:val="22"/>
      <w:lang w:val="en-US" w:eastAsia="zh-CN" w:bidi="ar-SA"/>
    </w:rPr>
  </w:style>
  <w:style w:type="character" w:customStyle="1" w:styleId="87">
    <w:name w:val="无间隔 字符"/>
    <w:link w:val="86"/>
    <w:qFormat/>
    <w:uiPriority w:val="1"/>
    <w:rPr>
      <w:rFonts w:ascii="Calibri" w:hAnsi="Calibri"/>
      <w:sz w:val="22"/>
      <w:szCs w:val="22"/>
      <w:lang w:val="en-US" w:eastAsia="zh-CN" w:bidi="ar-SA"/>
    </w:rPr>
  </w:style>
  <w:style w:type="character" w:customStyle="1" w:styleId="88">
    <w:name w:val="正文文本 3 Char1"/>
    <w:semiHidden/>
    <w:qFormat/>
    <w:uiPriority w:val="99"/>
    <w:rPr>
      <w:kern w:val="2"/>
      <w:sz w:val="16"/>
      <w:szCs w:val="16"/>
    </w:rPr>
  </w:style>
  <w:style w:type="paragraph" w:customStyle="1" w:styleId="89">
    <w:name w:val="表格文字"/>
    <w:basedOn w:val="14"/>
    <w:qFormat/>
    <w:uiPriority w:val="0"/>
    <w:pPr>
      <w:spacing w:before="20" w:after="20" w:line="360" w:lineRule="atLeast"/>
      <w:textAlignment w:val="baseline"/>
    </w:pPr>
    <w:rPr>
      <w:rFonts w:ascii="Century Gothic" w:hAnsi="Century Gothic"/>
      <w:sz w:val="20"/>
    </w:rPr>
  </w:style>
  <w:style w:type="paragraph" w:customStyle="1" w:styleId="90">
    <w:name w:val="列出段落1"/>
    <w:basedOn w:val="1"/>
    <w:qFormat/>
    <w:uiPriority w:val="34"/>
    <w:pPr>
      <w:ind w:firstLine="420"/>
    </w:pPr>
  </w:style>
  <w:style w:type="paragraph" w:customStyle="1" w:styleId="91">
    <w:name w:val="Normal_43_0"/>
    <w:qFormat/>
    <w:uiPriority w:val="0"/>
    <w:pPr>
      <w:spacing w:before="120" w:after="240"/>
      <w:jc w:val="both"/>
    </w:pPr>
    <w:rPr>
      <w:rFonts w:ascii="Calibri" w:hAnsi="Calibri" w:eastAsia="Calibri" w:cs="Times New Roman"/>
      <w:sz w:val="22"/>
      <w:szCs w:val="22"/>
      <w:lang w:val="en-US" w:eastAsia="en-US" w:bidi="ar-SA"/>
    </w:rPr>
  </w:style>
  <w:style w:type="paragraph" w:customStyle="1" w:styleId="92">
    <w:name w:val="列出段落11"/>
    <w:basedOn w:val="1"/>
    <w:qFormat/>
    <w:uiPriority w:val="34"/>
    <w:pPr>
      <w:ind w:firstLine="420"/>
    </w:pPr>
    <w:rPr>
      <w:rFonts w:ascii="Calibri" w:hAnsi="Calibri"/>
      <w:szCs w:val="22"/>
    </w:rPr>
  </w:style>
  <w:style w:type="character" w:customStyle="1" w:styleId="93">
    <w:name w:val="无间隔 Char1"/>
    <w:qFormat/>
    <w:uiPriority w:val="1"/>
    <w:rPr>
      <w:rFonts w:ascii="Calibri" w:hAnsi="Calibri" w:eastAsia="宋体"/>
      <w:kern w:val="2"/>
      <w:sz w:val="21"/>
      <w:szCs w:val="22"/>
      <w:lang w:bidi="ar-SA"/>
    </w:rPr>
  </w:style>
  <w:style w:type="paragraph" w:customStyle="1" w:styleId="94">
    <w:name w:val="目录1"/>
    <w:basedOn w:val="1"/>
    <w:qFormat/>
    <w:uiPriority w:val="0"/>
    <w:rPr>
      <w:rFonts w:ascii="黑体" w:eastAsia="黑体"/>
      <w:sz w:val="52"/>
      <w:szCs w:val="52"/>
    </w:rPr>
  </w:style>
  <w:style w:type="character" w:customStyle="1" w:styleId="95">
    <w:name w:val="无间隔 Char"/>
    <w:qFormat/>
    <w:uiPriority w:val="1"/>
    <w:rPr>
      <w:rFonts w:ascii="Calibri" w:hAnsi="Calibri"/>
      <w:sz w:val="22"/>
      <w:szCs w:val="22"/>
      <w:lang w:val="en-US" w:eastAsia="zh-CN" w:bidi="ar-SA"/>
    </w:rPr>
  </w:style>
  <w:style w:type="paragraph" w:customStyle="1" w:styleId="96">
    <w:name w:val="Heading2"/>
    <w:basedOn w:val="1"/>
    <w:next w:val="1"/>
    <w:qFormat/>
    <w:uiPriority w:val="0"/>
    <w:pPr>
      <w:snapToGrid w:val="0"/>
      <w:spacing w:line="360" w:lineRule="auto"/>
      <w:ind w:firstLine="600" w:firstLineChars="200"/>
      <w:jc w:val="both"/>
      <w:textAlignment w:val="baseline"/>
    </w:pPr>
    <w:rPr>
      <w:rFonts w:eastAsia="方正仿宋简体"/>
      <w:b/>
      <w:kern w:val="2"/>
      <w:sz w:val="3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8015</Words>
  <Characters>8513</Characters>
  <Lines>101</Lines>
  <Paragraphs>28</Paragraphs>
  <TotalTime>1</TotalTime>
  <ScaleCrop>false</ScaleCrop>
  <LinksUpToDate>false</LinksUpToDate>
  <CharactersWithSpaces>10570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2019-01-29T08:31:00Z</dcterms:created>
  <dc:creator>cncdc</dc:creator>
  <cp:lastModifiedBy>崔浩</cp:lastModifiedBy>
  <cp:lastPrinted>2018-10-16T08:06:00Z</cp:lastPrinted>
  <dcterms:modified xsi:type="dcterms:W3CDTF">2026-06-29T06:15:51Z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231CD8A218F046DC8A9623CEBF187EDD_13</vt:lpwstr>
  </property>
</Properties>
</file>