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rPr>
          <w:rFonts w:ascii="Times New Roman"/>
          <w:sz w:val="20"/>
        </w:rPr>
      </w:pPr>
    </w:p>
    <w:p>
      <w:pPr>
        <w:pStyle w:val="9"/>
        <w:rPr>
          <w:rFonts w:ascii="Times New Roman"/>
          <w:sz w:val="20"/>
        </w:rPr>
      </w:pPr>
    </w:p>
    <w:p>
      <w:pPr>
        <w:pStyle w:val="9"/>
        <w:rPr>
          <w:rFonts w:ascii="Times New Roman"/>
          <w:sz w:val="20"/>
        </w:rPr>
      </w:pPr>
    </w:p>
    <w:p>
      <w:pPr>
        <w:pStyle w:val="9"/>
        <w:rPr>
          <w:rFonts w:ascii="Times New Roman"/>
          <w:sz w:val="20"/>
        </w:rPr>
      </w:pPr>
    </w:p>
    <w:p>
      <w:pPr>
        <w:pStyle w:val="9"/>
        <w:rPr>
          <w:rFonts w:ascii="Times New Roman"/>
          <w:sz w:val="20"/>
        </w:rPr>
      </w:pPr>
    </w:p>
    <w:p>
      <w:pPr>
        <w:pStyle w:val="9"/>
        <w:spacing w:before="11"/>
        <w:rPr>
          <w:rFonts w:ascii="Times New Roman"/>
          <w:sz w:val="15"/>
        </w:rPr>
      </w:pPr>
    </w:p>
    <w:p>
      <w:pPr>
        <w:adjustRightInd w:val="0"/>
        <w:snapToGrid w:val="0"/>
        <w:spacing w:before="120" w:beforeLines="50" w:after="120" w:afterLines="50" w:line="360" w:lineRule="auto"/>
        <w:jc w:val="center"/>
        <w:rPr>
          <w:rFonts w:hint="default" w:eastAsia="微软简标宋"/>
          <w:b/>
          <w:color w:val="000000"/>
          <w:kern w:val="28"/>
          <w:sz w:val="48"/>
          <w:szCs w:val="48"/>
          <w:lang w:val="en-US" w:eastAsia="zh-CN"/>
        </w:rPr>
      </w:pPr>
      <w:r>
        <w:rPr>
          <w:rFonts w:eastAsia="微软简标宋"/>
          <w:b/>
          <w:color w:val="000000"/>
          <w:kern w:val="28"/>
          <w:sz w:val="48"/>
          <w:szCs w:val="48"/>
        </w:rPr>
        <w:t>中国</w:t>
      </w:r>
      <w:r>
        <w:rPr>
          <w:rFonts w:hint="eastAsia" w:eastAsia="微软简标宋"/>
          <w:b/>
          <w:color w:val="000000"/>
          <w:kern w:val="28"/>
          <w:sz w:val="48"/>
          <w:szCs w:val="48"/>
          <w:lang w:val="en-US" w:eastAsia="zh-CN"/>
        </w:rPr>
        <w:t>中煤能源集团有限公司</w:t>
      </w:r>
    </w:p>
    <w:p>
      <w:pPr>
        <w:adjustRightInd w:val="0"/>
        <w:snapToGrid w:val="0"/>
        <w:spacing w:before="120" w:beforeLines="50" w:after="120" w:afterLines="50" w:line="360" w:lineRule="auto"/>
        <w:ind w:left="0" w:right="0" w:firstLine="0"/>
        <w:jc w:val="center"/>
        <w:rPr>
          <w:rFonts w:hint="default" w:ascii="仿宋" w:eastAsia="微软简标宋"/>
          <w:b/>
          <w:color w:val="000000"/>
          <w:kern w:val="28"/>
          <w:sz w:val="48"/>
          <w:szCs w:val="48"/>
        </w:rPr>
      </w:pPr>
      <w:r>
        <w:rPr>
          <w:rFonts w:hint="default" w:ascii="仿宋" w:eastAsia="微软简标宋"/>
          <w:b/>
          <w:color w:val="000000"/>
          <w:kern w:val="28"/>
          <w:sz w:val="48"/>
          <w:szCs w:val="48"/>
        </w:rPr>
        <w:t>物资及生产服务类项目</w:t>
      </w:r>
    </w:p>
    <w:p>
      <w:pPr>
        <w:adjustRightInd w:val="0"/>
        <w:snapToGrid w:val="0"/>
        <w:spacing w:before="120" w:beforeLines="50" w:after="120" w:afterLines="50" w:line="360" w:lineRule="auto"/>
        <w:ind w:left="0" w:right="0" w:firstLine="0"/>
        <w:jc w:val="center"/>
        <w:rPr>
          <w:rFonts w:hint="default" w:ascii="仿宋" w:eastAsia="微软简标宋"/>
          <w:b/>
          <w:color w:val="000000"/>
          <w:kern w:val="28"/>
          <w:sz w:val="48"/>
          <w:szCs w:val="48"/>
        </w:rPr>
      </w:pPr>
      <w:r>
        <w:rPr>
          <w:rFonts w:hint="default" w:ascii="仿宋" w:eastAsia="微软简标宋"/>
          <w:b/>
          <w:color w:val="000000"/>
          <w:kern w:val="28"/>
          <w:sz w:val="48"/>
          <w:szCs w:val="48"/>
        </w:rPr>
        <w:t>询价书</w:t>
      </w:r>
    </w:p>
    <w:p>
      <w:pPr>
        <w:pStyle w:val="9"/>
        <w:rPr>
          <w:rFonts w:ascii="微软简标宋"/>
          <w:sz w:val="48"/>
        </w:rPr>
      </w:pPr>
    </w:p>
    <w:p>
      <w:pPr>
        <w:pStyle w:val="9"/>
        <w:rPr>
          <w:rFonts w:ascii="微软简标宋"/>
          <w:sz w:val="48"/>
        </w:rPr>
      </w:pPr>
    </w:p>
    <w:p>
      <w:pPr>
        <w:pStyle w:val="9"/>
        <w:rPr>
          <w:rFonts w:ascii="微软简标宋"/>
          <w:sz w:val="48"/>
        </w:rPr>
      </w:pPr>
    </w:p>
    <w:p>
      <w:pPr>
        <w:pStyle w:val="9"/>
        <w:rPr>
          <w:rFonts w:ascii="微软简标宋"/>
          <w:sz w:val="48"/>
        </w:rPr>
      </w:pPr>
    </w:p>
    <w:p>
      <w:pPr>
        <w:pStyle w:val="9"/>
        <w:rPr>
          <w:rFonts w:ascii="微软简标宋"/>
          <w:sz w:val="48"/>
        </w:rPr>
      </w:pPr>
    </w:p>
    <w:p>
      <w:pPr>
        <w:pStyle w:val="9"/>
        <w:rPr>
          <w:rFonts w:ascii="微软简标宋"/>
          <w:sz w:val="48"/>
        </w:rPr>
      </w:pPr>
    </w:p>
    <w:p>
      <w:pPr>
        <w:pStyle w:val="9"/>
        <w:spacing w:before="2"/>
        <w:rPr>
          <w:rFonts w:hint="eastAsia" w:ascii="方正仿宋简体" w:hAnsi="方正仿宋简体" w:eastAsia="方正仿宋简体" w:cs="方正仿宋简体"/>
          <w:sz w:val="32"/>
        </w:rPr>
      </w:pPr>
    </w:p>
    <w:p>
      <w:pPr>
        <w:pStyle w:val="4"/>
        <w:spacing w:line="312" w:lineRule="auto"/>
        <w:ind w:left="2234" w:leftChars="290" w:hanging="1596" w:hangingChars="500"/>
        <w:rPr>
          <w:rFonts w:hint="eastAsia" w:ascii="方正仿宋简体" w:hAnsi="方正仿宋简体" w:eastAsia="方正仿宋简体" w:cs="方正仿宋简体"/>
          <w:lang w:val="en-US" w:eastAsia="zh-CN"/>
        </w:rPr>
      </w:pPr>
      <w:r>
        <w:rPr>
          <w:rFonts w:hint="eastAsia" w:ascii="方正仿宋简体" w:hAnsi="方正仿宋简体" w:eastAsia="方正仿宋简体" w:cs="方正仿宋简体"/>
          <w:b/>
          <w:spacing w:val="-1"/>
          <w:w w:val="100"/>
        </w:rPr>
        <w:t>采购项目</w:t>
      </w:r>
      <w:r>
        <w:rPr>
          <w:rFonts w:hint="eastAsia" w:ascii="方正仿宋简体" w:hAnsi="方正仿宋简体" w:eastAsia="方正仿宋简体" w:cs="方正仿宋简体"/>
          <w:b/>
          <w:spacing w:val="-20"/>
          <w:w w:val="100"/>
        </w:rPr>
        <w:t>：</w:t>
      </w:r>
      <w:r>
        <w:rPr>
          <w:rFonts w:hint="eastAsia" w:ascii="方正仿宋简体" w:hAnsi="方正仿宋简体" w:eastAsia="方正仿宋简体" w:cs="方正仿宋简体"/>
          <w:b w:val="0"/>
          <w:bCs w:val="0"/>
          <w:spacing w:val="-1"/>
          <w:sz w:val="32"/>
          <w:szCs w:val="32"/>
          <w:lang w:val="en-US" w:eastAsia="zh-CN" w:bidi="ar-SA"/>
        </w:rPr>
        <w:t>集团</w:t>
      </w:r>
      <w:bookmarkStart w:id="7" w:name="_GoBack"/>
      <w:r>
        <w:rPr>
          <w:rFonts w:hint="eastAsia" w:ascii="仿宋" w:hAnsi="仿宋" w:eastAsia="仿宋" w:cs="仿宋"/>
          <w:b w:val="0"/>
          <w:bCs w:val="0"/>
          <w:spacing w:val="-1"/>
          <w:sz w:val="32"/>
          <w:szCs w:val="32"/>
          <w:lang w:val="en-US" w:eastAsia="zh-CN" w:bidi="ar-SA"/>
        </w:rPr>
        <w:t>2026-2028</w:t>
      </w:r>
      <w:bookmarkEnd w:id="7"/>
      <w:r>
        <w:rPr>
          <w:rFonts w:hint="eastAsia" w:ascii="方正仿宋简体" w:hAnsi="方正仿宋简体" w:eastAsia="方正仿宋简体" w:cs="方正仿宋简体"/>
          <w:b w:val="0"/>
          <w:bCs w:val="0"/>
          <w:spacing w:val="-1"/>
          <w:sz w:val="32"/>
          <w:szCs w:val="32"/>
          <w:lang w:val="en-US" w:eastAsia="zh-CN" w:bidi="ar-SA"/>
        </w:rPr>
        <w:t>年商业医疗保险经纪服务中介选聘项目</w:t>
      </w:r>
    </w:p>
    <w:p>
      <w:pPr>
        <w:spacing w:before="209" w:line="352" w:lineRule="auto"/>
        <w:ind w:right="3929" w:firstLine="639" w:firstLineChars="200"/>
        <w:jc w:val="left"/>
        <w:rPr>
          <w:rFonts w:hint="eastAsia" w:ascii="方正仿宋简体" w:hAnsi="方正仿宋简体" w:eastAsia="方正仿宋简体" w:cs="方正仿宋简体"/>
          <w:spacing w:val="-6"/>
          <w:w w:val="100"/>
          <w:sz w:val="32"/>
          <w:lang w:val="en-US" w:eastAsia="zh-CN"/>
        </w:rPr>
      </w:pPr>
      <w:r>
        <w:rPr>
          <w:rFonts w:hint="eastAsia" w:ascii="方正仿宋简体" w:hAnsi="方正仿宋简体" w:eastAsia="方正仿宋简体" w:cs="方正仿宋简体"/>
          <w:b/>
          <w:spacing w:val="-1"/>
          <w:w w:val="100"/>
          <w:sz w:val="32"/>
        </w:rPr>
        <w:t>寻源方式</w:t>
      </w:r>
      <w:r>
        <w:rPr>
          <w:rFonts w:hint="eastAsia" w:ascii="方正仿宋简体" w:hAnsi="方正仿宋简体" w:eastAsia="方正仿宋简体" w:cs="方正仿宋简体"/>
          <w:b/>
          <w:spacing w:val="-6"/>
          <w:w w:val="100"/>
          <w:sz w:val="32"/>
        </w:rPr>
        <w:t>：</w:t>
      </w:r>
      <w:r>
        <w:rPr>
          <w:rFonts w:hint="eastAsia" w:ascii="方正仿宋简体" w:hAnsi="方正仿宋简体" w:eastAsia="方正仿宋简体" w:cs="方正仿宋简体"/>
          <w:spacing w:val="-1"/>
          <w:w w:val="100"/>
          <w:sz w:val="32"/>
          <w:szCs w:val="32"/>
          <w:lang w:val="en-US" w:eastAsia="zh-CN" w:bidi="ar-SA"/>
        </w:rPr>
        <w:t>公开谈判</w:t>
      </w:r>
    </w:p>
    <w:p>
      <w:pPr>
        <w:spacing w:before="68"/>
        <w:ind w:right="0" w:firstLine="643" w:firstLineChars="200"/>
        <w:jc w:val="left"/>
        <w:rPr>
          <w:rFonts w:hint="eastAsia" w:ascii="方正仿宋简体" w:hAnsi="方正仿宋简体" w:eastAsia="方正仿宋简体" w:cs="方正仿宋简体"/>
          <w:sz w:val="32"/>
          <w:lang w:val="en-US" w:eastAsia="zh-CN"/>
        </w:rPr>
        <w:sectPr>
          <w:type w:val="continuous"/>
          <w:pgSz w:w="11900" w:h="16840"/>
          <w:pgMar w:top="1600" w:right="1680" w:bottom="280" w:left="1680" w:header="720" w:footer="720" w:gutter="0"/>
          <w:pgBorders>
            <w:top w:val="none" w:sz="0" w:space="0"/>
            <w:left w:val="none" w:sz="0" w:space="0"/>
            <w:bottom w:val="none" w:sz="0" w:space="0"/>
            <w:right w:val="none" w:sz="0" w:space="0"/>
          </w:pgBorders>
          <w:cols w:space="720" w:num="1"/>
        </w:sectPr>
      </w:pPr>
      <w:r>
        <w:rPr>
          <w:rFonts w:hint="eastAsia" w:ascii="方正仿宋简体" w:hAnsi="方正仿宋简体" w:eastAsia="方正仿宋简体" w:cs="方正仿宋简体"/>
          <w:b/>
          <w:sz w:val="32"/>
        </w:rPr>
        <w:t>主办</w:t>
      </w:r>
      <w:r>
        <w:rPr>
          <w:rFonts w:hint="eastAsia" w:ascii="方正仿宋简体" w:hAnsi="方正仿宋简体" w:eastAsia="方正仿宋简体" w:cs="方正仿宋简体"/>
          <w:b/>
          <w:sz w:val="32"/>
          <w:lang w:val="en-US" w:eastAsia="zh-CN"/>
        </w:rPr>
        <w:t>单位</w:t>
      </w:r>
      <w:r>
        <w:rPr>
          <w:rFonts w:hint="eastAsia" w:ascii="方正仿宋简体" w:hAnsi="方正仿宋简体" w:eastAsia="方正仿宋简体" w:cs="方正仿宋简体"/>
          <w:b/>
          <w:sz w:val="32"/>
        </w:rPr>
        <w:t>：</w:t>
      </w:r>
      <w:bookmarkStart w:id="0" w:name="OLE_LINK16"/>
      <w:r>
        <w:rPr>
          <w:rFonts w:hint="eastAsia" w:ascii="方正仿宋简体" w:hAnsi="方正仿宋简体" w:eastAsia="方正仿宋简体" w:cs="方正仿宋简体"/>
          <w:spacing w:val="-1"/>
          <w:sz w:val="32"/>
          <w:szCs w:val="32"/>
          <w:lang w:eastAsia="zh-CN"/>
        </w:rPr>
        <w:t>中国煤炭开发有限责任公司</w:t>
      </w:r>
      <w:bookmarkEnd w:id="0"/>
      <w:r>
        <w:rPr>
          <w:rFonts w:hint="eastAsia" w:ascii="方正仿宋简体" w:hAnsi="方正仿宋简体" w:eastAsia="方正仿宋简体" w:cs="方正仿宋简体"/>
          <w:spacing w:val="-1"/>
          <w:sz w:val="32"/>
          <w:szCs w:val="32"/>
          <w:lang w:eastAsia="zh-CN"/>
        </w:rPr>
        <w:t>（</w:t>
      </w:r>
      <w:r>
        <w:rPr>
          <w:rFonts w:hint="eastAsia" w:ascii="方正仿宋简体" w:hAnsi="方正仿宋简体" w:eastAsia="方正仿宋简体" w:cs="方正仿宋简体"/>
          <w:spacing w:val="-1"/>
          <w:sz w:val="32"/>
          <w:szCs w:val="32"/>
          <w:lang w:val="en-US" w:eastAsia="zh-CN"/>
        </w:rPr>
        <w:t>章</w:t>
      </w:r>
      <w:r>
        <w:rPr>
          <w:rFonts w:hint="eastAsia" w:ascii="方正仿宋简体" w:hAnsi="方正仿宋简体" w:eastAsia="方正仿宋简体" w:cs="方正仿宋简体"/>
          <w:spacing w:val="-1"/>
          <w:sz w:val="32"/>
          <w:szCs w:val="32"/>
          <w:lang w:eastAsia="zh-CN"/>
        </w:rPr>
        <w:t>）</w:t>
      </w:r>
    </w:p>
    <w:p>
      <w:pPr>
        <w:pStyle w:val="9"/>
        <w:ind w:firstLine="3242" w:firstLineChars="900"/>
        <w:rPr>
          <w:rFonts w:hint="eastAsia" w:ascii="微软雅黑" w:hAnsi="微软雅黑" w:eastAsia="微软雅黑" w:cs="微软雅黑"/>
          <w:b/>
          <w:bCs/>
          <w:sz w:val="36"/>
          <w:szCs w:val="36"/>
          <w:lang w:val="en-US" w:eastAsia="zh-CN"/>
        </w:rPr>
      </w:pPr>
      <w:r>
        <w:rPr>
          <w:rFonts w:hint="eastAsia" w:ascii="微软雅黑" w:hAnsi="微软雅黑" w:eastAsia="微软雅黑" w:cs="微软雅黑"/>
          <w:b/>
          <w:bCs/>
          <w:sz w:val="36"/>
          <w:szCs w:val="36"/>
          <w:lang w:val="en-US" w:eastAsia="zh-CN"/>
        </w:rPr>
        <w:t>公   告</w:t>
      </w:r>
    </w:p>
    <w:p>
      <w:pPr>
        <w:pStyle w:val="9"/>
        <w:spacing w:before="2"/>
        <w:rPr>
          <w:rFonts w:ascii="楷体"/>
          <w:sz w:val="21"/>
        </w:rPr>
      </w:pPr>
    </w:p>
    <w:p>
      <w:pPr>
        <w:pStyle w:val="9"/>
        <w:spacing w:before="26" w:line="355" w:lineRule="auto"/>
        <w:ind w:left="0" w:right="355" w:firstLine="0"/>
        <w:rPr>
          <w:rFonts w:hint="eastAsia" w:ascii="Times New Roman" w:hAnsi="Times New Roman" w:eastAsia="方正仿宋简体" w:cs="Times New Roman"/>
          <w:spacing w:val="0"/>
          <w:w w:val="100"/>
          <w:sz w:val="30"/>
          <w:szCs w:val="30"/>
          <w:lang w:val="en-US" w:eastAsia="zh-CN" w:bidi="en-US"/>
        </w:rPr>
      </w:pPr>
      <w:r>
        <w:rPr>
          <w:rFonts w:hint="eastAsia" w:ascii="Times New Roman" w:hAnsi="Times New Roman" w:eastAsia="方正仿宋简体" w:cs="Times New Roman"/>
          <w:spacing w:val="0"/>
          <w:w w:val="100"/>
          <w:sz w:val="30"/>
          <w:szCs w:val="30"/>
          <w:lang w:val="en-US" w:eastAsia="zh-CN" w:bidi="en-US"/>
        </w:rPr>
        <w:t>日期：2025年11月28日</w:t>
      </w:r>
    </w:p>
    <w:p>
      <w:pPr>
        <w:pStyle w:val="9"/>
        <w:spacing w:before="26" w:line="355" w:lineRule="auto"/>
        <w:ind w:firstLine="600" w:firstLineChars="200"/>
        <w:rPr>
          <w:sz w:val="29"/>
        </w:rPr>
      </w:pPr>
      <w:r>
        <w:rPr>
          <w:rFonts w:hint="eastAsia" w:ascii="Times New Roman" w:hAnsi="Times New Roman" w:eastAsia="方正仿宋简体" w:cs="Times New Roman"/>
          <w:b w:val="0"/>
          <w:kern w:val="0"/>
          <w:sz w:val="30"/>
          <w:szCs w:val="30"/>
          <w:lang w:eastAsia="zh-CN" w:bidi="en-US"/>
        </w:rPr>
        <w:t>中国煤炭开发有限责任公司</w:t>
      </w:r>
      <w:r>
        <w:rPr>
          <w:rFonts w:hint="eastAsia" w:ascii="Times New Roman" w:hAnsi="Times New Roman" w:eastAsia="方正仿宋简体" w:cs="Times New Roman"/>
          <w:spacing w:val="0"/>
          <w:w w:val="100"/>
          <w:sz w:val="30"/>
          <w:szCs w:val="30"/>
          <w:lang w:val="en-US" w:eastAsia="zh-CN" w:bidi="en-US"/>
        </w:rPr>
        <w:t>（以下简称“采购单位或中煤能源”）就</w:t>
      </w:r>
      <w:bookmarkStart w:id="1" w:name="OLE_LINK17"/>
      <w:r>
        <w:rPr>
          <w:rFonts w:hint="eastAsia" w:ascii="仿宋" w:hAnsi="仿宋" w:eastAsia="仿宋" w:cs="仿宋"/>
          <w:bCs/>
          <w:sz w:val="32"/>
          <w:szCs w:val="22"/>
          <w:lang w:val="en-US" w:eastAsia="zh-CN" w:bidi="ar-SA"/>
        </w:rPr>
        <w:t>集团公司2026-2028年</w:t>
      </w:r>
      <w:r>
        <w:rPr>
          <w:rFonts w:hint="eastAsia" w:cs="仿宋"/>
          <w:bCs/>
          <w:sz w:val="32"/>
          <w:szCs w:val="22"/>
          <w:lang w:val="en-US" w:eastAsia="zh-CN" w:bidi="ar-SA"/>
        </w:rPr>
        <w:t>商业医疗</w:t>
      </w:r>
      <w:r>
        <w:rPr>
          <w:rFonts w:hint="eastAsia" w:ascii="仿宋" w:hAnsi="仿宋" w:eastAsia="仿宋" w:cs="仿宋"/>
          <w:bCs/>
          <w:sz w:val="32"/>
          <w:szCs w:val="22"/>
          <w:lang w:val="en-US" w:eastAsia="zh-CN" w:bidi="ar-SA"/>
        </w:rPr>
        <w:t>保险</w:t>
      </w:r>
      <w:r>
        <w:rPr>
          <w:rFonts w:hint="eastAsia" w:cs="仿宋"/>
          <w:bCs/>
          <w:sz w:val="32"/>
          <w:szCs w:val="22"/>
          <w:lang w:val="en-US" w:eastAsia="zh-CN" w:bidi="ar-SA"/>
        </w:rPr>
        <w:t>经纪</w:t>
      </w:r>
      <w:r>
        <w:rPr>
          <w:rFonts w:hint="eastAsia" w:ascii="仿宋" w:hAnsi="仿宋" w:eastAsia="仿宋" w:cs="仿宋"/>
          <w:bCs/>
          <w:sz w:val="32"/>
          <w:szCs w:val="22"/>
          <w:lang w:val="en-US" w:eastAsia="zh-CN" w:bidi="ar-SA"/>
        </w:rPr>
        <w:t>服务中介选聘项目</w:t>
      </w:r>
      <w:bookmarkEnd w:id="1"/>
      <w:r>
        <w:rPr>
          <w:rFonts w:hint="eastAsia" w:ascii="Times New Roman" w:hAnsi="Times New Roman" w:eastAsia="方正仿宋简体" w:cs="Times New Roman"/>
          <w:spacing w:val="0"/>
          <w:w w:val="100"/>
          <w:sz w:val="30"/>
          <w:szCs w:val="30"/>
          <w:lang w:val="en-US" w:eastAsia="zh-CN" w:bidi="en-US"/>
        </w:rPr>
        <w:t>进行公开谈判。</w:t>
      </w:r>
    </w:p>
    <w:p>
      <w:pPr>
        <w:numPr>
          <w:ilvl w:val="0"/>
          <w:numId w:val="0"/>
        </w:numPr>
        <w:spacing w:before="90"/>
        <w:ind w:left="112" w:leftChars="0" w:right="0" w:rightChars="0"/>
        <w:jc w:val="left"/>
        <w:rPr>
          <w:rFonts w:hint="eastAsia" w:ascii="Microsoft JhengHei" w:eastAsia="Microsoft JhengHei"/>
          <w:b/>
          <w:sz w:val="28"/>
          <w:lang w:val="en-US" w:eastAsia="zh-CN"/>
        </w:rPr>
      </w:pPr>
      <w:r>
        <w:rPr>
          <w:rFonts w:hint="eastAsia" w:ascii="Microsoft JhengHei" w:eastAsia="Microsoft JhengHei"/>
          <w:b/>
          <w:sz w:val="28"/>
          <w:lang w:val="en-US" w:eastAsia="zh-CN"/>
        </w:rPr>
        <w:t>一、项目建设内容：</w:t>
      </w:r>
    </w:p>
    <w:p>
      <w:pPr>
        <w:pStyle w:val="9"/>
        <w:rPr>
          <w:rFonts w:ascii="微软雅黑"/>
          <w:b/>
          <w:sz w:val="20"/>
        </w:rPr>
      </w:pPr>
    </w:p>
    <w:tbl>
      <w:tblPr>
        <w:tblStyle w:val="17"/>
        <w:tblW w:w="0" w:type="auto"/>
        <w:tblInd w:w="5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513"/>
        <w:gridCol w:w="255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exact"/>
        </w:trPr>
        <w:tc>
          <w:tcPr>
            <w:tcW w:w="5513" w:type="dxa"/>
            <w:shd w:val="clear" w:color="auto" w:fill="BEBEBE" w:themeFill="background1" w:themeFillShade="BF"/>
          </w:tcPr>
          <w:p>
            <w:pPr>
              <w:pStyle w:val="26"/>
              <w:spacing w:line="402" w:lineRule="exact"/>
              <w:ind w:left="0" w:firstLine="1928" w:firstLineChars="800"/>
              <w:rPr>
                <w:rFonts w:hint="eastAsia" w:ascii="方正仿宋简体" w:hAnsi="方正仿宋简体" w:eastAsia="方正仿宋简体" w:cs="方正仿宋简体"/>
                <w:b/>
                <w:bCs w:val="0"/>
                <w:sz w:val="24"/>
              </w:rPr>
            </w:pPr>
            <w:bookmarkStart w:id="2" w:name="OLE_LINK2" w:colFirst="0" w:colLast="1"/>
            <w:r>
              <w:rPr>
                <w:rFonts w:hint="eastAsia" w:ascii="方正仿宋简体" w:hAnsi="方正仿宋简体" w:eastAsia="方正仿宋简体" w:cs="方正仿宋简体"/>
                <w:b/>
                <w:bCs w:val="0"/>
                <w:sz w:val="24"/>
                <w:lang w:val="en-US" w:eastAsia="zh-CN"/>
              </w:rPr>
              <w:t>主要工作内容</w:t>
            </w:r>
          </w:p>
        </w:tc>
        <w:tc>
          <w:tcPr>
            <w:tcW w:w="2550" w:type="dxa"/>
            <w:shd w:val="clear" w:color="auto" w:fill="BEBEBE" w:themeFill="background1" w:themeFillShade="BF"/>
          </w:tcPr>
          <w:p>
            <w:pPr>
              <w:pStyle w:val="26"/>
              <w:spacing w:line="402" w:lineRule="exact"/>
              <w:ind w:left="576" w:right="578"/>
              <w:jc w:val="center"/>
              <w:rPr>
                <w:rFonts w:hint="eastAsia" w:ascii="方正仿宋简体" w:hAnsi="方正仿宋简体" w:eastAsia="方正仿宋简体" w:cs="方正仿宋简体"/>
                <w:b/>
                <w:bCs w:val="0"/>
                <w:sz w:val="24"/>
              </w:rPr>
            </w:pPr>
            <w:r>
              <w:rPr>
                <w:rFonts w:hint="eastAsia" w:ascii="方正仿宋简体" w:hAnsi="方正仿宋简体" w:eastAsia="方正仿宋简体" w:cs="方正仿宋简体"/>
                <w:b/>
                <w:bCs w:val="0"/>
                <w:sz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1" w:hRule="exact"/>
        </w:trPr>
        <w:tc>
          <w:tcPr>
            <w:tcW w:w="5513" w:type="dxa"/>
            <w:vAlign w:val="center"/>
          </w:tcPr>
          <w:p>
            <w:pPr>
              <w:pStyle w:val="26"/>
              <w:spacing w:before="12" w:line="249" w:lineRule="auto"/>
              <w:ind w:right="314"/>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bCs w:val="0"/>
                <w:sz w:val="24"/>
                <w:szCs w:val="22"/>
                <w:lang w:val="en-US" w:eastAsia="zh-CN" w:bidi="ar-SA"/>
              </w:rPr>
              <w:t>提供集团公司2026-2028年商业医疗保险经纪服务</w:t>
            </w:r>
          </w:p>
        </w:tc>
        <w:tc>
          <w:tcPr>
            <w:tcW w:w="2550" w:type="dxa"/>
            <w:vAlign w:val="center"/>
          </w:tcPr>
          <w:p>
            <w:pPr>
              <w:jc w:val="center"/>
              <w:rPr>
                <w:rFonts w:hint="eastAsia" w:ascii="方正仿宋简体" w:hAnsi="方正仿宋简体" w:eastAsia="方正仿宋简体" w:cs="方正仿宋简体"/>
              </w:rPr>
            </w:pPr>
            <w:r>
              <w:rPr>
                <w:rFonts w:hint="eastAsia" w:ascii="方正仿宋简体" w:hAnsi="方正仿宋简体" w:eastAsia="方正仿宋简体" w:cs="方正仿宋简体"/>
                <w:sz w:val="24"/>
                <w:szCs w:val="22"/>
                <w:lang w:val="en-US" w:eastAsia="zh-CN" w:bidi="ar-SA"/>
              </w:rPr>
              <w:t>双方谈判前，响应方应进行述标（</w:t>
            </w:r>
            <w:r>
              <w:rPr>
                <w:rFonts w:hint="eastAsia" w:ascii="宋体" w:hAnsi="宋体" w:eastAsia="宋体" w:cs="宋体"/>
                <w:sz w:val="24"/>
                <w:szCs w:val="22"/>
                <w:lang w:val="en-US" w:eastAsia="zh-CN" w:bidi="ar-SA"/>
              </w:rPr>
              <w:t>10</w:t>
            </w:r>
            <w:r>
              <w:rPr>
                <w:rFonts w:hint="eastAsia" w:ascii="方正仿宋简体" w:hAnsi="方正仿宋简体" w:eastAsia="方正仿宋简体" w:cs="方正仿宋简体"/>
                <w:sz w:val="24"/>
                <w:szCs w:val="22"/>
                <w:lang w:val="en-US" w:eastAsia="zh-CN" w:bidi="ar-SA"/>
              </w:rPr>
              <w:t>分钟以内）</w:t>
            </w:r>
          </w:p>
        </w:tc>
      </w:tr>
      <w:bookmarkEnd w:id="2"/>
    </w:tbl>
    <w:p>
      <w:pPr>
        <w:rPr>
          <w:rFonts w:hint="default"/>
          <w:lang w:val="en-US" w:eastAsia="zh-CN"/>
        </w:rPr>
      </w:pPr>
    </w:p>
    <w:p>
      <w:pPr>
        <w:numPr>
          <w:ilvl w:val="0"/>
          <w:numId w:val="0"/>
        </w:numPr>
        <w:spacing w:before="90"/>
        <w:ind w:left="112" w:leftChars="0" w:right="0" w:rightChars="0"/>
        <w:jc w:val="left"/>
        <w:rPr>
          <w:rFonts w:hint="eastAsia" w:ascii="Microsoft JhengHei" w:eastAsia="Microsoft JhengHei"/>
          <w:b/>
          <w:sz w:val="28"/>
          <w:lang w:val="en-US" w:eastAsia="zh-CN"/>
        </w:rPr>
      </w:pPr>
      <w:r>
        <w:rPr>
          <w:rFonts w:hint="eastAsia" w:ascii="Microsoft JhengHei" w:eastAsia="Microsoft JhengHei"/>
          <w:b/>
          <w:sz w:val="28"/>
          <w:lang w:val="en-US" w:eastAsia="zh-CN"/>
        </w:rPr>
        <w:t>二、报价及上传响应文件</w:t>
      </w:r>
    </w:p>
    <w:p>
      <w:pPr>
        <w:pStyle w:val="9"/>
        <w:spacing w:before="13"/>
        <w:rPr>
          <w:rFonts w:ascii="微软雅黑"/>
          <w:b/>
          <w:sz w:val="18"/>
        </w:rPr>
      </w:pPr>
    </w:p>
    <w:p>
      <w:pPr>
        <w:pStyle w:val="9"/>
        <w:spacing w:line="560" w:lineRule="exact"/>
        <w:ind w:firstLine="600" w:firstLineChars="200"/>
        <w:rPr>
          <w:rFonts w:hint="eastAsia" w:ascii="Times New Roman" w:hAnsi="Times New Roman" w:eastAsia="方正仿宋简体" w:cs="Times New Roman"/>
          <w:spacing w:val="0"/>
          <w:w w:val="100"/>
          <w:sz w:val="30"/>
          <w:szCs w:val="30"/>
          <w:highlight w:val="none"/>
          <w:u w:val="none"/>
          <w:lang w:val="en-US" w:eastAsia="zh-CN" w:bidi="ar-SA"/>
        </w:rPr>
      </w:pPr>
      <w:r>
        <w:rPr>
          <w:rFonts w:hint="eastAsia" w:ascii="Times New Roman" w:hAnsi="Times New Roman" w:eastAsia="方正仿宋简体" w:cs="Times New Roman"/>
          <w:spacing w:val="0"/>
          <w:w w:val="100"/>
          <w:sz w:val="30"/>
          <w:szCs w:val="30"/>
          <w:u w:val="none"/>
          <w:lang w:val="en-US" w:eastAsia="zh-CN" w:bidi="ar-SA"/>
        </w:rPr>
        <w:t>请供应商登陆中煤供应链平台进行线上报价并上传响应文件（http://ego.chinacoal.com/），报价及上传响应文件开始时间：</w:t>
      </w:r>
      <w:r>
        <w:rPr>
          <w:rFonts w:hint="eastAsia" w:ascii="Times New Roman" w:hAnsi="Times New Roman" w:eastAsia="方正仿宋简体" w:cs="Times New Roman"/>
          <w:spacing w:val="0"/>
          <w:w w:val="100"/>
          <w:sz w:val="30"/>
          <w:szCs w:val="30"/>
          <w:highlight w:val="none"/>
          <w:u w:val="none"/>
          <w:lang w:val="en-US" w:eastAsia="zh-CN" w:bidi="ar-SA"/>
        </w:rPr>
        <w:t>2025-11-28上午11:00:00，报价及上传响应文件截止时间：2025-12-4上午 11 :00:00。</w:t>
      </w:r>
    </w:p>
    <w:p>
      <w:pPr>
        <w:numPr>
          <w:ilvl w:val="0"/>
          <w:numId w:val="0"/>
        </w:numPr>
        <w:spacing w:before="90"/>
        <w:ind w:left="112"/>
        <w:rPr>
          <w:rFonts w:hint="eastAsia" w:ascii="Microsoft JhengHei" w:hAnsi="仿宋" w:eastAsia="Microsoft JhengHei" w:cs="仿宋"/>
          <w:b/>
          <w:spacing w:val="0"/>
          <w:w w:val="100"/>
          <w:sz w:val="28"/>
          <w:szCs w:val="22"/>
          <w:u w:val="none"/>
          <w:lang w:val="en-US" w:eastAsia="zh-CN" w:bidi="ar-SA"/>
        </w:rPr>
      </w:pPr>
    </w:p>
    <w:p>
      <w:pPr>
        <w:numPr>
          <w:ilvl w:val="0"/>
          <w:numId w:val="0"/>
        </w:numPr>
        <w:spacing w:before="90"/>
        <w:ind w:left="112"/>
        <w:rPr>
          <w:rFonts w:hint="eastAsia" w:ascii="Microsoft JhengHei" w:eastAsia="Microsoft JhengHei"/>
          <w:b/>
          <w:sz w:val="28"/>
          <w:lang w:val="en-US" w:eastAsia="zh-CN"/>
        </w:rPr>
      </w:pPr>
      <w:r>
        <w:rPr>
          <w:rFonts w:hint="eastAsia" w:ascii="Microsoft JhengHei" w:hAnsi="仿宋" w:eastAsia="Microsoft JhengHei" w:cs="仿宋"/>
          <w:b/>
          <w:spacing w:val="0"/>
          <w:w w:val="100"/>
          <w:sz w:val="28"/>
          <w:szCs w:val="22"/>
          <w:u w:val="none"/>
          <w:lang w:val="en-US" w:eastAsia="zh-CN" w:bidi="ar-SA"/>
        </w:rPr>
        <w:t>三、资格要求</w:t>
      </w:r>
    </w:p>
    <w:p>
      <w:pPr>
        <w:rPr>
          <w:rFonts w:hint="eastAsia"/>
          <w:lang w:val="en-US" w:eastAsia="zh-CN"/>
        </w:rPr>
      </w:pPr>
    </w:p>
    <w:p>
      <w:pPr>
        <w:pStyle w:val="12"/>
        <w:keepNext w:val="0"/>
        <w:keepLines w:val="0"/>
        <w:pageBreakBefore w:val="0"/>
        <w:widowControl w:val="0"/>
        <w:kinsoku/>
        <w:wordWrap/>
        <w:overflowPunct/>
        <w:topLinePunct w:val="0"/>
        <w:autoSpaceDE w:val="0"/>
        <w:autoSpaceDN w:val="0"/>
        <w:bidi w:val="0"/>
        <w:adjustRightInd/>
        <w:snapToGrid/>
        <w:spacing w:before="0" w:after="0" w:line="360" w:lineRule="auto"/>
        <w:ind w:firstLine="879" w:firstLineChars="300"/>
        <w:jc w:val="both"/>
        <w:textAlignment w:val="auto"/>
        <w:rPr>
          <w:rFonts w:hint="eastAsia" w:ascii="方正仿宋简体" w:hAnsi="方正仿宋简体" w:eastAsia="方正仿宋简体" w:cs="方正仿宋简体"/>
          <w:b w:val="0"/>
          <w:bCs w:val="0"/>
          <w:spacing w:val="-1"/>
          <w:w w:val="102"/>
          <w:sz w:val="29"/>
          <w:szCs w:val="29"/>
          <w:lang w:eastAsia="zh-CN"/>
        </w:rPr>
      </w:pPr>
      <w:r>
        <w:rPr>
          <w:rFonts w:hint="eastAsia" w:ascii="方正仿宋简体" w:hAnsi="方正仿宋简体" w:eastAsia="方正仿宋简体" w:cs="方正仿宋简体"/>
          <w:b w:val="0"/>
          <w:bCs w:val="0"/>
          <w:spacing w:val="-1"/>
          <w:w w:val="102"/>
          <w:sz w:val="29"/>
          <w:szCs w:val="29"/>
          <w:lang w:eastAsia="zh-CN"/>
        </w:rPr>
        <w:t>1、</w:t>
      </w:r>
      <w:r>
        <w:rPr>
          <w:rFonts w:hint="eastAsia" w:ascii="方正仿宋简体" w:cs="方正仿宋简体"/>
          <w:b w:val="0"/>
          <w:bCs w:val="0"/>
          <w:spacing w:val="-1"/>
          <w:w w:val="102"/>
          <w:sz w:val="29"/>
          <w:szCs w:val="29"/>
          <w:lang w:val="en-US" w:eastAsia="zh-CN"/>
        </w:rPr>
        <w:t>响应</w:t>
      </w:r>
      <w:r>
        <w:rPr>
          <w:rFonts w:hint="eastAsia" w:ascii="方正仿宋简体" w:hAnsi="方正仿宋简体" w:eastAsia="方正仿宋简体" w:cs="方正仿宋简体"/>
          <w:b w:val="0"/>
          <w:bCs w:val="0"/>
          <w:spacing w:val="-1"/>
          <w:w w:val="102"/>
          <w:sz w:val="29"/>
          <w:szCs w:val="29"/>
          <w:lang w:eastAsia="zh-CN"/>
        </w:rPr>
        <w:t>人须是在中华人民共和国境内注册的，具有独立法人资格的全国性保险经纪公司（提供有效的营业执照复印件）。</w:t>
      </w:r>
    </w:p>
    <w:p>
      <w:pPr>
        <w:pStyle w:val="12"/>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firstLine="879" w:firstLineChars="300"/>
        <w:jc w:val="both"/>
        <w:textAlignment w:val="auto"/>
        <w:rPr>
          <w:rFonts w:hint="eastAsia" w:ascii="方正仿宋简体" w:hAnsi="方正仿宋简体" w:eastAsia="方正仿宋简体" w:cs="方正仿宋简体"/>
          <w:b w:val="0"/>
          <w:bCs w:val="0"/>
          <w:spacing w:val="-1"/>
          <w:w w:val="102"/>
          <w:sz w:val="29"/>
          <w:szCs w:val="29"/>
          <w:lang w:eastAsia="zh-CN"/>
        </w:rPr>
      </w:pPr>
      <w:r>
        <w:rPr>
          <w:rFonts w:hint="eastAsia" w:ascii="方正仿宋简体" w:hAnsi="方正仿宋简体" w:eastAsia="方正仿宋简体" w:cs="方正仿宋简体"/>
          <w:b w:val="0"/>
          <w:bCs w:val="0"/>
          <w:spacing w:val="-1"/>
          <w:w w:val="102"/>
          <w:sz w:val="29"/>
          <w:szCs w:val="29"/>
          <w:lang w:val="en-US" w:eastAsia="zh-CN"/>
        </w:rPr>
        <w:t>2、</w:t>
      </w:r>
      <w:r>
        <w:rPr>
          <w:rFonts w:hint="eastAsia" w:ascii="方正仿宋简体" w:cs="方正仿宋简体"/>
          <w:b w:val="0"/>
          <w:bCs w:val="0"/>
          <w:spacing w:val="-1"/>
          <w:w w:val="102"/>
          <w:sz w:val="29"/>
          <w:szCs w:val="29"/>
          <w:lang w:val="en-US" w:eastAsia="zh-CN"/>
        </w:rPr>
        <w:t>响应</w:t>
      </w:r>
      <w:r>
        <w:rPr>
          <w:rFonts w:hint="eastAsia" w:ascii="方正仿宋简体" w:hAnsi="方正仿宋简体" w:eastAsia="方正仿宋简体" w:cs="方正仿宋简体"/>
          <w:b w:val="0"/>
          <w:bCs w:val="0"/>
          <w:spacing w:val="-1"/>
          <w:w w:val="102"/>
          <w:sz w:val="29"/>
          <w:szCs w:val="29"/>
          <w:lang w:eastAsia="zh-CN"/>
        </w:rPr>
        <w:t>人须具有由</w:t>
      </w:r>
      <w:r>
        <w:rPr>
          <w:rFonts w:hint="eastAsia" w:ascii="方正仿宋简体" w:hAnsi="方正仿宋简体" w:eastAsia="方正仿宋简体" w:cs="方正仿宋简体"/>
          <w:b w:val="0"/>
          <w:bCs w:val="0"/>
          <w:spacing w:val="-1"/>
          <w:w w:val="102"/>
          <w:sz w:val="29"/>
          <w:szCs w:val="29"/>
          <w:lang w:val="en-US" w:eastAsia="zh-CN"/>
        </w:rPr>
        <w:t>国家金融监督管理总局或其派出机构</w:t>
      </w:r>
      <w:r>
        <w:rPr>
          <w:rFonts w:hint="eastAsia" w:ascii="方正仿宋简体" w:hAnsi="方正仿宋简体" w:eastAsia="方正仿宋简体" w:cs="方正仿宋简体"/>
          <w:b w:val="0"/>
          <w:bCs w:val="0"/>
          <w:spacing w:val="-1"/>
          <w:w w:val="102"/>
          <w:sz w:val="29"/>
          <w:szCs w:val="29"/>
          <w:lang w:eastAsia="zh-CN"/>
        </w:rPr>
        <w:t>颁发，且在有效期内的《</w:t>
      </w:r>
      <w:r>
        <w:rPr>
          <w:rFonts w:hint="eastAsia" w:ascii="方正仿宋简体" w:hAnsi="方正仿宋简体" w:eastAsia="方正仿宋简体" w:cs="方正仿宋简体"/>
          <w:b w:val="0"/>
          <w:bCs w:val="0"/>
          <w:spacing w:val="-1"/>
          <w:w w:val="102"/>
          <w:sz w:val="29"/>
          <w:szCs w:val="29"/>
          <w:lang w:val="en-US" w:eastAsia="zh-CN"/>
        </w:rPr>
        <w:t>保险中介许可证</w:t>
      </w:r>
      <w:r>
        <w:rPr>
          <w:rFonts w:hint="eastAsia" w:ascii="方正仿宋简体" w:hAnsi="方正仿宋简体" w:eastAsia="方正仿宋简体" w:cs="方正仿宋简体"/>
          <w:b w:val="0"/>
          <w:bCs w:val="0"/>
          <w:spacing w:val="-1"/>
          <w:w w:val="102"/>
          <w:sz w:val="29"/>
          <w:szCs w:val="29"/>
          <w:lang w:eastAsia="zh-CN"/>
        </w:rPr>
        <w:t>》，依法合规开展保险经纪业务（提供有效的《</w:t>
      </w:r>
      <w:r>
        <w:rPr>
          <w:rFonts w:hint="eastAsia" w:ascii="方正仿宋简体" w:hAnsi="方正仿宋简体" w:eastAsia="方正仿宋简体" w:cs="方正仿宋简体"/>
          <w:b w:val="0"/>
          <w:bCs w:val="0"/>
          <w:spacing w:val="-1"/>
          <w:w w:val="102"/>
          <w:sz w:val="29"/>
          <w:szCs w:val="29"/>
          <w:lang w:val="en-US" w:eastAsia="zh-CN"/>
        </w:rPr>
        <w:t>保险中介许可证</w:t>
      </w:r>
      <w:r>
        <w:rPr>
          <w:rFonts w:hint="eastAsia" w:ascii="方正仿宋简体" w:hAnsi="方正仿宋简体" w:eastAsia="方正仿宋简体" w:cs="方正仿宋简体"/>
          <w:b w:val="0"/>
          <w:bCs w:val="0"/>
          <w:spacing w:val="-1"/>
          <w:w w:val="102"/>
          <w:sz w:val="29"/>
          <w:szCs w:val="29"/>
          <w:lang w:eastAsia="zh-CN"/>
        </w:rPr>
        <w:t>》复印件）。</w:t>
      </w:r>
    </w:p>
    <w:p>
      <w:pPr>
        <w:pStyle w:val="12"/>
        <w:keepNext w:val="0"/>
        <w:keepLines w:val="0"/>
        <w:pageBreakBefore w:val="0"/>
        <w:widowControl w:val="0"/>
        <w:kinsoku/>
        <w:wordWrap/>
        <w:overflowPunct/>
        <w:topLinePunct w:val="0"/>
        <w:autoSpaceDE w:val="0"/>
        <w:autoSpaceDN w:val="0"/>
        <w:bidi w:val="0"/>
        <w:adjustRightInd/>
        <w:snapToGrid/>
        <w:spacing w:before="0" w:after="0" w:line="360" w:lineRule="auto"/>
        <w:ind w:firstLine="1025" w:firstLineChars="350"/>
        <w:jc w:val="both"/>
        <w:textAlignment w:val="auto"/>
        <w:rPr>
          <w:rFonts w:hint="eastAsia" w:ascii="方正仿宋简体" w:hAnsi="方正仿宋简体" w:eastAsia="方正仿宋简体" w:cs="方正仿宋简体"/>
          <w:b w:val="0"/>
          <w:bCs w:val="0"/>
          <w:spacing w:val="-1"/>
          <w:w w:val="102"/>
          <w:sz w:val="29"/>
          <w:szCs w:val="29"/>
          <w:lang w:eastAsia="zh-CN"/>
        </w:rPr>
      </w:pPr>
      <w:r>
        <w:rPr>
          <w:rFonts w:hint="eastAsia" w:ascii="方正仿宋简体" w:hAnsi="方正仿宋简体" w:eastAsia="方正仿宋简体" w:cs="方正仿宋简体"/>
          <w:b w:val="0"/>
          <w:bCs w:val="0"/>
          <w:spacing w:val="-1"/>
          <w:w w:val="102"/>
          <w:sz w:val="29"/>
          <w:szCs w:val="29"/>
          <w:lang w:val="en-US" w:eastAsia="zh-CN"/>
        </w:rPr>
        <w:t>3、</w:t>
      </w:r>
      <w:r>
        <w:rPr>
          <w:rFonts w:hint="eastAsia" w:ascii="方正仿宋简体" w:cs="方正仿宋简体"/>
          <w:b w:val="0"/>
          <w:bCs w:val="0"/>
          <w:spacing w:val="-1"/>
          <w:w w:val="102"/>
          <w:sz w:val="29"/>
          <w:szCs w:val="29"/>
          <w:lang w:val="en-US" w:eastAsia="zh-CN"/>
        </w:rPr>
        <w:t>响应</w:t>
      </w:r>
      <w:r>
        <w:rPr>
          <w:rFonts w:hint="eastAsia" w:ascii="方正仿宋简体" w:hAnsi="方正仿宋简体" w:eastAsia="方正仿宋简体" w:cs="方正仿宋简体"/>
          <w:b w:val="0"/>
          <w:bCs w:val="0"/>
          <w:spacing w:val="-1"/>
          <w:w w:val="102"/>
          <w:sz w:val="29"/>
          <w:szCs w:val="29"/>
          <w:lang w:eastAsia="zh-CN"/>
        </w:rPr>
        <w:t>人须按</w:t>
      </w:r>
      <w:r>
        <w:rPr>
          <w:rFonts w:hint="eastAsia" w:ascii="方正仿宋简体" w:hAnsi="方正仿宋简体" w:eastAsia="方正仿宋简体" w:cs="方正仿宋简体"/>
          <w:b w:val="0"/>
          <w:bCs w:val="0"/>
          <w:spacing w:val="-1"/>
          <w:w w:val="102"/>
          <w:sz w:val="29"/>
          <w:szCs w:val="29"/>
          <w:lang w:val="en-US" w:eastAsia="zh-CN"/>
        </w:rPr>
        <w:t>行业</w:t>
      </w:r>
      <w:r>
        <w:rPr>
          <w:rFonts w:hint="eastAsia" w:ascii="方正仿宋简体" w:hAnsi="方正仿宋简体" w:eastAsia="方正仿宋简体" w:cs="方正仿宋简体"/>
          <w:b w:val="0"/>
          <w:bCs w:val="0"/>
          <w:spacing w:val="-1"/>
          <w:w w:val="102"/>
          <w:sz w:val="29"/>
          <w:szCs w:val="29"/>
          <w:lang w:eastAsia="zh-CN"/>
        </w:rPr>
        <w:t>规定缴纳了营业保证金或投保职业责任险（提供缴纳凭证或保单复印件）。</w:t>
      </w:r>
    </w:p>
    <w:p>
      <w:pPr>
        <w:pStyle w:val="16"/>
        <w:keepNext w:val="0"/>
        <w:keepLines w:val="0"/>
        <w:pageBreakBefore w:val="0"/>
        <w:widowControl w:val="0"/>
        <w:numPr>
          <w:ilvl w:val="-1"/>
          <w:numId w:val="0"/>
        </w:numPr>
        <w:kinsoku/>
        <w:wordWrap/>
        <w:overflowPunct/>
        <w:topLinePunct w:val="0"/>
        <w:autoSpaceDE w:val="0"/>
        <w:autoSpaceDN w:val="0"/>
        <w:bidi w:val="0"/>
        <w:adjustRightInd/>
        <w:snapToGrid/>
        <w:spacing w:before="0" w:after="0" w:afterLines="0" w:line="360" w:lineRule="auto"/>
        <w:ind w:left="0" w:leftChars="0" w:firstLine="1025" w:firstLineChars="350"/>
        <w:jc w:val="both"/>
        <w:textAlignment w:val="auto"/>
        <w:rPr>
          <w:rFonts w:hint="eastAsia" w:ascii="方正仿宋简体" w:hAnsi="方正仿宋简体" w:eastAsia="方正仿宋简体" w:cs="方正仿宋简体"/>
          <w:b w:val="0"/>
          <w:bCs w:val="0"/>
          <w:spacing w:val="-1"/>
          <w:w w:val="102"/>
          <w:sz w:val="29"/>
          <w:szCs w:val="29"/>
          <w:lang w:val="en-US" w:eastAsia="zh-CN" w:bidi="ar-SA"/>
        </w:rPr>
      </w:pPr>
      <w:r>
        <w:rPr>
          <w:rFonts w:hint="eastAsia" w:ascii="方正仿宋简体" w:hAnsi="方正仿宋简体" w:eastAsia="方正仿宋简体" w:cs="方正仿宋简体"/>
          <w:b w:val="0"/>
          <w:bCs w:val="0"/>
          <w:spacing w:val="-1"/>
          <w:w w:val="102"/>
          <w:sz w:val="29"/>
          <w:szCs w:val="29"/>
          <w:lang w:val="en-US" w:eastAsia="zh-CN" w:bidi="ar-SA"/>
        </w:rPr>
        <w:t>4、单位负责人为同一人或者存在关联关系（控股、管理关系）的不同单位，不得同时参加本次公开谈判。</w:t>
      </w:r>
    </w:p>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firstLine="439" w:firstLineChars="150"/>
        <w:jc w:val="both"/>
        <w:textAlignment w:val="auto"/>
        <w:rPr>
          <w:rFonts w:hint="eastAsia" w:ascii="方正仿宋简体" w:hAnsi="方正仿宋简体" w:eastAsia="方正仿宋简体" w:cs="方正仿宋简体"/>
          <w:b w:val="0"/>
          <w:bCs w:val="0"/>
          <w:spacing w:val="-1"/>
          <w:w w:val="102"/>
          <w:kern w:val="0"/>
          <w:sz w:val="29"/>
          <w:szCs w:val="29"/>
          <w:lang w:val="en-US" w:eastAsia="zh-CN" w:bidi="ar-SA"/>
        </w:rPr>
      </w:pPr>
      <w:r>
        <w:rPr>
          <w:rFonts w:hint="eastAsia" w:ascii="方正仿宋简体" w:hAnsi="方正仿宋简体" w:eastAsia="方正仿宋简体" w:cs="方正仿宋简体"/>
          <w:b w:val="0"/>
          <w:bCs w:val="0"/>
          <w:spacing w:val="-1"/>
          <w:w w:val="102"/>
          <w:kern w:val="0"/>
          <w:sz w:val="29"/>
          <w:szCs w:val="29"/>
          <w:lang w:val="en-US" w:eastAsia="zh-CN" w:bidi="ar-SA"/>
        </w:rPr>
        <w:t>注：资格要求中所要求证明材料须在响应文件中提供清晰的复印件。</w:t>
      </w:r>
    </w:p>
    <w:p>
      <w:pPr>
        <w:pStyle w:val="12"/>
        <w:spacing w:line="360" w:lineRule="auto"/>
        <w:ind w:firstLine="912" w:firstLineChars="300"/>
        <w:rPr>
          <w:rFonts w:hint="default" w:ascii="Microsoft JhengHei" w:eastAsia="Microsoft JhengHei"/>
          <w:b/>
          <w:sz w:val="28"/>
          <w:szCs w:val="22"/>
          <w:lang w:val="en-US" w:eastAsia="zh-CN"/>
        </w:rPr>
      </w:pPr>
      <w:r>
        <w:rPr>
          <w:rFonts w:hint="eastAsia" w:ascii="Times New Roman" w:hAnsi="Times New Roman" w:cs="Times New Roman"/>
          <w:spacing w:val="-1"/>
          <w:w w:val="102"/>
          <w:kern w:val="0"/>
          <w:sz w:val="30"/>
          <w:szCs w:val="30"/>
          <w:lang w:val="en-US" w:eastAsia="zh-CN"/>
        </w:rPr>
        <w:t>5.</w:t>
      </w:r>
      <w:r>
        <w:rPr>
          <w:rFonts w:hint="default" w:ascii="Times New Roman" w:hAnsi="Times New Roman" w:eastAsia="方正仿宋简体" w:cs="Times New Roman"/>
          <w:b w:val="0"/>
          <w:bCs w:val="0"/>
          <w:spacing w:val="-1"/>
          <w:w w:val="102"/>
          <w:sz w:val="30"/>
          <w:szCs w:val="30"/>
          <w:lang w:val="en-US" w:eastAsia="zh-CN"/>
        </w:rPr>
        <w:t>供应商需签订《供应商廉洁承诺书》。</w:t>
      </w:r>
    </w:p>
    <w:p>
      <w:pPr>
        <w:numPr>
          <w:ilvl w:val="-1"/>
          <w:numId w:val="0"/>
        </w:numPr>
        <w:spacing w:before="90"/>
        <w:ind w:left="0" w:leftChars="0" w:right="0" w:rightChars="0"/>
        <w:jc w:val="left"/>
        <w:rPr>
          <w:rFonts w:hint="eastAsia" w:ascii="Microsoft JhengHei" w:eastAsia="Microsoft JhengHei"/>
          <w:b/>
          <w:sz w:val="28"/>
          <w:lang w:val="en-US" w:eastAsia="zh-CN"/>
        </w:rPr>
      </w:pPr>
      <w:r>
        <w:rPr>
          <w:rFonts w:hint="eastAsia" w:ascii="Microsoft JhengHei" w:eastAsia="Microsoft JhengHei"/>
          <w:b/>
          <w:sz w:val="28"/>
          <w:lang w:val="en-US" w:eastAsia="zh-CN"/>
        </w:rPr>
        <w:t>四、评分标准</w:t>
      </w:r>
    </w:p>
    <w:p>
      <w:pPr>
        <w:pStyle w:val="2"/>
        <w:numPr>
          <w:ilvl w:val="-1"/>
          <w:numId w:val="0"/>
        </w:numPr>
        <w:rPr>
          <w:rFonts w:hint="eastAsia"/>
          <w:lang w:val="en-US" w:eastAsia="zh-CN"/>
        </w:rPr>
      </w:pPr>
    </w:p>
    <w:tbl>
      <w:tblPr>
        <w:tblStyle w:val="17"/>
        <w:tblW w:w="6159" w:type="pct"/>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835"/>
        <w:gridCol w:w="1676"/>
        <w:gridCol w:w="623"/>
        <w:gridCol w:w="7570"/>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0" w:type="dxa"/>
            <w:bottom w:w="0" w:type="dxa"/>
            <w:right w:w="0" w:type="dxa"/>
          </w:tblCellMar>
        </w:tblPrEx>
        <w:trPr>
          <w:trHeight w:val="324" w:hRule="exact"/>
          <w:jc w:val="center"/>
        </w:trPr>
        <w:tc>
          <w:tcPr>
            <w:tcW w:w="1172" w:type="pct"/>
            <w:gridSpan w:val="2"/>
            <w:tcBorders>
              <w:bottom w:val="single" w:color="000000" w:sz="4" w:space="0"/>
              <w:right w:val="single" w:color="000000" w:sz="4" w:space="0"/>
            </w:tcBorders>
            <w:shd w:val="clear" w:color="auto" w:fill="A4A4A4" w:themeFill="background1" w:themeFillShade="A5"/>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评分因素</w:t>
            </w:r>
          </w:p>
        </w:tc>
        <w:tc>
          <w:tcPr>
            <w:tcW w:w="291" w:type="pct"/>
            <w:tcBorders>
              <w:left w:val="single" w:color="000000" w:sz="4" w:space="0"/>
              <w:bottom w:val="single" w:color="000000" w:sz="4" w:space="0"/>
              <w:right w:val="single" w:color="000000" w:sz="4" w:space="0"/>
            </w:tcBorders>
            <w:shd w:val="clear" w:color="auto" w:fill="A4A4A4" w:themeFill="background1" w:themeFillShade="A5"/>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分值</w:t>
            </w:r>
          </w:p>
        </w:tc>
        <w:tc>
          <w:tcPr>
            <w:tcW w:w="3536" w:type="pct"/>
            <w:tcBorders>
              <w:left w:val="single" w:color="000000" w:sz="4" w:space="0"/>
              <w:bottom w:val="single" w:color="000000" w:sz="4" w:space="0"/>
            </w:tcBorders>
            <w:shd w:val="clear" w:color="auto" w:fill="A4A4A4" w:themeFill="background1" w:themeFillShade="A5"/>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评分标准</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jc w:val="center"/>
        </w:trPr>
        <w:tc>
          <w:tcPr>
            <w:tcW w:w="389" w:type="pct"/>
            <w:vMerge w:val="restart"/>
            <w:tcBorders>
              <w:top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商务部分（30分）</w:t>
            </w:r>
          </w:p>
        </w:tc>
        <w:tc>
          <w:tcPr>
            <w:tcW w:w="7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注册资本</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3分</w:t>
            </w:r>
          </w:p>
        </w:tc>
        <w:tc>
          <w:tcPr>
            <w:tcW w:w="3536"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注册资本≥1.5亿元得3分；1亿元≤注册资本＜1.5亿元得2分；5000万元≤注册资本＜1亿元得1分。需提供营业执照复印件。</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jc w:val="center"/>
        </w:trPr>
        <w:tc>
          <w:tcPr>
            <w:tcW w:w="389" w:type="pct"/>
            <w:vMerge w:val="continue"/>
            <w:tcBorders>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营业收入</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3分</w:t>
            </w:r>
          </w:p>
        </w:tc>
        <w:tc>
          <w:tcPr>
            <w:tcW w:w="3536"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近3年平均收入≥5亿元得3分；4亿元≤近3年平均收入＜5亿元得2分；近3年平均收入＜4亿元得1分。需提供第三方审计报告复印件。</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jc w:val="center"/>
        </w:trPr>
        <w:tc>
          <w:tcPr>
            <w:tcW w:w="389" w:type="pct"/>
            <w:vMerge w:val="continue"/>
            <w:tcBorders>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服务网络</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3分</w:t>
            </w:r>
          </w:p>
        </w:tc>
        <w:tc>
          <w:tcPr>
            <w:tcW w:w="3536"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在北京、天津、山西、重庆、四川、内蒙古设有分支机构，每提供一个得0.5分，最多得3分。需提供分支机构营业执照复印件。</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jc w:val="center"/>
        </w:trPr>
        <w:tc>
          <w:tcPr>
            <w:tcW w:w="389" w:type="pct"/>
            <w:vMerge w:val="continue"/>
            <w:tcBorders>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员工规模</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3分</w:t>
            </w:r>
          </w:p>
        </w:tc>
        <w:tc>
          <w:tcPr>
            <w:tcW w:w="3536"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员工人数≥1000人得3分；500人≤员工人数＜1000人得2分；员工人数＜500人得1分。需提供证明材料。</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0" w:type="dxa"/>
            <w:bottom w:w="0" w:type="dxa"/>
            <w:right w:w="0" w:type="dxa"/>
          </w:tblCellMar>
        </w:tblPrEx>
        <w:trPr>
          <w:trHeight w:val="374" w:hRule="exact"/>
          <w:jc w:val="center"/>
        </w:trPr>
        <w:tc>
          <w:tcPr>
            <w:tcW w:w="389" w:type="pct"/>
            <w:vMerge w:val="continue"/>
            <w:tcBorders>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82" w:type="pct"/>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央企补充医疗</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保险经纪服务业绩</w:t>
            </w:r>
          </w:p>
        </w:tc>
        <w:tc>
          <w:tcPr>
            <w:tcW w:w="291" w:type="pct"/>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10分</w:t>
            </w:r>
          </w:p>
        </w:tc>
        <w:tc>
          <w:tcPr>
            <w:tcW w:w="3536" w:type="pct"/>
            <w:tcBorders>
              <w:top w:val="single" w:color="000000" w:sz="4" w:space="0"/>
              <w:left w:val="single" w:color="000000" w:sz="4" w:space="0"/>
              <w:bottom w:val="nil"/>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每提供1个央企总部补充医疗保险经纪服务业绩得2分，最高得6分；</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0" w:type="dxa"/>
            <w:bottom w:w="0" w:type="dxa"/>
            <w:right w:w="0" w:type="dxa"/>
          </w:tblCellMar>
        </w:tblPrEx>
        <w:trPr>
          <w:trHeight w:val="374" w:hRule="exact"/>
          <w:jc w:val="center"/>
        </w:trPr>
        <w:tc>
          <w:tcPr>
            <w:tcW w:w="389" w:type="pct"/>
            <w:vMerge w:val="continue"/>
            <w:tcBorders>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82" w:type="pct"/>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91" w:type="pct"/>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3536" w:type="pct"/>
            <w:tcBorders>
              <w:top w:val="nil"/>
              <w:left w:val="single" w:color="000000" w:sz="4" w:space="0"/>
              <w:bottom w:val="nil"/>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每提供1个央企下属企业补充医疗保险经纪服务业绩得2分，最高得4分；</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0" w:type="dxa"/>
            <w:bottom w:w="0" w:type="dxa"/>
            <w:right w:w="0" w:type="dxa"/>
          </w:tblCellMar>
        </w:tblPrEx>
        <w:trPr>
          <w:trHeight w:val="374" w:hRule="exact"/>
          <w:jc w:val="center"/>
        </w:trPr>
        <w:tc>
          <w:tcPr>
            <w:tcW w:w="389" w:type="pct"/>
            <w:vMerge w:val="continue"/>
            <w:tcBorders>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82" w:type="pct"/>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91" w:type="pct"/>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3536" w:type="pct"/>
            <w:tcBorders>
              <w:top w:val="nil"/>
              <w:left w:val="single" w:color="000000" w:sz="4" w:space="0"/>
              <w:bottom w:val="nil"/>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说明：</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0" w:type="dxa"/>
            <w:bottom w:w="0" w:type="dxa"/>
            <w:right w:w="0" w:type="dxa"/>
          </w:tblCellMar>
        </w:tblPrEx>
        <w:trPr>
          <w:trHeight w:val="374" w:hRule="exact"/>
          <w:jc w:val="center"/>
        </w:trPr>
        <w:tc>
          <w:tcPr>
            <w:tcW w:w="389" w:type="pct"/>
            <w:vMerge w:val="continue"/>
            <w:tcBorders>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82" w:type="pct"/>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91" w:type="pct"/>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3536" w:type="pct"/>
            <w:tcBorders>
              <w:top w:val="nil"/>
              <w:left w:val="single" w:color="000000" w:sz="4" w:space="0"/>
              <w:bottom w:val="nil"/>
            </w:tcBorders>
            <w:shd w:val="clear" w:color="auto" w:fill="auto"/>
            <w:noWrap/>
            <w:vAlign w:val="center"/>
          </w:tcPr>
          <w:p>
            <w:pPr>
              <w:keepNext w:val="0"/>
              <w:keepLines w:val="0"/>
              <w:widowControl/>
              <w:suppressLineNumbers w:val="0"/>
              <w:jc w:val="both"/>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w:t>
            </w:r>
            <w:r>
              <w:rPr>
                <w:rFonts w:hint="eastAsia" w:ascii="宋体" w:hAnsi="宋体" w:eastAsia="宋体" w:cs="宋体"/>
                <w:i w:val="0"/>
                <w:iCs w:val="0"/>
                <w:color w:val="000000"/>
                <w:kern w:val="0"/>
                <w:sz w:val="20"/>
                <w:szCs w:val="20"/>
                <w:u w:val="none"/>
                <w:lang w:val="en-US" w:eastAsia="zh-CN" w:bidi="ar"/>
              </w:rPr>
              <w:t>央企，即国务院国有资产监督管理委员会网站央企目录中列明的企业。</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jc w:val="center"/>
        </w:trPr>
        <w:tc>
          <w:tcPr>
            <w:tcW w:w="389" w:type="pct"/>
            <w:vMerge w:val="continue"/>
            <w:tcBorders>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82" w:type="pct"/>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91" w:type="pct"/>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3536" w:type="pct"/>
            <w:tcBorders>
              <w:top w:val="nil"/>
              <w:left w:val="single" w:color="000000" w:sz="4" w:space="0"/>
              <w:bottom w:val="nil"/>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2、每个项目以客户的保险经纪委托协议或委托书为准，不包括咨询服务协议、顾问服务协议等。</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PrEx>
        <w:trPr>
          <w:trHeight w:val="374" w:hRule="exact"/>
          <w:jc w:val="center"/>
        </w:trPr>
        <w:tc>
          <w:tcPr>
            <w:tcW w:w="389" w:type="pct"/>
            <w:vMerge w:val="continue"/>
            <w:tcBorders>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82" w:type="pct"/>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91" w:type="pct"/>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3536" w:type="pct"/>
            <w:tcBorders>
              <w:top w:val="nil"/>
              <w:left w:val="single" w:color="000000" w:sz="4" w:space="0"/>
              <w:bottom w:val="nil"/>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3、同一项目不同服务期限视为一项业绩。</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0" w:type="dxa"/>
            <w:bottom w:w="0" w:type="dxa"/>
            <w:right w:w="0" w:type="dxa"/>
          </w:tblCellMar>
        </w:tblPrEx>
        <w:trPr>
          <w:trHeight w:val="304" w:hRule="exact"/>
          <w:jc w:val="center"/>
        </w:trPr>
        <w:tc>
          <w:tcPr>
            <w:tcW w:w="389" w:type="pct"/>
            <w:vMerge w:val="continue"/>
            <w:tcBorders>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82" w:type="pct"/>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91" w:type="pct"/>
            <w:vMerge w:val="continue"/>
            <w:tcBorders>
              <w:left w:val="single" w:color="000000" w:sz="4" w:space="0"/>
              <w:bottom w:val="single" w:color="auto"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3536" w:type="pct"/>
            <w:tcBorders>
              <w:top w:val="nil"/>
              <w:left w:val="single" w:color="000000" w:sz="4" w:space="0"/>
              <w:bottom w:val="nil"/>
            </w:tcBorders>
            <w:shd w:val="clear" w:color="auto" w:fill="auto"/>
            <w:noWrap/>
            <w:vAlign w:val="center"/>
          </w:tcPr>
          <w:p>
            <w:pPr>
              <w:keepNext w:val="0"/>
              <w:keepLines w:val="0"/>
              <w:widowControl/>
              <w:suppressLineNumbers w:val="0"/>
              <w:jc w:val="both"/>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4、保费规模不包括委托基金额度。</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0" w:type="dxa"/>
            <w:bottom w:w="0" w:type="dxa"/>
            <w:right w:w="0" w:type="dxa"/>
          </w:tblCellMar>
        </w:tblPrEx>
        <w:trPr>
          <w:trHeight w:val="374" w:hRule="exact"/>
          <w:jc w:val="center"/>
        </w:trPr>
        <w:tc>
          <w:tcPr>
            <w:tcW w:w="389" w:type="pct"/>
            <w:vMerge w:val="continue"/>
            <w:tcBorders>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82" w:type="pct"/>
            <w:vMerge w:val="restart"/>
            <w:tcBorders>
              <w:top w:val="single" w:color="000000" w:sz="4" w:space="0"/>
              <w:left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非央企补充医疗</w:t>
            </w:r>
          </w:p>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保险经纪服务业绩</w:t>
            </w:r>
          </w:p>
        </w:tc>
        <w:tc>
          <w:tcPr>
            <w:tcW w:w="291" w:type="pct"/>
            <w:vMerge w:val="restart"/>
            <w:tcBorders>
              <w:top w:val="single" w:color="auto" w:sz="4" w:space="0"/>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8分</w:t>
            </w:r>
          </w:p>
        </w:tc>
        <w:tc>
          <w:tcPr>
            <w:tcW w:w="3536" w:type="pct"/>
            <w:tcBorders>
              <w:top w:val="single" w:color="000000" w:sz="4" w:space="0"/>
              <w:left w:val="single" w:color="auto" w:sz="4" w:space="0"/>
              <w:bottom w:val="nil"/>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每提供1个非央企补充医疗保险经纪服务业绩（保费规模1000万元以上）得1分；</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0" w:type="dxa"/>
            <w:bottom w:w="0" w:type="dxa"/>
            <w:right w:w="0" w:type="dxa"/>
          </w:tblCellMar>
        </w:tblPrEx>
        <w:trPr>
          <w:trHeight w:val="374" w:hRule="exact"/>
          <w:jc w:val="center"/>
        </w:trPr>
        <w:tc>
          <w:tcPr>
            <w:tcW w:w="389" w:type="pct"/>
            <w:vMerge w:val="continue"/>
            <w:tcBorders>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82" w:type="pct"/>
            <w:vMerge w:val="continue"/>
            <w:tcBorders>
              <w:left w:val="single" w:color="000000" w:sz="4" w:space="0"/>
              <w:right w:val="single" w:color="auto"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91" w:type="pct"/>
            <w:vMerge w:val="continue"/>
            <w:tcBorders>
              <w:left w:val="single" w:color="auto" w:sz="4" w:space="0"/>
              <w:right w:val="single" w:color="auto"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3536" w:type="pct"/>
            <w:tcBorders>
              <w:top w:val="nil"/>
              <w:left w:val="single" w:color="auto" w:sz="4" w:space="0"/>
              <w:bottom w:val="nil"/>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说明：</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0" w:type="dxa"/>
            <w:bottom w:w="0" w:type="dxa"/>
            <w:right w:w="0" w:type="dxa"/>
          </w:tblCellMar>
        </w:tblPrEx>
        <w:trPr>
          <w:trHeight w:val="374" w:hRule="exact"/>
          <w:jc w:val="center"/>
        </w:trPr>
        <w:tc>
          <w:tcPr>
            <w:tcW w:w="389" w:type="pct"/>
            <w:vMerge w:val="continue"/>
            <w:tcBorders>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82" w:type="pct"/>
            <w:vMerge w:val="continue"/>
            <w:tcBorders>
              <w:left w:val="single" w:color="000000" w:sz="4" w:space="0"/>
              <w:right w:val="single" w:color="auto"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91" w:type="pct"/>
            <w:vMerge w:val="continue"/>
            <w:tcBorders>
              <w:left w:val="single" w:color="auto" w:sz="4" w:space="0"/>
              <w:right w:val="single" w:color="auto"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3536" w:type="pct"/>
            <w:tcBorders>
              <w:top w:val="nil"/>
              <w:left w:val="single" w:color="auto" w:sz="4" w:space="0"/>
              <w:bottom w:val="nil"/>
            </w:tcBorders>
            <w:shd w:val="clear" w:color="auto" w:fill="auto"/>
            <w:noWrap/>
            <w:vAlign w:val="center"/>
          </w:tcPr>
          <w:p>
            <w:pPr>
              <w:keepNext w:val="0"/>
              <w:keepLines w:val="0"/>
              <w:widowControl/>
              <w:suppressLineNumbers w:val="0"/>
              <w:jc w:val="both"/>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1、非央企，即央企以外的其他企业</w:t>
            </w:r>
            <w:r>
              <w:rPr>
                <w:rFonts w:hint="eastAsia" w:ascii="宋体" w:hAnsi="宋体" w:eastAsia="宋体" w:cs="宋体"/>
                <w:i w:val="0"/>
                <w:iCs w:val="0"/>
                <w:color w:val="000000"/>
                <w:kern w:val="0"/>
                <w:sz w:val="20"/>
                <w:szCs w:val="20"/>
                <w:u w:val="none"/>
                <w:lang w:val="en-US" w:eastAsia="zh-CN" w:bidi="ar"/>
              </w:rPr>
              <w:t>。</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jc w:val="center"/>
        </w:trPr>
        <w:tc>
          <w:tcPr>
            <w:tcW w:w="389" w:type="pct"/>
            <w:vMerge w:val="continue"/>
            <w:tcBorders>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82" w:type="pct"/>
            <w:vMerge w:val="continue"/>
            <w:tcBorders>
              <w:left w:val="single" w:color="000000" w:sz="4" w:space="0"/>
              <w:right w:val="single" w:color="auto"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91" w:type="pct"/>
            <w:vMerge w:val="continue"/>
            <w:tcBorders>
              <w:left w:val="single" w:color="auto" w:sz="4" w:space="0"/>
              <w:right w:val="single" w:color="auto"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3536" w:type="pct"/>
            <w:tcBorders>
              <w:top w:val="nil"/>
              <w:left w:val="single" w:color="auto" w:sz="4" w:space="0"/>
              <w:bottom w:val="nil"/>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2、每个项目以客户的保险经纪委托协议或委托书为准，不包括咨询服务协议、顾问服务协议等。</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0" w:type="dxa"/>
            <w:bottom w:w="0" w:type="dxa"/>
            <w:right w:w="0" w:type="dxa"/>
          </w:tblCellMar>
        </w:tblPrEx>
        <w:trPr>
          <w:trHeight w:val="374" w:hRule="exact"/>
          <w:jc w:val="center"/>
        </w:trPr>
        <w:tc>
          <w:tcPr>
            <w:tcW w:w="389" w:type="pct"/>
            <w:vMerge w:val="continue"/>
            <w:tcBorders>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82" w:type="pct"/>
            <w:vMerge w:val="continue"/>
            <w:tcBorders>
              <w:left w:val="single" w:color="000000" w:sz="4" w:space="0"/>
              <w:right w:val="single" w:color="auto"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91" w:type="pct"/>
            <w:vMerge w:val="continue"/>
            <w:tcBorders>
              <w:left w:val="single" w:color="auto" w:sz="4" w:space="0"/>
              <w:right w:val="single" w:color="auto"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3536" w:type="pct"/>
            <w:tcBorders>
              <w:top w:val="nil"/>
              <w:left w:val="single" w:color="auto" w:sz="4" w:space="0"/>
              <w:bottom w:val="nil"/>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3、同一项目不同服务期限视为一项业绩。</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0" w:type="dxa"/>
            <w:bottom w:w="0" w:type="dxa"/>
            <w:right w:w="0" w:type="dxa"/>
          </w:tblCellMar>
        </w:tblPrEx>
        <w:trPr>
          <w:trHeight w:val="374" w:hRule="exact"/>
          <w:jc w:val="center"/>
        </w:trPr>
        <w:tc>
          <w:tcPr>
            <w:tcW w:w="389" w:type="pct"/>
            <w:vMerge w:val="continue"/>
            <w:tcBorders>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82" w:type="pct"/>
            <w:vMerge w:val="continue"/>
            <w:tcBorders>
              <w:left w:val="single" w:color="000000" w:sz="4" w:space="0"/>
              <w:bottom w:val="single" w:color="000000" w:sz="4" w:space="0"/>
              <w:right w:val="single" w:color="auto"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91" w:type="pct"/>
            <w:vMerge w:val="continue"/>
            <w:tcBorders>
              <w:left w:val="single" w:color="auto" w:sz="4" w:space="0"/>
              <w:bottom w:val="single" w:color="auto" w:sz="4" w:space="0"/>
              <w:right w:val="single" w:color="auto"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3536" w:type="pct"/>
            <w:tcBorders>
              <w:top w:val="nil"/>
              <w:left w:val="single" w:color="auto" w:sz="4" w:space="0"/>
              <w:bottom w:val="nil"/>
            </w:tcBorders>
            <w:shd w:val="clear" w:color="auto" w:fill="auto"/>
            <w:noWrap/>
            <w:vAlign w:val="center"/>
          </w:tcPr>
          <w:p>
            <w:pPr>
              <w:keepNext w:val="0"/>
              <w:keepLines w:val="0"/>
              <w:widowControl/>
              <w:suppressLineNumbers w:val="0"/>
              <w:jc w:val="both"/>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4、保费规模不包括委托基金额度。</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0" w:type="dxa"/>
            <w:bottom w:w="0" w:type="dxa"/>
            <w:right w:w="0" w:type="dxa"/>
          </w:tblCellMar>
        </w:tblPrEx>
        <w:trPr>
          <w:trHeight w:val="400" w:hRule="atLeast"/>
          <w:jc w:val="center"/>
        </w:trPr>
        <w:tc>
          <w:tcPr>
            <w:tcW w:w="389" w:type="pct"/>
            <w:vMerge w:val="restar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技术部分（50分）</w:t>
            </w:r>
          </w:p>
        </w:tc>
        <w:tc>
          <w:tcPr>
            <w:tcW w:w="782" w:type="pct"/>
            <w:vMerge w:val="restart"/>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保险方案</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及健康管理建议</w:t>
            </w:r>
          </w:p>
        </w:tc>
        <w:tc>
          <w:tcPr>
            <w:tcW w:w="291"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15分</w:t>
            </w:r>
          </w:p>
        </w:tc>
        <w:tc>
          <w:tcPr>
            <w:tcW w:w="3536" w:type="pct"/>
            <w:tcBorders>
              <w:top w:val="single" w:color="000000" w:sz="4" w:space="0"/>
              <w:left w:val="single" w:color="auto" w:sz="4" w:space="0"/>
              <w:bottom w:val="nil"/>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1、保险方案。保险方案设计科学合理、合规规范，且能够充分满足本项目现行风险转嫁需求，具有可行性及可操作性，</w:t>
            </w:r>
            <w:r>
              <w:rPr>
                <w:rFonts w:hint="default" w:ascii="宋体" w:hAnsi="宋体" w:eastAsia="宋体" w:cs="宋体"/>
                <w:i w:val="0"/>
                <w:iCs w:val="0"/>
                <w:color w:val="000000"/>
                <w:kern w:val="0"/>
                <w:sz w:val="20"/>
                <w:szCs w:val="20"/>
                <w:u w:val="none"/>
                <w:lang w:val="en-US" w:eastAsia="zh-CN" w:bidi="ar"/>
              </w:rPr>
              <w:t>优秀（</w:t>
            </w:r>
            <w:r>
              <w:rPr>
                <w:rFonts w:hint="eastAsia" w:ascii="宋体" w:hAnsi="宋体" w:eastAsia="宋体" w:cs="宋体"/>
                <w:i w:val="0"/>
                <w:iCs w:val="0"/>
                <w:color w:val="000000"/>
                <w:kern w:val="0"/>
                <w:sz w:val="20"/>
                <w:szCs w:val="20"/>
                <w:u w:val="none"/>
                <w:lang w:val="en-US" w:eastAsia="zh-CN" w:bidi="ar"/>
              </w:rPr>
              <w:t>8</w:t>
            </w:r>
            <w:r>
              <w:rPr>
                <w:rFonts w:hint="default" w:ascii="宋体" w:hAnsi="宋体" w:eastAsia="宋体" w:cs="宋体"/>
                <w:i w:val="0"/>
                <w:iCs w:val="0"/>
                <w:color w:val="000000"/>
                <w:kern w:val="0"/>
                <w:sz w:val="20"/>
                <w:szCs w:val="20"/>
                <w:u w:val="none"/>
                <w:lang w:val="en-US" w:eastAsia="zh-CN" w:bidi="ar"/>
              </w:rPr>
              <w:t>≤得分≤</w:t>
            </w:r>
            <w:r>
              <w:rPr>
                <w:rFonts w:hint="eastAsia" w:ascii="宋体" w:hAnsi="宋体" w:eastAsia="宋体" w:cs="宋体"/>
                <w:i w:val="0"/>
                <w:iCs w:val="0"/>
                <w:color w:val="000000"/>
                <w:kern w:val="0"/>
                <w:sz w:val="20"/>
                <w:szCs w:val="20"/>
                <w:u w:val="none"/>
                <w:lang w:val="en-US" w:eastAsia="zh-CN" w:bidi="ar"/>
              </w:rPr>
              <w:t>10</w:t>
            </w:r>
            <w:r>
              <w:rPr>
                <w:rFonts w:hint="default" w:ascii="宋体" w:hAnsi="宋体" w:eastAsia="宋体" w:cs="宋体"/>
                <w:i w:val="0"/>
                <w:iCs w:val="0"/>
                <w:color w:val="000000"/>
                <w:kern w:val="0"/>
                <w:sz w:val="20"/>
                <w:szCs w:val="20"/>
                <w:u w:val="none"/>
                <w:lang w:val="en-US" w:eastAsia="zh-CN" w:bidi="ar"/>
              </w:rPr>
              <w:t>）；良好（</w:t>
            </w:r>
            <w:r>
              <w:rPr>
                <w:rFonts w:hint="eastAsia" w:ascii="宋体" w:hAnsi="宋体" w:eastAsia="宋体" w:cs="宋体"/>
                <w:i w:val="0"/>
                <w:iCs w:val="0"/>
                <w:color w:val="000000"/>
                <w:kern w:val="0"/>
                <w:sz w:val="20"/>
                <w:szCs w:val="20"/>
                <w:u w:val="none"/>
                <w:lang w:val="en-US" w:eastAsia="zh-CN" w:bidi="ar"/>
              </w:rPr>
              <w:t>5</w:t>
            </w:r>
            <w:r>
              <w:rPr>
                <w:rFonts w:hint="default" w:ascii="宋体" w:hAnsi="宋体" w:eastAsia="宋体" w:cs="宋体"/>
                <w:i w:val="0"/>
                <w:iCs w:val="0"/>
                <w:color w:val="000000"/>
                <w:kern w:val="0"/>
                <w:sz w:val="20"/>
                <w:szCs w:val="20"/>
                <w:u w:val="none"/>
                <w:lang w:val="en-US" w:eastAsia="zh-CN" w:bidi="ar"/>
              </w:rPr>
              <w:t>≤得分≤</w:t>
            </w:r>
            <w:r>
              <w:rPr>
                <w:rFonts w:hint="eastAsia" w:ascii="宋体" w:hAnsi="宋体" w:eastAsia="宋体" w:cs="宋体"/>
                <w:i w:val="0"/>
                <w:iCs w:val="0"/>
                <w:color w:val="000000"/>
                <w:kern w:val="0"/>
                <w:sz w:val="20"/>
                <w:szCs w:val="20"/>
                <w:u w:val="none"/>
                <w:lang w:val="en-US" w:eastAsia="zh-CN" w:bidi="ar"/>
              </w:rPr>
              <w:t>7</w:t>
            </w:r>
            <w:r>
              <w:rPr>
                <w:rFonts w:hint="default" w:ascii="宋体" w:hAnsi="宋体" w:eastAsia="宋体" w:cs="宋体"/>
                <w:i w:val="0"/>
                <w:iCs w:val="0"/>
                <w:color w:val="000000"/>
                <w:kern w:val="0"/>
                <w:sz w:val="20"/>
                <w:szCs w:val="20"/>
                <w:u w:val="none"/>
                <w:lang w:val="en-US" w:eastAsia="zh-CN" w:bidi="ar"/>
              </w:rPr>
              <w:t>）；一般（1≤得分≤</w:t>
            </w:r>
            <w:r>
              <w:rPr>
                <w:rFonts w:hint="eastAsia" w:ascii="宋体" w:hAnsi="宋体" w:eastAsia="宋体" w:cs="宋体"/>
                <w:i w:val="0"/>
                <w:iCs w:val="0"/>
                <w:color w:val="000000"/>
                <w:kern w:val="0"/>
                <w:sz w:val="20"/>
                <w:szCs w:val="20"/>
                <w:u w:val="none"/>
                <w:lang w:val="en-US" w:eastAsia="zh-CN" w:bidi="ar"/>
              </w:rPr>
              <w:t>4</w:t>
            </w:r>
            <w:r>
              <w:rPr>
                <w:rFonts w:hint="default" w:ascii="宋体" w:hAnsi="宋体" w:eastAsia="宋体" w:cs="宋体"/>
                <w:i w:val="0"/>
                <w:iCs w:val="0"/>
                <w:color w:val="000000"/>
                <w:kern w:val="0"/>
                <w:sz w:val="20"/>
                <w:szCs w:val="20"/>
                <w:u w:val="none"/>
                <w:lang w:val="en-US" w:eastAsia="zh-CN" w:bidi="ar"/>
              </w:rPr>
              <w:t>）；较差或者未提供不得分。</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jc w:val="center"/>
        </w:trPr>
        <w:tc>
          <w:tcPr>
            <w:tcW w:w="389"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82" w:type="pct"/>
            <w:vMerge w:val="continue"/>
            <w:tcBorders>
              <w:top w:val="single" w:color="auto" w:sz="4" w:space="0"/>
              <w:left w:val="single" w:color="000000" w:sz="4" w:space="0"/>
              <w:bottom w:val="single" w:color="auto" w:sz="4" w:space="0"/>
              <w:right w:val="single" w:color="auto"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291"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3536" w:type="pct"/>
            <w:tcBorders>
              <w:top w:val="nil"/>
              <w:left w:val="single" w:color="auto" w:sz="4" w:space="0"/>
              <w:bottom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2、健康管理建议。每提供1项适用、可行、合理的健康管理建议得1分，</w:t>
            </w:r>
            <w:r>
              <w:rPr>
                <w:rFonts w:hint="eastAsia" w:ascii="宋体" w:hAnsi="宋体" w:eastAsia="宋体" w:cs="宋体"/>
                <w:i w:val="0"/>
                <w:iCs w:val="0"/>
                <w:color w:val="000000"/>
                <w:sz w:val="20"/>
                <w:szCs w:val="20"/>
                <w:u w:val="none"/>
                <w:lang w:val="en-US" w:eastAsia="zh-CN"/>
              </w:rPr>
              <w:t>最高得5分。评标委员会对健康管理建议综合评定，不</w:t>
            </w:r>
            <w:r>
              <w:rPr>
                <w:rFonts w:hint="eastAsia" w:ascii="宋体" w:hAnsi="宋体" w:eastAsia="宋体" w:cs="宋体"/>
                <w:i w:val="0"/>
                <w:iCs w:val="0"/>
                <w:color w:val="000000"/>
                <w:kern w:val="0"/>
                <w:sz w:val="20"/>
                <w:szCs w:val="20"/>
                <w:u w:val="none"/>
                <w:lang w:val="en-US" w:eastAsia="zh-CN" w:bidi="ar"/>
              </w:rPr>
              <w:t>适用、不可行、不合理的健康管理建议不得分</w:t>
            </w:r>
            <w:r>
              <w:rPr>
                <w:rFonts w:hint="eastAsia" w:ascii="宋体" w:hAnsi="宋体" w:eastAsia="宋体" w:cs="宋体"/>
                <w:i w:val="0"/>
                <w:iCs w:val="0"/>
                <w:color w:val="000000"/>
                <w:sz w:val="20"/>
                <w:szCs w:val="20"/>
                <w:u w:val="none"/>
                <w:lang w:val="en-US" w:eastAsia="zh-CN"/>
              </w:rPr>
              <w:t>。</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0" w:type="dxa"/>
            <w:bottom w:w="0" w:type="dxa"/>
            <w:right w:w="0" w:type="dxa"/>
          </w:tblCellMar>
        </w:tblPrEx>
        <w:trPr>
          <w:trHeight w:val="900" w:hRule="atLeast"/>
          <w:jc w:val="center"/>
        </w:trPr>
        <w:tc>
          <w:tcPr>
            <w:tcW w:w="389"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82" w:type="pct"/>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服务方案</w:t>
            </w:r>
          </w:p>
        </w:tc>
        <w:tc>
          <w:tcPr>
            <w:tcW w:w="291" w:type="pct"/>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15分</w:t>
            </w:r>
          </w:p>
        </w:tc>
        <w:tc>
          <w:tcPr>
            <w:tcW w:w="3536" w:type="pct"/>
            <w:tcBorders>
              <w:top w:val="single" w:color="000000" w:sz="4" w:space="0"/>
              <w:left w:val="single" w:color="000000" w:sz="4" w:space="0"/>
              <w:bottom w:val="nil"/>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方案全面合理，包括但不限于设计保险方案及健康管理方案、编制保险采购文件、协助保险采购、协助索赔、协助完善补充医疗保险管理制度、协助监督保险公司及健康服务供应商、日常保险咨询服务等。0～15分</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jc w:val="center"/>
        </w:trPr>
        <w:tc>
          <w:tcPr>
            <w:tcW w:w="389"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索赔措施</w:t>
            </w:r>
          </w:p>
        </w:tc>
        <w:tc>
          <w:tcPr>
            <w:tcW w:w="2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10分</w:t>
            </w:r>
          </w:p>
        </w:tc>
        <w:tc>
          <w:tcPr>
            <w:tcW w:w="3536" w:type="pct"/>
            <w:tcBorders>
              <w:top w:val="single" w:color="000000" w:sz="4" w:space="0"/>
              <w:left w:val="single" w:color="000000" w:sz="4" w:space="0"/>
              <w:bottom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default" w:ascii="宋体" w:hAnsi="宋体" w:eastAsia="宋体" w:cs="宋体"/>
                <w:i w:val="0"/>
                <w:iCs w:val="0"/>
                <w:color w:val="000000"/>
                <w:kern w:val="0"/>
                <w:sz w:val="20"/>
                <w:szCs w:val="20"/>
                <w:u w:val="none"/>
                <w:lang w:val="en-US" w:eastAsia="zh-CN" w:bidi="ar"/>
              </w:rPr>
              <w:t>索赔服务流程清晰明了，索赔服务计划切实可行，索赔服务响应及时，索赔服务人员投入和岗位职责明晰的，优秀（</w:t>
            </w:r>
            <w:r>
              <w:rPr>
                <w:rFonts w:hint="eastAsia" w:ascii="宋体" w:hAnsi="宋体" w:eastAsia="宋体" w:cs="宋体"/>
                <w:i w:val="0"/>
                <w:iCs w:val="0"/>
                <w:color w:val="000000"/>
                <w:kern w:val="0"/>
                <w:sz w:val="20"/>
                <w:szCs w:val="20"/>
                <w:u w:val="none"/>
                <w:lang w:val="en-US" w:eastAsia="zh-CN" w:bidi="ar"/>
              </w:rPr>
              <w:t>8</w:t>
            </w:r>
            <w:r>
              <w:rPr>
                <w:rFonts w:hint="default" w:ascii="宋体" w:hAnsi="宋体" w:eastAsia="宋体" w:cs="宋体"/>
                <w:i w:val="0"/>
                <w:iCs w:val="0"/>
                <w:color w:val="000000"/>
                <w:kern w:val="0"/>
                <w:sz w:val="20"/>
                <w:szCs w:val="20"/>
                <w:u w:val="none"/>
                <w:lang w:val="en-US" w:eastAsia="zh-CN" w:bidi="ar"/>
              </w:rPr>
              <w:t>≤得分≤</w:t>
            </w:r>
            <w:r>
              <w:rPr>
                <w:rFonts w:hint="eastAsia" w:ascii="宋体" w:hAnsi="宋体" w:eastAsia="宋体" w:cs="宋体"/>
                <w:i w:val="0"/>
                <w:iCs w:val="0"/>
                <w:color w:val="000000"/>
                <w:kern w:val="0"/>
                <w:sz w:val="20"/>
                <w:szCs w:val="20"/>
                <w:u w:val="none"/>
                <w:lang w:val="en-US" w:eastAsia="zh-CN" w:bidi="ar"/>
              </w:rPr>
              <w:t>10</w:t>
            </w:r>
            <w:r>
              <w:rPr>
                <w:rFonts w:hint="default" w:ascii="宋体" w:hAnsi="宋体" w:eastAsia="宋体" w:cs="宋体"/>
                <w:i w:val="0"/>
                <w:iCs w:val="0"/>
                <w:color w:val="000000"/>
                <w:kern w:val="0"/>
                <w:sz w:val="20"/>
                <w:szCs w:val="20"/>
                <w:u w:val="none"/>
                <w:lang w:val="en-US" w:eastAsia="zh-CN" w:bidi="ar"/>
              </w:rPr>
              <w:t>）；良好（</w:t>
            </w:r>
            <w:r>
              <w:rPr>
                <w:rFonts w:hint="eastAsia" w:ascii="宋体" w:hAnsi="宋体" w:eastAsia="宋体" w:cs="宋体"/>
                <w:i w:val="0"/>
                <w:iCs w:val="0"/>
                <w:color w:val="000000"/>
                <w:kern w:val="0"/>
                <w:sz w:val="20"/>
                <w:szCs w:val="20"/>
                <w:u w:val="none"/>
                <w:lang w:val="en-US" w:eastAsia="zh-CN" w:bidi="ar"/>
              </w:rPr>
              <w:t>5</w:t>
            </w:r>
            <w:r>
              <w:rPr>
                <w:rFonts w:hint="default" w:ascii="宋体" w:hAnsi="宋体" w:eastAsia="宋体" w:cs="宋体"/>
                <w:i w:val="0"/>
                <w:iCs w:val="0"/>
                <w:color w:val="000000"/>
                <w:kern w:val="0"/>
                <w:sz w:val="20"/>
                <w:szCs w:val="20"/>
                <w:u w:val="none"/>
                <w:lang w:val="en-US" w:eastAsia="zh-CN" w:bidi="ar"/>
              </w:rPr>
              <w:t>≤得分≤</w:t>
            </w:r>
            <w:r>
              <w:rPr>
                <w:rFonts w:hint="eastAsia" w:ascii="宋体" w:hAnsi="宋体" w:eastAsia="宋体" w:cs="宋体"/>
                <w:i w:val="0"/>
                <w:iCs w:val="0"/>
                <w:color w:val="000000"/>
                <w:kern w:val="0"/>
                <w:sz w:val="20"/>
                <w:szCs w:val="20"/>
                <w:u w:val="none"/>
                <w:lang w:val="en-US" w:eastAsia="zh-CN" w:bidi="ar"/>
              </w:rPr>
              <w:t>7</w:t>
            </w:r>
            <w:r>
              <w:rPr>
                <w:rFonts w:hint="default" w:ascii="宋体" w:hAnsi="宋体" w:eastAsia="宋体" w:cs="宋体"/>
                <w:i w:val="0"/>
                <w:iCs w:val="0"/>
                <w:color w:val="000000"/>
                <w:kern w:val="0"/>
                <w:sz w:val="20"/>
                <w:szCs w:val="20"/>
                <w:u w:val="none"/>
                <w:lang w:val="en-US" w:eastAsia="zh-CN" w:bidi="ar"/>
              </w:rPr>
              <w:t>）；一般（1≤得分≤</w:t>
            </w:r>
            <w:r>
              <w:rPr>
                <w:rFonts w:hint="eastAsia" w:ascii="宋体" w:hAnsi="宋体" w:eastAsia="宋体" w:cs="宋体"/>
                <w:i w:val="0"/>
                <w:iCs w:val="0"/>
                <w:color w:val="000000"/>
                <w:kern w:val="0"/>
                <w:sz w:val="20"/>
                <w:szCs w:val="20"/>
                <w:u w:val="none"/>
                <w:lang w:val="en-US" w:eastAsia="zh-CN" w:bidi="ar"/>
              </w:rPr>
              <w:t>4</w:t>
            </w:r>
            <w:r>
              <w:rPr>
                <w:rFonts w:hint="default" w:ascii="宋体" w:hAnsi="宋体" w:eastAsia="宋体" w:cs="宋体"/>
                <w:i w:val="0"/>
                <w:iCs w:val="0"/>
                <w:color w:val="000000"/>
                <w:kern w:val="0"/>
                <w:sz w:val="20"/>
                <w:szCs w:val="20"/>
                <w:u w:val="none"/>
                <w:lang w:val="en-US" w:eastAsia="zh-CN" w:bidi="ar"/>
              </w:rPr>
              <w:t>）；较差或者未提供不得分。</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jc w:val="center"/>
        </w:trPr>
        <w:tc>
          <w:tcPr>
            <w:tcW w:w="389"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82" w:type="pc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增值服务</w:t>
            </w:r>
          </w:p>
        </w:tc>
        <w:tc>
          <w:tcPr>
            <w:tcW w:w="2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10分</w:t>
            </w:r>
          </w:p>
        </w:tc>
        <w:tc>
          <w:tcPr>
            <w:tcW w:w="3536"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both"/>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每提供1项实质性增值服务得1分，最高得10分。评标委员会对增值服务事项综合评定，非实质性增值服务不得分。</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jc w:val="center"/>
        </w:trPr>
        <w:tc>
          <w:tcPr>
            <w:tcW w:w="389" w:type="pct"/>
            <w:vMerge w:val="restar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投标报价（20分）</w:t>
            </w:r>
          </w:p>
        </w:tc>
        <w:tc>
          <w:tcPr>
            <w:tcW w:w="78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保险经纪佣金率</w:t>
            </w:r>
          </w:p>
        </w:tc>
        <w:tc>
          <w:tcPr>
            <w:tcW w:w="291"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20分</w:t>
            </w:r>
          </w:p>
        </w:tc>
        <w:tc>
          <w:tcPr>
            <w:tcW w:w="3536" w:type="pct"/>
            <w:tcBorders>
              <w:top w:val="nil"/>
              <w:left w:val="single" w:color="000000" w:sz="4" w:space="0"/>
              <w:bottom w:val="nil"/>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1、投标基准价为所有有效投标报价的平均值，如有效投标单位大于等于5家，去掉一个最高价和一个最低价计算平均值；</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0" w:type="dxa"/>
            <w:bottom w:w="0" w:type="dxa"/>
            <w:right w:w="0" w:type="dxa"/>
          </w:tblCellMar>
        </w:tblPrEx>
        <w:trPr>
          <w:trHeight w:val="780" w:hRule="atLeast"/>
          <w:jc w:val="center"/>
        </w:trPr>
        <w:tc>
          <w:tcPr>
            <w:tcW w:w="389"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8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29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3536" w:type="pct"/>
            <w:tcBorders>
              <w:top w:val="nil"/>
              <w:left w:val="single" w:color="000000" w:sz="4" w:space="0"/>
              <w:bottom w:val="nil"/>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投标报价等于评标基准价者为15分。每高于基准价1%，得分在基准分基础上扣减0.1分，最低扣到10分为止；每低于基准价1%，得分在基准分基础上加0.1分，最高加到20分为止（得分保留两位小数）。（不足1%的按插入法计算，商值百分数保留两位小数，总报价得分保留两位小数）。</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0" w:type="dxa"/>
            <w:bottom w:w="0" w:type="dxa"/>
            <w:right w:w="0" w:type="dxa"/>
          </w:tblCellMar>
        </w:tblPrEx>
        <w:trPr>
          <w:trHeight w:val="374" w:hRule="exact"/>
          <w:jc w:val="center"/>
        </w:trPr>
        <w:tc>
          <w:tcPr>
            <w:tcW w:w="389" w:type="pct"/>
            <w:vMerge w:val="continue"/>
            <w:tcBorders>
              <w:top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82" w:type="pct"/>
            <w:vMerge w:val="continue"/>
            <w:tcBorders>
              <w:top w:val="single" w:color="000000" w:sz="4" w:space="0"/>
              <w:left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291" w:type="pct"/>
            <w:vMerge w:val="continue"/>
            <w:tcBorders>
              <w:top w:val="single" w:color="000000" w:sz="4" w:space="0"/>
              <w:left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3536" w:type="pct"/>
            <w:tcBorders>
              <w:top w:val="nil"/>
              <w:lef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3、本项最低得10分，最高得20分。</w:t>
            </w:r>
          </w:p>
        </w:tc>
      </w:tr>
    </w:tbl>
    <w:p>
      <w:pPr>
        <w:tabs>
          <w:tab w:val="left" w:pos="5161"/>
        </w:tabs>
        <w:spacing w:line="360" w:lineRule="exact"/>
        <w:jc w:val="both"/>
        <w:rPr>
          <w:rFonts w:hint="eastAsia" w:ascii="微软雅黑" w:hAnsi="微软雅黑" w:eastAsia="微软雅黑" w:cs="微软雅黑"/>
          <w:sz w:val="24"/>
          <w:szCs w:val="24"/>
          <w:lang w:eastAsia="zh-CN"/>
        </w:rPr>
      </w:pPr>
    </w:p>
    <w:p>
      <w:pPr>
        <w:tabs>
          <w:tab w:val="left" w:pos="5161"/>
        </w:tabs>
        <w:spacing w:line="360" w:lineRule="exact"/>
        <w:jc w:val="both"/>
        <w:rPr>
          <w:rFonts w:hint="eastAsia" w:ascii="微软雅黑" w:hAnsi="微软雅黑" w:eastAsia="微软雅黑" w:cs="微软雅黑"/>
          <w:sz w:val="24"/>
          <w:szCs w:val="24"/>
          <w:lang w:eastAsia="zh-CN"/>
        </w:rPr>
      </w:pPr>
    </w:p>
    <w:p>
      <w:pPr>
        <w:spacing w:before="0"/>
        <w:ind w:right="0"/>
        <w:jc w:val="left"/>
        <w:rPr>
          <w:rFonts w:hint="eastAsia" w:ascii="微软雅黑" w:eastAsia="微软雅黑"/>
          <w:b/>
          <w:sz w:val="24"/>
        </w:rPr>
      </w:pPr>
      <w:r>
        <w:rPr>
          <w:rFonts w:hint="eastAsia" w:ascii="Microsoft JhengHei" w:eastAsia="宋体"/>
          <w:b/>
          <w:sz w:val="28"/>
          <w:lang w:val="en-US" w:eastAsia="zh-CN"/>
        </w:rPr>
        <w:t>五、供应商廉</w:t>
      </w:r>
      <w:r>
        <w:rPr>
          <w:rFonts w:hint="eastAsia" w:ascii="Microsoft JhengHei" w:eastAsia="Microsoft JhengHei"/>
          <w:b/>
          <w:sz w:val="28"/>
          <w:lang w:val="en-US" w:eastAsia="en-US"/>
        </w:rPr>
        <w:t>洁承诺书</w:t>
      </w:r>
      <w:r>
        <w:rPr>
          <w:rFonts w:hint="eastAsia" w:ascii="Microsoft JhengHei" w:eastAsia="Microsoft JhengHei"/>
          <w:b/>
          <w:sz w:val="28"/>
          <w:lang w:val="en-US" w:eastAsia="zh-CN"/>
        </w:rPr>
        <w:t>及合同初</w:t>
      </w:r>
      <w:r>
        <w:rPr>
          <w:rFonts w:hint="eastAsia" w:ascii="Microsoft JhengHei" w:eastAsia="宋体"/>
          <w:b/>
          <w:sz w:val="28"/>
          <w:lang w:val="en-US" w:eastAsia="zh-CN"/>
        </w:rPr>
        <w:t>稿</w:t>
      </w:r>
      <w:r>
        <w:rPr>
          <w:rFonts w:hint="eastAsia" w:ascii="Microsoft JhengHei" w:eastAsia="Microsoft JhengHei"/>
          <w:b/>
          <w:sz w:val="28"/>
          <w:lang w:val="en-US" w:eastAsia="zh-CN"/>
        </w:rPr>
        <w:t>递交截止时间</w:t>
      </w:r>
    </w:p>
    <w:p>
      <w:pPr>
        <w:pStyle w:val="9"/>
        <w:spacing w:before="13"/>
        <w:rPr>
          <w:rFonts w:ascii="微软雅黑"/>
          <w:b/>
          <w:sz w:val="18"/>
        </w:rPr>
      </w:pPr>
    </w:p>
    <w:p>
      <w:pPr>
        <w:pStyle w:val="9"/>
        <w:spacing w:before="0" w:line="560" w:lineRule="exact"/>
        <w:ind w:left="340" w:right="379" w:firstLine="480"/>
        <w:rPr>
          <w:rFonts w:hint="eastAsia" w:ascii="仿宋" w:hAnsi="仿宋" w:eastAsia="仿宋" w:cs="仿宋"/>
          <w:spacing w:val="-3"/>
          <w:w w:val="100"/>
          <w:sz w:val="28"/>
          <w:szCs w:val="22"/>
          <w:lang w:val="en-US" w:eastAsia="en-US" w:bidi="ar-SA"/>
        </w:rPr>
      </w:pPr>
      <w:r>
        <w:rPr>
          <w:rFonts w:hint="eastAsia" w:ascii="仿宋" w:hAnsi="仿宋" w:eastAsia="仿宋" w:cs="仿宋"/>
          <w:spacing w:val="-3"/>
          <w:w w:val="100"/>
          <w:sz w:val="28"/>
          <w:szCs w:val="22"/>
          <w:lang w:val="en-US" w:eastAsia="en-US" w:bidi="ar-SA"/>
        </w:rPr>
        <w:t>《供应商廉洁承诺书》应于202</w:t>
      </w:r>
      <w:r>
        <w:rPr>
          <w:rFonts w:hint="eastAsia" w:cs="仿宋"/>
          <w:spacing w:val="-3"/>
          <w:w w:val="100"/>
          <w:sz w:val="28"/>
          <w:szCs w:val="22"/>
          <w:lang w:val="en-US" w:eastAsia="zh-CN" w:bidi="ar-SA"/>
        </w:rPr>
        <w:t>5</w:t>
      </w:r>
      <w:r>
        <w:rPr>
          <w:rFonts w:hint="eastAsia" w:ascii="仿宋" w:hAnsi="仿宋" w:eastAsia="仿宋" w:cs="仿宋"/>
          <w:spacing w:val="-3"/>
          <w:w w:val="100"/>
          <w:sz w:val="28"/>
          <w:szCs w:val="22"/>
          <w:lang w:val="en-US" w:eastAsia="en-US" w:bidi="ar-SA"/>
        </w:rPr>
        <w:t>年</w:t>
      </w:r>
      <w:r>
        <w:rPr>
          <w:rFonts w:hint="eastAsia" w:cs="仿宋"/>
          <w:spacing w:val="-3"/>
          <w:w w:val="100"/>
          <w:sz w:val="28"/>
          <w:szCs w:val="22"/>
          <w:lang w:val="en-US" w:eastAsia="zh-CN" w:bidi="ar-SA"/>
        </w:rPr>
        <w:t>12</w:t>
      </w:r>
      <w:r>
        <w:rPr>
          <w:rFonts w:hint="eastAsia" w:ascii="仿宋" w:hAnsi="仿宋" w:eastAsia="仿宋" w:cs="仿宋"/>
          <w:spacing w:val="-3"/>
          <w:w w:val="100"/>
          <w:sz w:val="28"/>
          <w:szCs w:val="22"/>
          <w:lang w:val="en-US" w:eastAsia="en-US" w:bidi="ar-SA"/>
        </w:rPr>
        <w:t>月</w:t>
      </w:r>
      <w:r>
        <w:rPr>
          <w:rFonts w:hint="eastAsia" w:cs="仿宋"/>
          <w:spacing w:val="-3"/>
          <w:w w:val="100"/>
          <w:sz w:val="28"/>
          <w:szCs w:val="22"/>
          <w:lang w:val="en-US" w:eastAsia="zh-CN" w:bidi="ar-SA"/>
        </w:rPr>
        <w:t>4</w:t>
      </w:r>
      <w:r>
        <w:rPr>
          <w:rFonts w:hint="eastAsia" w:ascii="仿宋" w:hAnsi="仿宋" w:eastAsia="仿宋" w:cs="仿宋"/>
          <w:spacing w:val="-3"/>
          <w:w w:val="100"/>
          <w:sz w:val="28"/>
          <w:szCs w:val="22"/>
          <w:lang w:val="en-US" w:eastAsia="en-US" w:bidi="ar-SA"/>
        </w:rPr>
        <w:t>日</w:t>
      </w:r>
      <w:r>
        <w:rPr>
          <w:rFonts w:hint="eastAsia" w:cs="仿宋"/>
          <w:spacing w:val="-3"/>
          <w:w w:val="100"/>
          <w:sz w:val="28"/>
          <w:szCs w:val="22"/>
          <w:lang w:val="en-US" w:eastAsia="zh-CN" w:bidi="ar-SA"/>
        </w:rPr>
        <w:t>上</w:t>
      </w:r>
      <w:r>
        <w:rPr>
          <w:rFonts w:hint="eastAsia" w:ascii="仿宋" w:hAnsi="仿宋" w:eastAsia="仿宋" w:cs="仿宋"/>
          <w:spacing w:val="-3"/>
          <w:w w:val="100"/>
          <w:sz w:val="28"/>
          <w:szCs w:val="22"/>
          <w:lang w:val="en-US" w:eastAsia="en-US" w:bidi="ar-SA"/>
        </w:rPr>
        <w:t>午</w:t>
      </w:r>
      <w:r>
        <w:rPr>
          <w:rFonts w:hint="eastAsia" w:cs="仿宋"/>
          <w:spacing w:val="-3"/>
          <w:w w:val="100"/>
          <w:sz w:val="28"/>
          <w:szCs w:val="22"/>
          <w:lang w:val="en-US" w:eastAsia="zh-CN" w:bidi="ar-SA"/>
        </w:rPr>
        <w:t>11:00</w:t>
      </w:r>
      <w:r>
        <w:rPr>
          <w:rFonts w:hint="eastAsia" w:ascii="仿宋" w:hAnsi="仿宋" w:eastAsia="仿宋" w:cs="仿宋"/>
          <w:spacing w:val="-3"/>
          <w:w w:val="100"/>
          <w:sz w:val="28"/>
          <w:szCs w:val="22"/>
          <w:lang w:val="en-US" w:eastAsia="en-US" w:bidi="ar-SA"/>
        </w:rPr>
        <w:t xml:space="preserve"> 点前，发送至联系人邮箱。</w:t>
      </w:r>
    </w:p>
    <w:p>
      <w:pPr>
        <w:pStyle w:val="9"/>
        <w:spacing w:before="0" w:line="560" w:lineRule="exact"/>
        <w:ind w:firstLine="274" w:firstLineChars="100"/>
        <w:rPr>
          <w:rFonts w:hint="eastAsia" w:ascii="仿宋" w:hAnsi="仿宋" w:eastAsia="仿宋" w:cs="仿宋"/>
          <w:spacing w:val="-3"/>
          <w:w w:val="100"/>
          <w:sz w:val="28"/>
          <w:szCs w:val="22"/>
          <w:lang w:val="en-US" w:eastAsia="en-US" w:bidi="ar-SA"/>
        </w:rPr>
      </w:pPr>
      <w:r>
        <w:rPr>
          <w:rFonts w:hint="eastAsia" w:ascii="仿宋" w:hAnsi="仿宋" w:eastAsia="仿宋" w:cs="仿宋"/>
          <w:spacing w:val="-3"/>
          <w:w w:val="100"/>
          <w:sz w:val="28"/>
          <w:szCs w:val="22"/>
          <w:lang w:val="en-US" w:eastAsia="en-US" w:bidi="ar-SA"/>
        </w:rPr>
        <w:t>联系人：</w:t>
      </w:r>
      <w:r>
        <w:rPr>
          <w:rFonts w:hint="eastAsia" w:ascii="仿宋" w:hAnsi="仿宋" w:eastAsia="仿宋" w:cs="仿宋"/>
          <w:spacing w:val="-3"/>
          <w:w w:val="100"/>
          <w:sz w:val="28"/>
          <w:szCs w:val="22"/>
          <w:lang w:val="en-US" w:eastAsia="zh-CN" w:bidi="ar-SA"/>
        </w:rPr>
        <w:t>皮 耸</w:t>
      </w:r>
    </w:p>
    <w:p>
      <w:pPr>
        <w:pStyle w:val="9"/>
        <w:spacing w:before="0" w:line="560" w:lineRule="exact"/>
        <w:ind w:firstLine="274" w:firstLineChars="100"/>
        <w:rPr>
          <w:rFonts w:hint="eastAsia" w:ascii="仿宋" w:hAnsi="仿宋" w:eastAsia="仿宋" w:cs="仿宋"/>
          <w:spacing w:val="-3"/>
          <w:w w:val="100"/>
          <w:sz w:val="28"/>
          <w:szCs w:val="22"/>
          <w:lang w:val="en-US" w:eastAsia="en-US" w:bidi="ar-SA"/>
        </w:rPr>
      </w:pPr>
      <w:r>
        <w:rPr>
          <w:rFonts w:hint="eastAsia" w:ascii="仿宋" w:hAnsi="仿宋" w:eastAsia="仿宋" w:cs="仿宋"/>
          <w:spacing w:val="-3"/>
          <w:w w:val="100"/>
          <w:sz w:val="28"/>
          <w:szCs w:val="22"/>
          <w:lang w:val="en-US" w:eastAsia="en-US" w:bidi="ar-SA"/>
        </w:rPr>
        <w:t>联系电话：</w:t>
      </w:r>
      <w:r>
        <w:rPr>
          <w:rFonts w:hint="eastAsia" w:cs="仿宋"/>
          <w:spacing w:val="-3"/>
          <w:w w:val="100"/>
          <w:sz w:val="28"/>
          <w:szCs w:val="22"/>
          <w:lang w:val="en-US" w:eastAsia="zh-CN" w:bidi="ar-SA"/>
        </w:rPr>
        <w:t>18618228796</w:t>
      </w:r>
    </w:p>
    <w:p>
      <w:pPr>
        <w:pStyle w:val="9"/>
        <w:spacing w:before="1" w:line="560" w:lineRule="exact"/>
        <w:ind w:firstLine="274" w:firstLineChars="100"/>
        <w:rPr>
          <w:rFonts w:hint="eastAsia" w:ascii="仿宋" w:hAnsi="仿宋" w:eastAsia="仿宋" w:cs="仿宋"/>
          <w:spacing w:val="-3"/>
          <w:w w:val="100"/>
          <w:sz w:val="28"/>
          <w:szCs w:val="22"/>
          <w:lang w:val="en-US" w:eastAsia="en-US" w:bidi="ar-SA"/>
        </w:rPr>
      </w:pPr>
      <w:r>
        <w:rPr>
          <w:rFonts w:hint="eastAsia" w:ascii="仿宋" w:hAnsi="仿宋" w:eastAsia="仿宋" w:cs="仿宋"/>
          <w:spacing w:val="-3"/>
          <w:w w:val="100"/>
          <w:sz w:val="28"/>
          <w:szCs w:val="22"/>
          <w:lang w:val="en-US" w:eastAsia="en-US" w:bidi="ar-SA"/>
        </w:rPr>
        <w:t>邮</w:t>
      </w:r>
      <w:r>
        <w:rPr>
          <w:rFonts w:hint="eastAsia" w:cs="仿宋"/>
          <w:spacing w:val="-3"/>
          <w:w w:val="100"/>
          <w:sz w:val="28"/>
          <w:szCs w:val="22"/>
          <w:lang w:val="en-US" w:eastAsia="zh-CN" w:bidi="ar-SA"/>
        </w:rPr>
        <w:t xml:space="preserve">    </w:t>
      </w:r>
      <w:r>
        <w:rPr>
          <w:rFonts w:hint="eastAsia" w:ascii="仿宋" w:hAnsi="仿宋" w:eastAsia="仿宋" w:cs="仿宋"/>
          <w:spacing w:val="-3"/>
          <w:w w:val="100"/>
          <w:sz w:val="28"/>
          <w:szCs w:val="22"/>
          <w:lang w:val="en-US" w:eastAsia="en-US" w:bidi="ar-SA"/>
        </w:rPr>
        <w:t>箱：</w:t>
      </w:r>
      <w:r>
        <w:rPr>
          <w:rFonts w:hint="eastAsia" w:ascii="仿宋" w:hAnsi="仿宋" w:eastAsia="仿宋" w:cs="仿宋"/>
          <w:spacing w:val="-3"/>
          <w:w w:val="100"/>
          <w:sz w:val="28"/>
          <w:szCs w:val="22"/>
          <w:lang w:val="en-US" w:eastAsia="zh-CN" w:bidi="ar-SA"/>
        </w:rPr>
        <w:fldChar w:fldCharType="begin"/>
      </w:r>
      <w:r>
        <w:rPr>
          <w:rFonts w:hint="eastAsia" w:ascii="仿宋" w:hAnsi="仿宋" w:eastAsia="仿宋" w:cs="仿宋"/>
          <w:spacing w:val="-3"/>
          <w:w w:val="100"/>
          <w:sz w:val="28"/>
          <w:szCs w:val="22"/>
          <w:lang w:val="en-US" w:eastAsia="zh-CN" w:bidi="ar-SA"/>
        </w:rPr>
        <w:instrText xml:space="preserve"> HYPERLINK "mailto:pisong@chinacoal.com" </w:instrText>
      </w:r>
      <w:r>
        <w:rPr>
          <w:rFonts w:hint="eastAsia" w:ascii="仿宋" w:hAnsi="仿宋" w:eastAsia="仿宋" w:cs="仿宋"/>
          <w:spacing w:val="-3"/>
          <w:w w:val="100"/>
          <w:sz w:val="28"/>
          <w:szCs w:val="22"/>
          <w:lang w:val="en-US" w:eastAsia="zh-CN" w:bidi="ar-SA"/>
        </w:rPr>
        <w:fldChar w:fldCharType="separate"/>
      </w:r>
      <w:r>
        <w:rPr>
          <w:rStyle w:val="21"/>
          <w:rFonts w:hint="eastAsia" w:ascii="仿宋" w:hAnsi="仿宋" w:eastAsia="仿宋" w:cs="仿宋"/>
          <w:spacing w:val="-3"/>
          <w:w w:val="100"/>
          <w:sz w:val="28"/>
          <w:szCs w:val="22"/>
          <w:lang w:val="en-US" w:eastAsia="zh-CN" w:bidi="ar-SA"/>
        </w:rPr>
        <w:t>pisong</w:t>
      </w:r>
      <w:r>
        <w:rPr>
          <w:rStyle w:val="21"/>
          <w:rFonts w:hint="eastAsia" w:ascii="仿宋" w:hAnsi="仿宋" w:eastAsia="仿宋" w:cs="仿宋"/>
          <w:spacing w:val="-3"/>
          <w:w w:val="100"/>
          <w:sz w:val="28"/>
          <w:szCs w:val="22"/>
          <w:lang w:val="en-US" w:eastAsia="en-US" w:bidi="ar-SA"/>
        </w:rPr>
        <w:t>@chinacoal.com</w:t>
      </w:r>
      <w:r>
        <w:rPr>
          <w:rFonts w:hint="eastAsia" w:ascii="仿宋" w:hAnsi="仿宋" w:eastAsia="仿宋" w:cs="仿宋"/>
          <w:spacing w:val="-3"/>
          <w:w w:val="100"/>
          <w:sz w:val="28"/>
          <w:szCs w:val="22"/>
          <w:lang w:val="en-US" w:eastAsia="zh-CN" w:bidi="ar-SA"/>
        </w:rPr>
        <w:fldChar w:fldCharType="end"/>
      </w:r>
    </w:p>
    <w:p>
      <w:pPr>
        <w:rPr>
          <w:rFonts w:hint="eastAsia"/>
          <w:lang w:val="en-US" w:eastAsia="en-US"/>
        </w:rPr>
      </w:pPr>
    </w:p>
    <w:p>
      <w:pPr>
        <w:pStyle w:val="9"/>
      </w:pPr>
    </w:p>
    <w:p>
      <w:pPr>
        <w:spacing w:before="0"/>
        <w:ind w:right="0"/>
        <w:jc w:val="left"/>
        <w:rPr>
          <w:rFonts w:hint="default" w:ascii="Microsoft JhengHei" w:eastAsia="Microsoft JhengHei"/>
          <w:b/>
          <w:sz w:val="28"/>
          <w:lang w:val="en-US" w:eastAsia="zh-CN"/>
        </w:rPr>
      </w:pPr>
      <w:r>
        <w:rPr>
          <w:rFonts w:hint="eastAsia" w:ascii="Microsoft JhengHei" w:eastAsia="Microsoft JhengHei"/>
          <w:b/>
          <w:sz w:val="28"/>
          <w:lang w:val="en-US" w:eastAsia="zh-CN"/>
        </w:rPr>
        <w:t>六、</w:t>
      </w:r>
      <w:r>
        <w:rPr>
          <w:rFonts w:hint="eastAsia" w:ascii="Microsoft JhengHei" w:eastAsia="Microsoft JhengHei"/>
          <w:b/>
          <w:sz w:val="28"/>
          <w:lang w:val="en-US" w:eastAsia="en-US"/>
        </w:rPr>
        <w:t>谈判时间</w:t>
      </w:r>
      <w:r>
        <w:rPr>
          <w:rFonts w:hint="eastAsia" w:ascii="Microsoft JhengHei" w:eastAsia="Microsoft JhengHei"/>
          <w:b/>
          <w:sz w:val="28"/>
          <w:lang w:val="en-US" w:eastAsia="zh-CN"/>
        </w:rPr>
        <w:t>及方式</w:t>
      </w:r>
    </w:p>
    <w:p>
      <w:pPr>
        <w:pStyle w:val="4"/>
        <w:numPr>
          <w:ilvl w:val="0"/>
          <w:numId w:val="0"/>
        </w:numPr>
        <w:ind w:left="112" w:leftChars="0" w:right="108" w:rightChars="0"/>
        <w:rPr>
          <w:rFonts w:hint="eastAsia"/>
        </w:rPr>
      </w:pPr>
    </w:p>
    <w:p>
      <w:pPr>
        <w:pStyle w:val="9"/>
        <w:spacing w:line="355" w:lineRule="auto"/>
        <w:ind w:right="379" w:firstLine="0" w:firstLineChars="0"/>
        <w:rPr>
          <w:rFonts w:hint="default" w:ascii="仿宋" w:hAnsi="仿宋" w:eastAsia="仿宋" w:cs="仿宋"/>
          <w:spacing w:val="-3"/>
          <w:w w:val="100"/>
          <w:sz w:val="28"/>
          <w:szCs w:val="22"/>
          <w:lang w:val="en-US" w:eastAsia="zh-CN" w:bidi="ar-SA"/>
        </w:rPr>
      </w:pPr>
      <w:r>
        <w:rPr>
          <w:rFonts w:hint="eastAsia" w:cs="仿宋"/>
          <w:spacing w:val="-3"/>
          <w:w w:val="100"/>
          <w:sz w:val="28"/>
          <w:szCs w:val="22"/>
          <w:lang w:val="en-US" w:eastAsia="zh-CN" w:bidi="ar-SA"/>
        </w:rPr>
        <w:t>谈判时间另行通知，谈判方式为腾讯会议视频。</w:t>
      </w:r>
    </w:p>
    <w:p>
      <w:pPr>
        <w:pStyle w:val="9"/>
        <w:spacing w:line="355" w:lineRule="auto"/>
        <w:ind w:right="379"/>
        <w:rPr>
          <w:rFonts w:hint="eastAsia" w:ascii="仿宋" w:hAnsi="仿宋" w:eastAsia="仿宋" w:cs="仿宋"/>
          <w:spacing w:val="-3"/>
          <w:w w:val="100"/>
          <w:sz w:val="28"/>
          <w:szCs w:val="22"/>
          <w:lang w:val="en-US" w:eastAsia="en-US" w:bidi="ar-SA"/>
        </w:rPr>
      </w:pPr>
      <w:r>
        <w:rPr>
          <w:rFonts w:hint="eastAsia" w:ascii="仿宋" w:hAnsi="仿宋" w:eastAsia="仿宋" w:cs="仿宋"/>
          <w:spacing w:val="-3"/>
          <w:w w:val="100"/>
          <w:sz w:val="28"/>
          <w:szCs w:val="22"/>
          <w:lang w:val="en-US" w:eastAsia="en-US" w:bidi="ar-SA"/>
        </w:rPr>
        <w:t>邮编：100011</w:t>
      </w:r>
    </w:p>
    <w:p>
      <w:pPr>
        <w:pStyle w:val="9"/>
        <w:spacing w:line="355" w:lineRule="auto"/>
        <w:ind w:right="379"/>
        <w:rPr>
          <w:rFonts w:hint="eastAsia" w:ascii="仿宋" w:hAnsi="仿宋" w:eastAsia="仿宋" w:cs="仿宋"/>
          <w:spacing w:val="-3"/>
          <w:w w:val="100"/>
          <w:sz w:val="28"/>
          <w:szCs w:val="22"/>
          <w:lang w:val="en-US" w:eastAsia="en-US" w:bidi="ar-SA"/>
        </w:rPr>
      </w:pPr>
      <w:r>
        <w:rPr>
          <w:rFonts w:hint="eastAsia" w:ascii="仿宋" w:hAnsi="仿宋" w:eastAsia="仿宋" w:cs="仿宋"/>
          <w:spacing w:val="-3"/>
          <w:w w:val="100"/>
          <w:sz w:val="28"/>
          <w:szCs w:val="22"/>
          <w:lang w:val="en-US" w:eastAsia="en-US" w:bidi="ar-SA"/>
        </w:rPr>
        <w:t>联系人：</w:t>
      </w:r>
      <w:r>
        <w:rPr>
          <w:rFonts w:hint="eastAsia" w:ascii="仿宋" w:hAnsi="仿宋" w:eastAsia="仿宋" w:cs="仿宋"/>
          <w:spacing w:val="-3"/>
          <w:w w:val="100"/>
          <w:sz w:val="28"/>
          <w:szCs w:val="22"/>
          <w:lang w:val="en-US" w:eastAsia="zh-CN" w:bidi="ar-SA"/>
        </w:rPr>
        <w:t>皮耸</w:t>
      </w:r>
    </w:p>
    <w:p>
      <w:pPr>
        <w:pStyle w:val="9"/>
        <w:spacing w:line="355" w:lineRule="auto"/>
        <w:ind w:right="379"/>
        <w:rPr>
          <w:rFonts w:hint="eastAsia" w:ascii="仿宋" w:hAnsi="仿宋" w:eastAsia="仿宋" w:cs="仿宋"/>
          <w:spacing w:val="-3"/>
          <w:w w:val="100"/>
          <w:sz w:val="28"/>
          <w:szCs w:val="22"/>
          <w:lang w:val="en-US" w:eastAsia="en-US" w:bidi="ar-SA"/>
        </w:rPr>
      </w:pPr>
      <w:r>
        <w:rPr>
          <w:rFonts w:hint="eastAsia" w:ascii="仿宋" w:hAnsi="仿宋" w:eastAsia="仿宋" w:cs="仿宋"/>
          <w:spacing w:val="-3"/>
          <w:w w:val="100"/>
          <w:sz w:val="28"/>
          <w:szCs w:val="22"/>
          <w:lang w:val="en-US" w:eastAsia="en-US" w:bidi="ar-SA"/>
        </w:rPr>
        <w:t>联系电话：</w:t>
      </w:r>
      <w:r>
        <w:rPr>
          <w:rFonts w:hint="eastAsia" w:cs="仿宋"/>
          <w:spacing w:val="-3"/>
          <w:w w:val="100"/>
          <w:sz w:val="28"/>
          <w:szCs w:val="22"/>
          <w:lang w:val="en-US" w:eastAsia="zh-CN" w:bidi="ar-SA"/>
        </w:rPr>
        <w:t>18618228796</w:t>
      </w:r>
    </w:p>
    <w:p>
      <w:pPr>
        <w:pStyle w:val="9"/>
        <w:spacing w:line="355" w:lineRule="auto"/>
        <w:ind w:right="379"/>
        <w:rPr>
          <w:rFonts w:hint="eastAsia" w:ascii="仿宋" w:hAnsi="仿宋" w:eastAsia="仿宋" w:cs="仿宋"/>
          <w:spacing w:val="-3"/>
          <w:w w:val="100"/>
          <w:sz w:val="28"/>
          <w:szCs w:val="22"/>
          <w:lang w:val="en-US" w:eastAsia="en-US" w:bidi="ar-SA"/>
        </w:rPr>
      </w:pPr>
      <w:r>
        <w:rPr>
          <w:rFonts w:hint="eastAsia" w:ascii="仿宋" w:hAnsi="仿宋" w:eastAsia="仿宋" w:cs="仿宋"/>
          <w:spacing w:val="-3"/>
          <w:w w:val="100"/>
          <w:sz w:val="28"/>
          <w:szCs w:val="22"/>
          <w:lang w:val="en-US" w:eastAsia="en-US" w:bidi="ar-SA"/>
        </w:rPr>
        <w:t>邮箱：</w:t>
      </w:r>
      <w:r>
        <w:rPr>
          <w:rFonts w:hint="eastAsia" w:ascii="仿宋" w:hAnsi="仿宋" w:eastAsia="仿宋" w:cs="仿宋"/>
          <w:spacing w:val="-3"/>
          <w:w w:val="100"/>
          <w:sz w:val="28"/>
          <w:szCs w:val="22"/>
          <w:lang w:val="en-US" w:eastAsia="zh-CN" w:bidi="ar-SA"/>
        </w:rPr>
        <w:fldChar w:fldCharType="begin"/>
      </w:r>
      <w:r>
        <w:rPr>
          <w:rFonts w:hint="eastAsia" w:ascii="仿宋" w:hAnsi="仿宋" w:eastAsia="仿宋" w:cs="仿宋"/>
          <w:spacing w:val="-3"/>
          <w:w w:val="100"/>
          <w:sz w:val="28"/>
          <w:szCs w:val="22"/>
          <w:lang w:val="en-US" w:eastAsia="zh-CN" w:bidi="ar-SA"/>
        </w:rPr>
        <w:instrText xml:space="preserve"> HYPERLINK "mailto:pisong@chinacoal.com" </w:instrText>
      </w:r>
      <w:r>
        <w:rPr>
          <w:rFonts w:hint="eastAsia" w:ascii="仿宋" w:hAnsi="仿宋" w:eastAsia="仿宋" w:cs="仿宋"/>
          <w:spacing w:val="-3"/>
          <w:w w:val="100"/>
          <w:sz w:val="28"/>
          <w:szCs w:val="22"/>
          <w:lang w:val="en-US" w:eastAsia="zh-CN" w:bidi="ar-SA"/>
        </w:rPr>
        <w:fldChar w:fldCharType="separate"/>
      </w:r>
      <w:r>
        <w:rPr>
          <w:rStyle w:val="21"/>
          <w:rFonts w:hint="eastAsia" w:ascii="仿宋" w:hAnsi="仿宋" w:eastAsia="仿宋" w:cs="仿宋"/>
          <w:spacing w:val="-3"/>
          <w:w w:val="100"/>
          <w:sz w:val="28"/>
          <w:szCs w:val="22"/>
          <w:lang w:val="en-US" w:eastAsia="zh-CN" w:bidi="ar-SA"/>
        </w:rPr>
        <w:t>pisong</w:t>
      </w:r>
      <w:r>
        <w:rPr>
          <w:rStyle w:val="21"/>
          <w:rFonts w:hint="eastAsia" w:ascii="仿宋" w:hAnsi="仿宋" w:eastAsia="仿宋" w:cs="仿宋"/>
          <w:spacing w:val="-3"/>
          <w:w w:val="100"/>
          <w:sz w:val="28"/>
          <w:szCs w:val="22"/>
          <w:lang w:val="en-US" w:eastAsia="en-US" w:bidi="ar-SA"/>
        </w:rPr>
        <w:t>@chinacoal.com</w:t>
      </w:r>
      <w:r>
        <w:rPr>
          <w:rFonts w:hint="eastAsia" w:ascii="仿宋" w:hAnsi="仿宋" w:eastAsia="仿宋" w:cs="仿宋"/>
          <w:spacing w:val="-3"/>
          <w:w w:val="100"/>
          <w:sz w:val="28"/>
          <w:szCs w:val="22"/>
          <w:lang w:val="en-US" w:eastAsia="zh-CN" w:bidi="ar-SA"/>
        </w:rPr>
        <w:fldChar w:fldCharType="end"/>
      </w:r>
    </w:p>
    <w:p>
      <w:pPr>
        <w:rPr>
          <w:rFonts w:hint="eastAsia"/>
          <w:lang w:val="en-US" w:eastAsia="en-US"/>
        </w:rPr>
      </w:pPr>
    </w:p>
    <w:p>
      <w:pPr>
        <w:pStyle w:val="2"/>
        <w:rPr>
          <w:rFonts w:hint="eastAsia"/>
          <w:lang w:val="en-US" w:eastAsia="en-US"/>
        </w:rPr>
        <w:sectPr>
          <w:pgSz w:w="11900" w:h="16840"/>
          <w:pgMar w:top="1360" w:right="1560" w:bottom="624" w:left="1680" w:header="720" w:footer="720" w:gutter="0"/>
          <w:pgBorders>
            <w:top w:val="none" w:sz="0" w:space="0"/>
            <w:left w:val="none" w:sz="0" w:space="0"/>
            <w:bottom w:val="none" w:sz="0" w:space="0"/>
            <w:right w:val="none" w:sz="0" w:space="0"/>
          </w:pgBorders>
          <w:cols w:space="720" w:num="1"/>
        </w:sectPr>
      </w:pPr>
    </w:p>
    <w:p>
      <w:pPr>
        <w:pStyle w:val="2"/>
        <w:rPr>
          <w:rFonts w:hint="default" w:ascii="微软雅黑" w:eastAsia="微软雅黑"/>
          <w:b/>
          <w:sz w:val="32"/>
          <w:lang w:val="en-US" w:eastAsia="zh-CN"/>
        </w:rPr>
      </w:pPr>
      <w:bookmarkStart w:id="3" w:name="OLE_LINK3"/>
      <w:r>
        <w:rPr>
          <w:rFonts w:hint="eastAsia" w:ascii="微软雅黑" w:eastAsia="微软雅黑"/>
          <w:b/>
          <w:sz w:val="32"/>
          <w:lang w:val="en-US" w:eastAsia="zh-CN"/>
        </w:rPr>
        <w:t>附件：</w:t>
      </w:r>
    </w:p>
    <w:p>
      <w:pPr>
        <w:rPr>
          <w:rFonts w:hint="eastAsia"/>
        </w:rPr>
      </w:pPr>
    </w:p>
    <w:p>
      <w:pPr>
        <w:spacing w:before="0" w:line="483" w:lineRule="exact"/>
        <w:ind w:right="0" w:firstLine="2881" w:firstLineChars="900"/>
        <w:jc w:val="left"/>
        <w:rPr>
          <w:rFonts w:hint="eastAsia" w:ascii="微软雅黑" w:eastAsia="微软雅黑"/>
          <w:b/>
          <w:sz w:val="32"/>
        </w:rPr>
      </w:pPr>
      <w:r>
        <w:rPr>
          <w:rFonts w:hint="eastAsia" w:ascii="微软雅黑" w:eastAsia="微软雅黑"/>
          <w:b/>
          <w:sz w:val="32"/>
        </w:rPr>
        <w:t>响应文件的格式</w:t>
      </w:r>
    </w:p>
    <w:p>
      <w:pPr>
        <w:pStyle w:val="9"/>
        <w:spacing w:before="6"/>
        <w:rPr>
          <w:rFonts w:ascii="微软雅黑"/>
          <w:b/>
          <w:sz w:val="19"/>
        </w:rPr>
      </w:pPr>
    </w:p>
    <w:p>
      <w:pPr>
        <w:spacing w:before="0" w:line="370" w:lineRule="exact"/>
        <w:ind w:left="600" w:right="0" w:firstLine="0"/>
        <w:jc w:val="left"/>
        <w:rPr>
          <w:rFonts w:hint="eastAsia" w:ascii="微软雅黑" w:eastAsia="微软雅黑"/>
          <w:b/>
          <w:sz w:val="24"/>
        </w:rPr>
      </w:pPr>
      <w:r>
        <w:rPr>
          <w:rFonts w:hint="eastAsia" w:ascii="微软雅黑" w:eastAsia="微软雅黑"/>
          <w:b/>
          <w:sz w:val="24"/>
        </w:rPr>
        <w:t>附件一：响应函</w:t>
      </w:r>
    </w:p>
    <w:p>
      <w:pPr>
        <w:pStyle w:val="9"/>
        <w:spacing w:before="13"/>
        <w:rPr>
          <w:rFonts w:ascii="微软雅黑"/>
          <w:b/>
          <w:sz w:val="18"/>
        </w:rPr>
      </w:pPr>
    </w:p>
    <w:p>
      <w:pPr>
        <w:pStyle w:val="9"/>
        <w:ind w:left="120"/>
      </w:pPr>
      <w:r>
        <w:t>致：</w:t>
      </w:r>
    </w:p>
    <w:p>
      <w:pPr>
        <w:pStyle w:val="9"/>
        <w:spacing w:before="6"/>
        <w:rPr>
          <w:sz w:val="25"/>
        </w:rPr>
      </w:pPr>
    </w:p>
    <w:p>
      <w:pPr>
        <w:pStyle w:val="9"/>
        <w:ind w:left="480"/>
      </w:pPr>
      <w:r>
        <w:t>一、我司在了解了竞标条件、要求以及竞标办法后，决定参加贵公司的公司</w:t>
      </w:r>
    </w:p>
    <w:p>
      <w:pPr>
        <w:pStyle w:val="9"/>
        <w:spacing w:before="103"/>
        <w:ind w:left="120"/>
      </w:pPr>
      <w:r>
        <w:t>XX</w:t>
      </w:r>
      <w:r>
        <w:rPr>
          <w:spacing w:val="-63"/>
        </w:rPr>
        <w:t xml:space="preserve"> </w:t>
      </w:r>
      <w:r>
        <w:t>项目的竞标。</w:t>
      </w:r>
    </w:p>
    <w:p>
      <w:pPr>
        <w:pStyle w:val="9"/>
        <w:spacing w:before="4" w:line="620" w:lineRule="atLeast"/>
        <w:ind w:left="480" w:right="139"/>
      </w:pPr>
      <w:r>
        <w:t>二、我司遵照贵公司要求提出正式申请、营业执照（复印</w:t>
      </w:r>
      <w:r>
        <w:rPr>
          <w:spacing w:val="-5"/>
        </w:rPr>
        <w:t>件</w:t>
      </w:r>
      <w:r>
        <w:t>）等相关证明。三、我司也完全理</w:t>
      </w:r>
      <w:r>
        <w:rPr>
          <w:spacing w:val="-5"/>
        </w:rPr>
        <w:t>解</w:t>
      </w:r>
      <w:r>
        <w:t>，</w:t>
      </w:r>
      <w:r>
        <w:rPr>
          <w:spacing w:val="4"/>
        </w:rPr>
        <w:t>贵</w:t>
      </w:r>
      <w:r>
        <w:t>公司有权选择任何贵公司可能收到的响应方案。四、我司向采购人承诺以上条款自签署之日起生</w:t>
      </w:r>
      <w:r>
        <w:rPr>
          <w:spacing w:val="-5"/>
        </w:rPr>
        <w:t>效</w:t>
      </w:r>
      <w:r>
        <w:t>，在参选和担</w:t>
      </w:r>
      <w:r>
        <w:rPr>
          <w:spacing w:val="4"/>
        </w:rPr>
        <w:t>任</w:t>
      </w:r>
      <w:r>
        <w:t>贵公司公</w:t>
      </w:r>
    </w:p>
    <w:p>
      <w:pPr>
        <w:pStyle w:val="9"/>
        <w:spacing w:before="108"/>
        <w:ind w:left="120"/>
      </w:pPr>
      <w:r>
        <w:t>司项目期间持续有效。</w:t>
      </w:r>
    </w:p>
    <w:p>
      <w:pPr>
        <w:pStyle w:val="9"/>
      </w:pPr>
    </w:p>
    <w:p>
      <w:pPr>
        <w:pStyle w:val="9"/>
      </w:pPr>
    </w:p>
    <w:p>
      <w:pPr>
        <w:pStyle w:val="9"/>
        <w:spacing w:before="8"/>
        <w:rPr>
          <w:sz w:val="33"/>
        </w:rPr>
      </w:pPr>
    </w:p>
    <w:p>
      <w:pPr>
        <w:pStyle w:val="9"/>
        <w:ind w:left="120"/>
      </w:pPr>
      <w:r>
        <w:t>响应单位：</w:t>
      </w:r>
    </w:p>
    <w:p>
      <w:pPr>
        <w:pStyle w:val="9"/>
        <w:spacing w:before="12"/>
        <w:rPr>
          <w:sz w:val="26"/>
        </w:rPr>
      </w:pPr>
    </w:p>
    <w:p>
      <w:pPr>
        <w:pStyle w:val="9"/>
        <w:spacing w:before="1"/>
        <w:ind w:left="120"/>
      </w:pPr>
      <w:r>
        <w:t>（公章）</w:t>
      </w:r>
    </w:p>
    <w:p>
      <w:pPr>
        <w:pStyle w:val="9"/>
        <w:spacing w:before="12"/>
        <w:rPr>
          <w:sz w:val="29"/>
        </w:rPr>
      </w:pPr>
    </w:p>
    <w:p>
      <w:pPr>
        <w:pStyle w:val="9"/>
        <w:spacing w:line="508" w:lineRule="auto"/>
        <w:ind w:left="120" w:right="6742"/>
      </w:pPr>
      <w:r>
        <w:t>授权代表签</w:t>
      </w:r>
      <w:r>
        <w:rPr>
          <w:spacing w:val="-5"/>
        </w:rPr>
        <w:t>字</w:t>
      </w:r>
      <w:r>
        <w:t>：日</w:t>
      </w:r>
      <w:r>
        <w:rPr>
          <w:spacing w:val="-5"/>
        </w:rPr>
        <w:t>期</w:t>
      </w:r>
      <w:r>
        <w:t>：</w:t>
      </w:r>
    </w:p>
    <w:p>
      <w:pPr>
        <w:pStyle w:val="9"/>
        <w:spacing w:before="84" w:line="508" w:lineRule="auto"/>
        <w:ind w:left="120" w:right="7702"/>
      </w:pPr>
      <w:r>
        <w:t>地</w:t>
      </w:r>
      <w:r>
        <w:rPr>
          <w:spacing w:val="-5"/>
        </w:rPr>
        <w:t>址</w:t>
      </w:r>
      <w:r>
        <w:t>：电</w:t>
      </w:r>
      <w:r>
        <w:rPr>
          <w:spacing w:val="-5"/>
        </w:rPr>
        <w:t>话</w:t>
      </w:r>
      <w:r>
        <w:t>：</w:t>
      </w:r>
    </w:p>
    <w:p>
      <w:pPr>
        <w:spacing w:after="0" w:line="508" w:lineRule="auto"/>
        <w:sectPr>
          <w:pgSz w:w="11900" w:h="16840"/>
          <w:pgMar w:top="1340" w:right="1680" w:bottom="280" w:left="1680" w:header="720" w:footer="720" w:gutter="0"/>
          <w:pgBorders>
            <w:top w:val="none" w:sz="0" w:space="0"/>
            <w:left w:val="none" w:sz="0" w:space="0"/>
            <w:bottom w:val="none" w:sz="0" w:space="0"/>
            <w:right w:val="none" w:sz="0" w:space="0"/>
          </w:pgBorders>
          <w:cols w:space="720" w:num="1"/>
        </w:sectPr>
      </w:pPr>
    </w:p>
    <w:p>
      <w:pPr>
        <w:spacing w:before="0" w:line="346" w:lineRule="exact"/>
        <w:ind w:left="600" w:right="0" w:firstLine="0"/>
        <w:jc w:val="both"/>
        <w:rPr>
          <w:rFonts w:hint="eastAsia" w:ascii="微软雅黑" w:eastAsia="微软雅黑"/>
          <w:b/>
          <w:sz w:val="24"/>
        </w:rPr>
      </w:pPr>
      <w:r>
        <w:rPr>
          <w:rFonts w:hint="eastAsia" w:ascii="微软雅黑" w:eastAsia="微软雅黑"/>
          <w:b/>
          <w:sz w:val="24"/>
        </w:rPr>
        <w:t>附件二：法定代表人授权书</w:t>
      </w:r>
    </w:p>
    <w:p>
      <w:pPr>
        <w:pStyle w:val="9"/>
        <w:spacing w:before="13"/>
        <w:rPr>
          <w:rFonts w:ascii="微软雅黑"/>
          <w:b/>
          <w:sz w:val="18"/>
        </w:rPr>
      </w:pPr>
    </w:p>
    <w:p>
      <w:pPr>
        <w:pStyle w:val="9"/>
        <w:ind w:left="600"/>
        <w:jc w:val="both"/>
      </w:pPr>
      <w:r>
        <w:t>本授权书申明：</w:t>
      </w:r>
    </w:p>
    <w:p>
      <w:pPr>
        <w:pStyle w:val="9"/>
      </w:pPr>
    </w:p>
    <w:p>
      <w:pPr>
        <w:pStyle w:val="9"/>
      </w:pPr>
    </w:p>
    <w:p>
      <w:pPr>
        <w:pStyle w:val="9"/>
        <w:spacing w:before="12"/>
        <w:rPr>
          <w:sz w:val="29"/>
        </w:rPr>
      </w:pPr>
    </w:p>
    <w:p>
      <w:pPr>
        <w:pStyle w:val="9"/>
        <w:spacing w:line="357" w:lineRule="auto"/>
        <w:ind w:left="120" w:right="115" w:firstLine="480"/>
        <w:jc w:val="both"/>
      </w:pPr>
      <w:r>
        <w:t>（公司名称</w:t>
      </w:r>
      <w:r>
        <w:rPr>
          <w:spacing w:val="-34"/>
        </w:rPr>
        <w:t>）</w:t>
      </w:r>
      <w:r>
        <w:t>（公司注册地点</w:t>
      </w:r>
      <w:r>
        <w:rPr>
          <w:spacing w:val="-15"/>
        </w:rPr>
        <w:t>）</w:t>
      </w:r>
      <w:r>
        <w:t>法定代表</w:t>
      </w:r>
      <w:r>
        <w:rPr>
          <w:spacing w:val="-15"/>
        </w:rPr>
        <w:t>人</w:t>
      </w:r>
      <w:r>
        <w:t>（姓名</w:t>
      </w:r>
      <w:r>
        <w:rPr>
          <w:spacing w:val="-20"/>
        </w:rPr>
        <w:t>）</w:t>
      </w:r>
      <w:r>
        <w:t>经合法授权</w:t>
      </w:r>
      <w:r>
        <w:rPr>
          <w:spacing w:val="-15"/>
        </w:rPr>
        <w:t>，</w:t>
      </w:r>
      <w:r>
        <w:t>特代表本公</w:t>
      </w:r>
      <w:r>
        <w:rPr>
          <w:spacing w:val="-10"/>
        </w:rPr>
        <w:t>司</w:t>
      </w:r>
      <w:r>
        <w:rPr>
          <w:spacing w:val="-5"/>
        </w:rPr>
        <w:t>（</w:t>
      </w:r>
      <w:r>
        <w:t>以下称“响应方”</w:t>
      </w:r>
      <w:r>
        <w:rPr>
          <w:spacing w:val="-10"/>
        </w:rPr>
        <w:t>）</w:t>
      </w:r>
      <w:r>
        <w:t>任命</w:t>
      </w:r>
      <w:r>
        <w:rPr>
          <w:spacing w:val="-20"/>
        </w:rPr>
        <w:t>：</w:t>
      </w:r>
      <w:r>
        <w:t>（公司名称</w:t>
      </w:r>
      <w:r>
        <w:rPr>
          <w:spacing w:val="-20"/>
        </w:rPr>
        <w:t>）</w:t>
      </w:r>
      <w:r>
        <w:t>（职务</w:t>
      </w:r>
      <w:r>
        <w:rPr>
          <w:spacing w:val="-24"/>
        </w:rPr>
        <w:t>）</w:t>
      </w:r>
      <w:r>
        <w:t>（姓名</w:t>
      </w:r>
      <w:r>
        <w:rPr>
          <w:spacing w:val="-10"/>
        </w:rPr>
        <w:t>）</w:t>
      </w:r>
      <w:r>
        <w:t>为正式的合法代理人，并授权该代理人在有</w:t>
      </w:r>
      <w:r>
        <w:rPr>
          <w:spacing w:val="57"/>
        </w:rPr>
        <w:t>关</w:t>
      </w:r>
      <w:r>
        <w:t>XX</w:t>
      </w:r>
      <w:r>
        <w:rPr>
          <w:spacing w:val="-58"/>
        </w:rPr>
        <w:t xml:space="preserve"> </w:t>
      </w:r>
      <w:r>
        <w:t>项目的谈判工作中</w:t>
      </w:r>
      <w:r>
        <w:rPr>
          <w:spacing w:val="-5"/>
        </w:rPr>
        <w:t>，</w:t>
      </w:r>
      <w:r>
        <w:rPr>
          <w:spacing w:val="4"/>
        </w:rPr>
        <w:t>以</w:t>
      </w:r>
      <w:r>
        <w:t>响应方的名义签署响应书、进行谈判、签署合同并处理与此有关的一切事</w:t>
      </w:r>
      <w:r>
        <w:rPr>
          <w:spacing w:val="-5"/>
        </w:rPr>
        <w:t>务</w:t>
      </w:r>
      <w:r>
        <w:t>。</w:t>
      </w:r>
    </w:p>
    <w:p>
      <w:pPr>
        <w:pStyle w:val="9"/>
        <w:spacing w:before="13"/>
        <w:rPr>
          <w:sz w:val="17"/>
        </w:rPr>
      </w:pPr>
    </w:p>
    <w:p>
      <w:pPr>
        <w:pStyle w:val="9"/>
        <w:ind w:left="600"/>
        <w:jc w:val="both"/>
      </w:pPr>
      <w:r>
        <w:t>特签字如下，以资证明。</w:t>
      </w: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spacing w:before="3"/>
      </w:pPr>
    </w:p>
    <w:p>
      <w:pPr>
        <w:pStyle w:val="9"/>
        <w:spacing w:line="508" w:lineRule="auto"/>
        <w:ind w:left="600" w:right="6502"/>
        <w:jc w:val="both"/>
      </w:pPr>
      <w:r>
        <w:t>授权人签</w:t>
      </w:r>
      <w:r>
        <w:rPr>
          <w:spacing w:val="-5"/>
        </w:rPr>
        <w:t>字</w:t>
      </w:r>
      <w:r>
        <w:t>：代理人签</w:t>
      </w:r>
      <w:r>
        <w:rPr>
          <w:spacing w:val="-5"/>
        </w:rPr>
        <w:t>字</w:t>
      </w:r>
      <w:r>
        <w:t>：地     点：</w:t>
      </w:r>
    </w:p>
    <w:p>
      <w:pPr>
        <w:pStyle w:val="9"/>
        <w:tabs>
          <w:tab w:val="left" w:pos="1439"/>
        </w:tabs>
        <w:spacing w:before="89" w:line="535" w:lineRule="auto"/>
        <w:ind w:left="600" w:right="6619"/>
      </w:pPr>
      <w:r>
        <w:t>时</w:t>
      </w:r>
      <w:r>
        <w:tab/>
      </w:r>
      <w:r>
        <w:t>间：响应单</w:t>
      </w:r>
      <w:r>
        <w:rPr>
          <w:spacing w:val="-5"/>
        </w:rPr>
        <w:t>位</w:t>
      </w:r>
      <w:r>
        <w:t>：</w:t>
      </w:r>
    </w:p>
    <w:p>
      <w:pPr>
        <w:pStyle w:val="9"/>
        <w:spacing w:before="58"/>
        <w:ind w:left="480"/>
        <w:sectPr>
          <w:pgSz w:w="11900" w:h="16840"/>
          <w:pgMar w:top="1360" w:right="1680" w:bottom="280" w:left="1680" w:header="720" w:footer="720" w:gutter="0"/>
          <w:pgBorders>
            <w:top w:val="none" w:sz="0" w:space="0"/>
            <w:left w:val="none" w:sz="0" w:space="0"/>
            <w:bottom w:val="none" w:sz="0" w:space="0"/>
            <w:right w:val="none" w:sz="0" w:space="0"/>
          </w:pgBorders>
          <w:cols w:space="720" w:num="1"/>
        </w:sectPr>
      </w:pPr>
      <w:r>
        <w:t>（公章）</w:t>
      </w:r>
    </w:p>
    <w:p>
      <w:pPr>
        <w:pStyle w:val="15"/>
        <w:jc w:val="both"/>
        <w:rPr>
          <w:rFonts w:hint="eastAsia" w:eastAsia="仿宋"/>
          <w:lang w:val="en-US" w:eastAsia="en-US"/>
        </w:rPr>
      </w:pPr>
    </w:p>
    <w:p>
      <w:pPr>
        <w:spacing w:before="1" w:line="386" w:lineRule="auto"/>
        <w:ind w:left="120" w:right="5123" w:firstLine="0"/>
        <w:jc w:val="left"/>
        <w:rPr>
          <w:rFonts w:hint="eastAsia" w:ascii="微软雅黑" w:eastAsia="微软雅黑"/>
          <w:b/>
          <w:sz w:val="24"/>
        </w:rPr>
      </w:pPr>
      <w:r>
        <w:rPr>
          <w:rFonts w:hint="eastAsia" w:ascii="微软雅黑" w:eastAsia="微软雅黑"/>
          <w:b/>
          <w:sz w:val="24"/>
        </w:rPr>
        <w:t>附件</w:t>
      </w:r>
      <w:r>
        <w:rPr>
          <w:rFonts w:hint="eastAsia" w:ascii="微软雅黑" w:eastAsia="微软雅黑"/>
          <w:b/>
          <w:sz w:val="24"/>
          <w:lang w:val="en-US" w:eastAsia="zh-CN"/>
        </w:rPr>
        <w:t>三</w:t>
      </w:r>
      <w:r>
        <w:rPr>
          <w:rFonts w:hint="eastAsia" w:ascii="微软雅黑" w:eastAsia="微软雅黑"/>
          <w:b/>
          <w:sz w:val="24"/>
        </w:rPr>
        <w:t>：技术实</w:t>
      </w:r>
      <w:r>
        <w:rPr>
          <w:rFonts w:hint="eastAsia" w:ascii="微软雅黑" w:eastAsia="微软雅黑"/>
          <w:b/>
          <w:spacing w:val="4"/>
          <w:sz w:val="24"/>
        </w:rPr>
        <w:t>施</w:t>
      </w:r>
      <w:r>
        <w:rPr>
          <w:rFonts w:hint="eastAsia" w:ascii="微软雅黑" w:eastAsia="微软雅黑"/>
          <w:b/>
          <w:sz w:val="24"/>
        </w:rPr>
        <w:t>方案响应</w:t>
      </w:r>
      <w:r>
        <w:rPr>
          <w:rFonts w:hint="eastAsia" w:ascii="微软雅黑" w:eastAsia="微软雅黑"/>
          <w:b/>
          <w:spacing w:val="4"/>
          <w:sz w:val="24"/>
        </w:rPr>
        <w:t>内</w:t>
      </w:r>
      <w:r>
        <w:rPr>
          <w:rFonts w:hint="eastAsia" w:ascii="微软雅黑" w:eastAsia="微软雅黑"/>
          <w:b/>
          <w:sz w:val="24"/>
        </w:rPr>
        <w:t>容</w:t>
      </w:r>
    </w:p>
    <w:p>
      <w:pPr>
        <w:spacing w:before="1" w:line="386" w:lineRule="auto"/>
        <w:ind w:left="120" w:right="5123" w:firstLine="0"/>
        <w:jc w:val="left"/>
        <w:rPr>
          <w:rFonts w:hint="eastAsia" w:ascii="微软雅黑" w:eastAsia="微软雅黑"/>
          <w:b/>
          <w:sz w:val="24"/>
        </w:rPr>
      </w:pPr>
      <w:r>
        <w:rPr>
          <w:rFonts w:hint="eastAsia" w:ascii="微软雅黑" w:eastAsia="微软雅黑"/>
          <w:b/>
          <w:sz w:val="24"/>
        </w:rPr>
        <w:t>附件</w:t>
      </w:r>
      <w:r>
        <w:rPr>
          <w:rFonts w:hint="eastAsia" w:ascii="微软雅黑" w:eastAsia="微软雅黑"/>
          <w:b/>
          <w:sz w:val="24"/>
          <w:lang w:val="en-US" w:eastAsia="zh-CN"/>
        </w:rPr>
        <w:t>四</w:t>
      </w:r>
      <w:r>
        <w:rPr>
          <w:rFonts w:hint="eastAsia" w:ascii="微软雅黑" w:eastAsia="微软雅黑"/>
          <w:b/>
          <w:sz w:val="24"/>
        </w:rPr>
        <w:t>：供应商</w:t>
      </w:r>
      <w:r>
        <w:rPr>
          <w:rFonts w:hint="eastAsia" w:ascii="微软雅黑" w:eastAsia="微软雅黑"/>
          <w:b/>
          <w:spacing w:val="4"/>
          <w:sz w:val="24"/>
        </w:rPr>
        <w:t>廉</w:t>
      </w:r>
      <w:r>
        <w:rPr>
          <w:rFonts w:hint="eastAsia" w:ascii="微软雅黑" w:eastAsia="微软雅黑"/>
          <w:b/>
          <w:sz w:val="24"/>
        </w:rPr>
        <w:t>洁承诺书</w:t>
      </w:r>
    </w:p>
    <w:p>
      <w:pPr>
        <w:pageBreakBefore w:val="0"/>
        <w:kinsoku/>
        <w:wordWrap/>
        <w:overflowPunct/>
        <w:topLinePunct w:val="0"/>
        <w:autoSpaceDE/>
        <w:autoSpaceDN/>
        <w:bidi w:val="0"/>
        <w:adjustRightInd/>
        <w:snapToGrid/>
        <w:spacing w:before="313" w:beforeLines="100" w:line="560" w:lineRule="exact"/>
        <w:jc w:val="center"/>
        <w:textAlignment w:val="auto"/>
        <w:rPr>
          <w:rFonts w:hint="default" w:ascii="Times New Roman" w:hAnsi="Times New Roman" w:cs="Times New Roman"/>
          <w:b/>
          <w:color w:val="000000"/>
          <w:sz w:val="30"/>
          <w:szCs w:val="30"/>
          <w:highlight w:val="none"/>
        </w:rPr>
      </w:pPr>
      <w:r>
        <w:rPr>
          <w:rFonts w:hint="default" w:ascii="Times New Roman" w:hAnsi="Times New Roman" w:eastAsia="方正小标宋简体" w:cs="Times New Roman"/>
          <w:b w:val="0"/>
          <w:bCs/>
          <w:color w:val="000000"/>
          <w:sz w:val="36"/>
          <w:szCs w:val="36"/>
          <w:highlight w:val="none"/>
          <w:lang w:val="en-US" w:eastAsia="zh-CN"/>
        </w:rPr>
        <w:t>供应商廉洁</w:t>
      </w:r>
      <w:r>
        <w:rPr>
          <w:rFonts w:hint="default" w:ascii="Times New Roman" w:hAnsi="Times New Roman" w:eastAsia="方正小标宋简体" w:cs="Times New Roman"/>
          <w:b w:val="0"/>
          <w:bCs/>
          <w:color w:val="000000"/>
          <w:sz w:val="36"/>
          <w:szCs w:val="36"/>
          <w:highlight w:val="none"/>
        </w:rPr>
        <w:t>承诺书</w:t>
      </w:r>
    </w:p>
    <w:p>
      <w:pPr>
        <w:pageBreakBefore w:val="0"/>
        <w:kinsoku/>
        <w:wordWrap/>
        <w:overflowPunct/>
        <w:topLinePunct w:val="0"/>
        <w:autoSpaceDE/>
        <w:autoSpaceDN/>
        <w:bidi w:val="0"/>
        <w:adjustRightInd/>
        <w:snapToGrid/>
        <w:spacing w:line="560" w:lineRule="exact"/>
        <w:ind w:firstLine="600" w:firstLineChars="200"/>
        <w:jc w:val="left"/>
        <w:textAlignment w:val="auto"/>
        <w:rPr>
          <w:rFonts w:hint="default" w:ascii="Times New Roman" w:hAnsi="Times New Roman" w:eastAsia="方正仿宋简体" w:cs="Times New Roman"/>
          <w:b w:val="0"/>
          <w:bCs/>
          <w:color w:val="000000"/>
          <w:sz w:val="30"/>
          <w:szCs w:val="30"/>
          <w:highlight w:val="none"/>
        </w:rPr>
      </w:pPr>
    </w:p>
    <w:p>
      <w:pPr>
        <w:pageBreakBefore w:val="0"/>
        <w:kinsoku/>
        <w:wordWrap/>
        <w:overflowPunct/>
        <w:topLinePunct w:val="0"/>
        <w:autoSpaceDE/>
        <w:autoSpaceDN/>
        <w:bidi w:val="0"/>
        <w:adjustRightInd/>
        <w:snapToGrid/>
        <w:spacing w:line="560" w:lineRule="exact"/>
        <w:ind w:firstLine="600" w:firstLineChars="200"/>
        <w:textAlignment w:val="auto"/>
        <w:rPr>
          <w:rFonts w:hint="default" w:ascii="Times New Roman" w:hAnsi="Times New Roman" w:eastAsia="方正仿宋简体" w:cs="Times New Roman"/>
          <w:color w:val="000000"/>
          <w:sz w:val="30"/>
          <w:szCs w:val="30"/>
          <w:highlight w:val="none"/>
        </w:rPr>
      </w:pPr>
      <w:r>
        <w:rPr>
          <w:rFonts w:hint="default" w:ascii="Times New Roman" w:hAnsi="Times New Roman" w:eastAsia="方正仿宋简体" w:cs="Times New Roman"/>
          <w:color w:val="000000"/>
          <w:sz w:val="30"/>
          <w:szCs w:val="30"/>
          <w:highlight w:val="none"/>
        </w:rPr>
        <w:t>为维护公平竞争的市场秩序，我方自愿在参与贵方组织的商业往来活动中，加强有关人员廉洁从业管理，恪守商业道德，从源头预防和遏制违法、违规、违纪行为发生，特作以下承诺：</w:t>
      </w:r>
    </w:p>
    <w:p>
      <w:pPr>
        <w:pageBreakBefore w:val="0"/>
        <w:kinsoku/>
        <w:wordWrap/>
        <w:overflowPunct/>
        <w:topLinePunct w:val="0"/>
        <w:autoSpaceDE/>
        <w:autoSpaceDN/>
        <w:bidi w:val="0"/>
        <w:adjustRightInd/>
        <w:snapToGrid/>
        <w:spacing w:line="560" w:lineRule="exact"/>
        <w:ind w:firstLine="602" w:firstLineChars="200"/>
        <w:textAlignment w:val="auto"/>
        <w:rPr>
          <w:rFonts w:hint="default" w:ascii="Times New Roman" w:hAnsi="Times New Roman" w:eastAsia="方正仿宋简体" w:cs="Times New Roman"/>
          <w:color w:val="000000"/>
          <w:sz w:val="30"/>
          <w:szCs w:val="30"/>
          <w:highlight w:val="none"/>
        </w:rPr>
      </w:pPr>
      <w:r>
        <w:rPr>
          <w:rFonts w:hint="default" w:ascii="Times New Roman" w:hAnsi="Times New Roman" w:eastAsia="方正仿宋简体" w:cs="Times New Roman"/>
          <w:b/>
          <w:bCs/>
          <w:color w:val="000000"/>
          <w:sz w:val="30"/>
          <w:szCs w:val="30"/>
          <w:highlight w:val="none"/>
        </w:rPr>
        <w:t>一、</w:t>
      </w:r>
      <w:r>
        <w:rPr>
          <w:rFonts w:hint="default" w:ascii="Times New Roman" w:hAnsi="Times New Roman" w:eastAsia="方正仿宋简体" w:cs="Times New Roman"/>
          <w:color w:val="000000"/>
          <w:sz w:val="30"/>
          <w:szCs w:val="30"/>
          <w:highlight w:val="none"/>
        </w:rPr>
        <w:t>严格遵守国家有关法律法规，坚持诚实守信原则，恪守商业道德，规范商务人员廉洁从业行为。</w:t>
      </w:r>
    </w:p>
    <w:p>
      <w:pPr>
        <w:pageBreakBefore w:val="0"/>
        <w:kinsoku/>
        <w:wordWrap/>
        <w:overflowPunct/>
        <w:topLinePunct w:val="0"/>
        <w:autoSpaceDE/>
        <w:autoSpaceDN/>
        <w:bidi w:val="0"/>
        <w:adjustRightInd/>
        <w:snapToGrid/>
        <w:spacing w:line="560" w:lineRule="exact"/>
        <w:ind w:firstLine="602" w:firstLineChars="200"/>
        <w:textAlignment w:val="auto"/>
        <w:rPr>
          <w:rFonts w:hint="default" w:ascii="Times New Roman" w:hAnsi="Times New Roman" w:eastAsia="方正仿宋简体" w:cs="Times New Roman"/>
          <w:color w:val="000000"/>
          <w:sz w:val="30"/>
          <w:szCs w:val="30"/>
          <w:highlight w:val="none"/>
        </w:rPr>
      </w:pPr>
      <w:r>
        <w:rPr>
          <w:rFonts w:hint="default" w:ascii="Times New Roman" w:hAnsi="Times New Roman" w:eastAsia="方正仿宋简体" w:cs="Times New Roman"/>
          <w:b/>
          <w:bCs/>
          <w:color w:val="000000"/>
          <w:sz w:val="30"/>
          <w:szCs w:val="30"/>
          <w:highlight w:val="none"/>
        </w:rPr>
        <w:t>二、</w:t>
      </w:r>
      <w:r>
        <w:rPr>
          <w:rFonts w:hint="default" w:ascii="Times New Roman" w:hAnsi="Times New Roman" w:eastAsia="方正仿宋简体" w:cs="Times New Roman"/>
          <w:color w:val="000000"/>
          <w:sz w:val="30"/>
          <w:szCs w:val="30"/>
          <w:highlight w:val="none"/>
        </w:rPr>
        <w:t>不伙同他人串标、围标或非法排挤竞争对手，不在商业活动中提供虚假资料，损害贵方合法权益。</w:t>
      </w:r>
    </w:p>
    <w:p>
      <w:pPr>
        <w:pageBreakBefore w:val="0"/>
        <w:kinsoku/>
        <w:wordWrap/>
        <w:overflowPunct/>
        <w:topLinePunct w:val="0"/>
        <w:autoSpaceDE/>
        <w:autoSpaceDN/>
        <w:bidi w:val="0"/>
        <w:adjustRightInd/>
        <w:snapToGrid/>
        <w:spacing w:line="560" w:lineRule="exact"/>
        <w:ind w:firstLine="602" w:firstLineChars="200"/>
        <w:textAlignment w:val="auto"/>
        <w:rPr>
          <w:rFonts w:hint="default" w:ascii="Times New Roman" w:hAnsi="Times New Roman" w:eastAsia="方正仿宋简体" w:cs="Times New Roman"/>
          <w:color w:val="000000"/>
          <w:sz w:val="30"/>
          <w:szCs w:val="30"/>
          <w:highlight w:val="none"/>
        </w:rPr>
      </w:pPr>
      <w:r>
        <w:rPr>
          <w:rFonts w:hint="default" w:ascii="Times New Roman" w:hAnsi="Times New Roman" w:eastAsia="方正仿宋简体" w:cs="Times New Roman"/>
          <w:b/>
          <w:bCs/>
          <w:color w:val="000000"/>
          <w:sz w:val="30"/>
          <w:szCs w:val="30"/>
          <w:highlight w:val="none"/>
        </w:rPr>
        <w:t>三、</w:t>
      </w:r>
      <w:r>
        <w:rPr>
          <w:rFonts w:hint="default" w:ascii="Times New Roman" w:hAnsi="Times New Roman" w:eastAsia="方正仿宋简体" w:cs="Times New Roman"/>
          <w:color w:val="000000"/>
          <w:sz w:val="30"/>
          <w:szCs w:val="30"/>
          <w:highlight w:val="none"/>
        </w:rPr>
        <w:t>不为贵方工作人员提供回扣、礼金、有价证券、贵重物品和报销个人费用。</w:t>
      </w:r>
    </w:p>
    <w:p>
      <w:pPr>
        <w:pageBreakBefore w:val="0"/>
        <w:kinsoku/>
        <w:wordWrap/>
        <w:overflowPunct/>
        <w:topLinePunct w:val="0"/>
        <w:autoSpaceDE/>
        <w:autoSpaceDN/>
        <w:bidi w:val="0"/>
        <w:adjustRightInd/>
        <w:snapToGrid/>
        <w:spacing w:line="560" w:lineRule="exact"/>
        <w:ind w:firstLine="602" w:firstLineChars="200"/>
        <w:textAlignment w:val="auto"/>
        <w:rPr>
          <w:rFonts w:hint="default" w:ascii="Times New Roman" w:hAnsi="Times New Roman" w:eastAsia="方正仿宋简体" w:cs="Times New Roman"/>
          <w:color w:val="000000"/>
          <w:sz w:val="30"/>
          <w:szCs w:val="30"/>
          <w:highlight w:val="none"/>
        </w:rPr>
      </w:pPr>
      <w:r>
        <w:rPr>
          <w:rFonts w:hint="default" w:ascii="Times New Roman" w:hAnsi="Times New Roman" w:eastAsia="方正仿宋简体" w:cs="Times New Roman"/>
          <w:b/>
          <w:bCs/>
          <w:color w:val="000000"/>
          <w:sz w:val="30"/>
          <w:szCs w:val="30"/>
          <w:highlight w:val="none"/>
        </w:rPr>
        <w:t>四、</w:t>
      </w:r>
      <w:r>
        <w:rPr>
          <w:rFonts w:hint="default" w:ascii="Times New Roman" w:hAnsi="Times New Roman" w:eastAsia="方正仿宋简体" w:cs="Times New Roman"/>
          <w:color w:val="000000"/>
          <w:sz w:val="30"/>
          <w:szCs w:val="30"/>
          <w:highlight w:val="none"/>
        </w:rPr>
        <w:t>不为贵方工作人员安排有可能影响公平、公正交易的宴请、健身、娱乐等活动。</w:t>
      </w:r>
    </w:p>
    <w:p>
      <w:pPr>
        <w:pageBreakBefore w:val="0"/>
        <w:kinsoku/>
        <w:wordWrap/>
        <w:overflowPunct/>
        <w:topLinePunct w:val="0"/>
        <w:autoSpaceDE/>
        <w:autoSpaceDN/>
        <w:bidi w:val="0"/>
        <w:adjustRightInd/>
        <w:snapToGrid/>
        <w:spacing w:line="560" w:lineRule="exact"/>
        <w:ind w:firstLine="602" w:firstLineChars="200"/>
        <w:textAlignment w:val="auto"/>
        <w:rPr>
          <w:rFonts w:hint="default" w:ascii="Times New Roman" w:hAnsi="Times New Roman" w:eastAsia="方正仿宋简体" w:cs="Times New Roman"/>
          <w:color w:val="000000"/>
          <w:sz w:val="30"/>
          <w:szCs w:val="30"/>
          <w:highlight w:val="none"/>
        </w:rPr>
      </w:pPr>
      <w:r>
        <w:rPr>
          <w:rFonts w:hint="default" w:ascii="Times New Roman" w:hAnsi="Times New Roman" w:eastAsia="方正仿宋简体" w:cs="Times New Roman"/>
          <w:b/>
          <w:bCs/>
          <w:color w:val="000000"/>
          <w:sz w:val="30"/>
          <w:szCs w:val="30"/>
          <w:highlight w:val="none"/>
        </w:rPr>
        <w:t>五、</w:t>
      </w:r>
      <w:r>
        <w:rPr>
          <w:rFonts w:hint="default" w:ascii="Times New Roman" w:hAnsi="Times New Roman" w:eastAsia="方正仿宋简体" w:cs="Times New Roman"/>
          <w:color w:val="000000"/>
          <w:sz w:val="30"/>
          <w:szCs w:val="30"/>
          <w:highlight w:val="none"/>
        </w:rPr>
        <w:t>不为贵方工作人员投资入股、个人借款或买卖股票、债券等提供方便。</w:t>
      </w:r>
    </w:p>
    <w:p>
      <w:pPr>
        <w:pageBreakBefore w:val="0"/>
        <w:kinsoku/>
        <w:wordWrap/>
        <w:overflowPunct/>
        <w:topLinePunct w:val="0"/>
        <w:autoSpaceDE/>
        <w:autoSpaceDN/>
        <w:bidi w:val="0"/>
        <w:adjustRightInd/>
        <w:snapToGrid/>
        <w:spacing w:line="560" w:lineRule="exact"/>
        <w:ind w:firstLine="602" w:firstLineChars="200"/>
        <w:textAlignment w:val="auto"/>
        <w:rPr>
          <w:rFonts w:hint="default" w:ascii="Times New Roman" w:hAnsi="Times New Roman" w:eastAsia="方正仿宋简体" w:cs="Times New Roman"/>
          <w:color w:val="000000"/>
          <w:sz w:val="30"/>
          <w:szCs w:val="30"/>
          <w:highlight w:val="none"/>
        </w:rPr>
      </w:pPr>
      <w:r>
        <w:rPr>
          <w:rFonts w:hint="default" w:ascii="Times New Roman" w:hAnsi="Times New Roman" w:eastAsia="方正仿宋简体" w:cs="Times New Roman"/>
          <w:b/>
          <w:bCs/>
          <w:color w:val="000000"/>
          <w:sz w:val="30"/>
          <w:szCs w:val="30"/>
          <w:highlight w:val="none"/>
        </w:rPr>
        <w:t>六、</w:t>
      </w:r>
      <w:r>
        <w:rPr>
          <w:rFonts w:hint="default" w:ascii="Times New Roman" w:hAnsi="Times New Roman" w:eastAsia="方正仿宋简体" w:cs="Times New Roman"/>
          <w:color w:val="000000"/>
          <w:sz w:val="30"/>
          <w:szCs w:val="30"/>
          <w:highlight w:val="none"/>
        </w:rPr>
        <w:t>不为贵方工作人员购买或装修住房、婚丧嫁娶、配偶子女上学或工作安排以及出国出境、旅游等提供方便。</w:t>
      </w:r>
    </w:p>
    <w:p>
      <w:pPr>
        <w:pageBreakBefore w:val="0"/>
        <w:kinsoku/>
        <w:wordWrap/>
        <w:overflowPunct/>
        <w:topLinePunct w:val="0"/>
        <w:autoSpaceDE/>
        <w:autoSpaceDN/>
        <w:bidi w:val="0"/>
        <w:adjustRightInd/>
        <w:snapToGrid/>
        <w:spacing w:line="560" w:lineRule="exact"/>
        <w:ind w:firstLine="602" w:firstLineChars="200"/>
        <w:textAlignment w:val="auto"/>
        <w:rPr>
          <w:rFonts w:hint="default" w:ascii="Times New Roman" w:hAnsi="Times New Roman" w:eastAsia="方正仿宋简体" w:cs="Times New Roman"/>
          <w:color w:val="000000"/>
          <w:sz w:val="30"/>
          <w:szCs w:val="30"/>
          <w:highlight w:val="none"/>
        </w:rPr>
      </w:pPr>
      <w:r>
        <w:rPr>
          <w:rFonts w:hint="default" w:ascii="Times New Roman" w:hAnsi="Times New Roman" w:eastAsia="方正仿宋简体" w:cs="Times New Roman"/>
          <w:b/>
          <w:bCs/>
          <w:color w:val="000000"/>
          <w:sz w:val="30"/>
          <w:szCs w:val="30"/>
          <w:highlight w:val="none"/>
        </w:rPr>
        <w:t>七、</w:t>
      </w:r>
      <w:r>
        <w:rPr>
          <w:rFonts w:hint="default" w:ascii="Times New Roman" w:hAnsi="Times New Roman" w:eastAsia="方正仿宋简体" w:cs="Times New Roman"/>
          <w:color w:val="000000"/>
          <w:sz w:val="30"/>
          <w:szCs w:val="30"/>
          <w:highlight w:val="none"/>
        </w:rPr>
        <w:t>不违反规定为贵方工作人员在我方相关企业挂名兼职、合伙经营、介绍承揽业务等提供方便。</w:t>
      </w:r>
    </w:p>
    <w:p>
      <w:pPr>
        <w:pageBreakBefore w:val="0"/>
        <w:kinsoku/>
        <w:wordWrap/>
        <w:overflowPunct/>
        <w:topLinePunct w:val="0"/>
        <w:autoSpaceDE/>
        <w:autoSpaceDN/>
        <w:bidi w:val="0"/>
        <w:adjustRightInd/>
        <w:snapToGrid/>
        <w:spacing w:line="560" w:lineRule="exact"/>
        <w:ind w:firstLine="602" w:firstLineChars="200"/>
        <w:textAlignment w:val="auto"/>
        <w:rPr>
          <w:rFonts w:hint="default" w:ascii="Times New Roman" w:hAnsi="Times New Roman" w:eastAsia="方正仿宋简体" w:cs="Times New Roman"/>
          <w:color w:val="000000"/>
          <w:sz w:val="30"/>
          <w:szCs w:val="30"/>
          <w:highlight w:val="none"/>
        </w:rPr>
      </w:pPr>
      <w:r>
        <w:rPr>
          <w:rFonts w:hint="default" w:ascii="Times New Roman" w:hAnsi="Times New Roman" w:eastAsia="方正仿宋简体" w:cs="Times New Roman"/>
          <w:b/>
          <w:bCs/>
          <w:color w:val="000000"/>
          <w:sz w:val="30"/>
          <w:szCs w:val="30"/>
          <w:highlight w:val="none"/>
        </w:rPr>
        <w:t>八、</w:t>
      </w:r>
      <w:r>
        <w:rPr>
          <w:rFonts w:hint="default" w:ascii="Times New Roman" w:hAnsi="Times New Roman" w:eastAsia="方正仿宋简体" w:cs="Times New Roman"/>
          <w:color w:val="000000"/>
          <w:sz w:val="30"/>
          <w:szCs w:val="30"/>
          <w:highlight w:val="none"/>
        </w:rPr>
        <w:t>不利用非法手段向贵方工作人员打探有关涉及贵方的商业秘密、业务渠道等。</w:t>
      </w:r>
    </w:p>
    <w:p>
      <w:pPr>
        <w:pageBreakBefore w:val="0"/>
        <w:kinsoku/>
        <w:wordWrap/>
        <w:overflowPunct/>
        <w:topLinePunct w:val="0"/>
        <w:autoSpaceDE/>
        <w:autoSpaceDN/>
        <w:bidi w:val="0"/>
        <w:adjustRightInd/>
        <w:snapToGrid/>
        <w:spacing w:line="560" w:lineRule="exact"/>
        <w:ind w:firstLine="602" w:firstLineChars="200"/>
        <w:textAlignment w:val="auto"/>
        <w:rPr>
          <w:rFonts w:hint="default" w:ascii="Times New Roman" w:hAnsi="Times New Roman" w:eastAsia="方正仿宋简体" w:cs="Times New Roman"/>
          <w:color w:val="000000"/>
          <w:sz w:val="30"/>
          <w:szCs w:val="30"/>
          <w:highlight w:val="none"/>
        </w:rPr>
      </w:pPr>
      <w:r>
        <w:rPr>
          <w:rFonts w:hint="default" w:ascii="Times New Roman" w:hAnsi="Times New Roman" w:eastAsia="方正仿宋简体" w:cs="Times New Roman"/>
          <w:b/>
          <w:bCs/>
          <w:color w:val="000000"/>
          <w:sz w:val="30"/>
          <w:szCs w:val="30"/>
          <w:highlight w:val="none"/>
        </w:rPr>
        <w:t>九、</w:t>
      </w:r>
      <w:r>
        <w:rPr>
          <w:rFonts w:hint="default" w:ascii="Times New Roman" w:hAnsi="Times New Roman" w:eastAsia="方正仿宋简体" w:cs="Times New Roman"/>
          <w:color w:val="000000"/>
          <w:sz w:val="30"/>
          <w:szCs w:val="30"/>
          <w:highlight w:val="none"/>
        </w:rPr>
        <w:t>贵方对涉嫌不廉洁的商业行为进行调查时，我方有配合提供证据、作证的义务。</w:t>
      </w:r>
    </w:p>
    <w:p>
      <w:pPr>
        <w:pageBreakBefore w:val="0"/>
        <w:kinsoku/>
        <w:wordWrap/>
        <w:overflowPunct/>
        <w:topLinePunct w:val="0"/>
        <w:autoSpaceDE/>
        <w:autoSpaceDN/>
        <w:bidi w:val="0"/>
        <w:adjustRightInd/>
        <w:snapToGrid/>
        <w:spacing w:line="560" w:lineRule="exact"/>
        <w:ind w:firstLine="602" w:firstLineChars="200"/>
        <w:textAlignment w:val="auto"/>
        <w:rPr>
          <w:rFonts w:hint="default" w:ascii="Times New Roman" w:hAnsi="Times New Roman" w:eastAsia="方正仿宋简体" w:cs="Times New Roman"/>
          <w:color w:val="000000"/>
          <w:sz w:val="30"/>
          <w:szCs w:val="30"/>
          <w:highlight w:val="none"/>
        </w:rPr>
      </w:pPr>
      <w:r>
        <w:rPr>
          <w:rFonts w:hint="default" w:ascii="Times New Roman" w:hAnsi="Times New Roman" w:eastAsia="方正仿宋简体" w:cs="Times New Roman"/>
          <w:b/>
          <w:bCs/>
          <w:color w:val="000000"/>
          <w:sz w:val="30"/>
          <w:szCs w:val="30"/>
          <w:highlight w:val="none"/>
        </w:rPr>
        <w:t>十、</w:t>
      </w:r>
      <w:r>
        <w:rPr>
          <w:rFonts w:hint="default" w:ascii="Times New Roman" w:hAnsi="Times New Roman" w:eastAsia="方正仿宋简体" w:cs="Times New Roman"/>
          <w:color w:val="000000"/>
          <w:sz w:val="30"/>
          <w:szCs w:val="30"/>
          <w:highlight w:val="none"/>
        </w:rPr>
        <w:t>未经贵方同意，我方不向任何新闻媒体、第三人述及有关贵方工作人员恪守商业道德方面的评价、信息。</w:t>
      </w:r>
    </w:p>
    <w:p>
      <w:pPr>
        <w:pageBreakBefore w:val="0"/>
        <w:kinsoku/>
        <w:wordWrap/>
        <w:overflowPunct/>
        <w:topLinePunct w:val="0"/>
        <w:autoSpaceDE/>
        <w:autoSpaceDN/>
        <w:bidi w:val="0"/>
        <w:adjustRightInd/>
        <w:snapToGrid/>
        <w:spacing w:line="560" w:lineRule="exact"/>
        <w:ind w:firstLine="600"/>
        <w:textAlignment w:val="auto"/>
        <w:rPr>
          <w:rFonts w:hint="default" w:ascii="Times New Roman" w:hAnsi="Times New Roman" w:eastAsia="方正仿宋简体" w:cs="Times New Roman"/>
          <w:color w:val="000000"/>
          <w:sz w:val="30"/>
          <w:szCs w:val="30"/>
          <w:highlight w:val="none"/>
        </w:rPr>
      </w:pPr>
      <w:r>
        <w:rPr>
          <w:rFonts w:hint="default" w:ascii="Times New Roman" w:hAnsi="Times New Roman" w:eastAsia="方正仿宋简体" w:cs="Times New Roman"/>
          <w:color w:val="000000"/>
          <w:sz w:val="30"/>
          <w:szCs w:val="30"/>
          <w:highlight w:val="none"/>
        </w:rPr>
        <w:t>我方自愿接受社会及贵方监督，如有违反约定，承诺及时对相关工作人员进行处分处理，并限期整改；如导致贵方工作人员受到纪律处分、组织处理或构成违法犯罪的，愿意按照双方约定赔付违约金，并列入</w:t>
      </w:r>
      <w:r>
        <w:rPr>
          <w:rFonts w:hint="default" w:ascii="Times New Roman" w:hAnsi="Times New Roman" w:eastAsia="方正仿宋简体" w:cs="Times New Roman"/>
          <w:color w:val="000000"/>
          <w:sz w:val="30"/>
          <w:szCs w:val="30"/>
          <w:highlight w:val="none"/>
          <w:lang w:val="en-US" w:eastAsia="zh-CN"/>
        </w:rPr>
        <w:t>供应商</w:t>
      </w:r>
      <w:r>
        <w:rPr>
          <w:rFonts w:hint="default" w:ascii="Times New Roman" w:hAnsi="Times New Roman" w:eastAsia="方正仿宋简体" w:cs="Times New Roman"/>
          <w:color w:val="000000"/>
          <w:sz w:val="30"/>
          <w:szCs w:val="30"/>
          <w:highlight w:val="none"/>
        </w:rPr>
        <w:t>黑名单；给贵方造成重大社会影响或重大经济损失的，同意解除、终止双方尚未履行完毕的业务合同，暂停结算合同未支付款项，赔偿贵方遭受的经济损失，并列入</w:t>
      </w:r>
      <w:r>
        <w:rPr>
          <w:rFonts w:hint="default" w:ascii="Times New Roman" w:hAnsi="Times New Roman" w:eastAsia="方正仿宋简体" w:cs="Times New Roman"/>
          <w:color w:val="000000"/>
          <w:sz w:val="30"/>
          <w:szCs w:val="30"/>
          <w:highlight w:val="none"/>
          <w:lang w:val="en-US" w:eastAsia="zh-CN"/>
        </w:rPr>
        <w:t>供应商</w:t>
      </w:r>
      <w:r>
        <w:rPr>
          <w:rFonts w:hint="default" w:ascii="Times New Roman" w:hAnsi="Times New Roman" w:eastAsia="方正仿宋简体" w:cs="Times New Roman"/>
          <w:color w:val="000000"/>
          <w:sz w:val="30"/>
          <w:szCs w:val="30"/>
          <w:highlight w:val="none"/>
        </w:rPr>
        <w:t>黑名单。</w:t>
      </w:r>
    </w:p>
    <w:p>
      <w:pPr>
        <w:pageBreakBefore w:val="0"/>
        <w:kinsoku/>
        <w:wordWrap/>
        <w:overflowPunct/>
        <w:topLinePunct w:val="0"/>
        <w:autoSpaceDE/>
        <w:autoSpaceDN/>
        <w:bidi w:val="0"/>
        <w:adjustRightInd/>
        <w:snapToGrid/>
        <w:spacing w:line="560" w:lineRule="exact"/>
        <w:ind w:firstLine="600"/>
        <w:textAlignment w:val="auto"/>
        <w:rPr>
          <w:rFonts w:hint="default" w:ascii="Times New Roman" w:hAnsi="Times New Roman" w:eastAsia="方正仿宋简体" w:cs="Times New Roman"/>
          <w:color w:val="000000"/>
          <w:sz w:val="30"/>
          <w:szCs w:val="30"/>
          <w:highlight w:val="none"/>
        </w:rPr>
      </w:pPr>
    </w:p>
    <w:p>
      <w:pPr>
        <w:pageBreakBefore w:val="0"/>
        <w:kinsoku/>
        <w:wordWrap/>
        <w:overflowPunct/>
        <w:topLinePunct w:val="0"/>
        <w:autoSpaceDE/>
        <w:autoSpaceDN/>
        <w:bidi w:val="0"/>
        <w:adjustRightInd/>
        <w:snapToGrid/>
        <w:spacing w:line="560" w:lineRule="exact"/>
        <w:ind w:firstLine="600"/>
        <w:textAlignment w:val="auto"/>
        <w:rPr>
          <w:rFonts w:hint="default" w:ascii="Times New Roman" w:hAnsi="Times New Roman" w:eastAsia="方正仿宋简体" w:cs="Times New Roman"/>
          <w:color w:val="000000"/>
          <w:sz w:val="30"/>
          <w:szCs w:val="30"/>
          <w:highlight w:val="none"/>
        </w:rPr>
      </w:pPr>
    </w:p>
    <w:p>
      <w:pPr>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color w:val="000000"/>
          <w:sz w:val="30"/>
          <w:szCs w:val="30"/>
          <w:highlight w:val="none"/>
        </w:rPr>
      </w:pPr>
      <w:r>
        <w:rPr>
          <w:rFonts w:hint="default" w:ascii="Times New Roman" w:hAnsi="Times New Roman" w:eastAsia="方正仿宋简体" w:cs="Times New Roman"/>
          <w:color w:val="000000"/>
          <w:sz w:val="30"/>
          <w:szCs w:val="30"/>
          <w:highlight w:val="none"/>
        </w:rPr>
        <w:t xml:space="preserve">      </w:t>
      </w:r>
      <w:r>
        <w:rPr>
          <w:rFonts w:hint="default" w:ascii="Times New Roman" w:hAnsi="Times New Roman" w:eastAsia="方正仿宋简体" w:cs="Times New Roman"/>
          <w:color w:val="000000"/>
          <w:sz w:val="30"/>
          <w:szCs w:val="30"/>
          <w:highlight w:val="none"/>
          <w:lang w:val="en-US" w:eastAsia="zh-CN"/>
        </w:rPr>
        <w:t xml:space="preserve">          </w:t>
      </w:r>
      <w:r>
        <w:rPr>
          <w:rFonts w:hint="default" w:ascii="Times New Roman" w:hAnsi="Times New Roman" w:eastAsia="方正仿宋简体" w:cs="Times New Roman"/>
          <w:color w:val="000000"/>
          <w:sz w:val="30"/>
          <w:szCs w:val="30"/>
          <w:highlight w:val="none"/>
        </w:rPr>
        <w:t>承诺方：（盖章）</w:t>
      </w:r>
    </w:p>
    <w:p>
      <w:pPr>
        <w:pageBreakBefore w:val="0"/>
        <w:kinsoku/>
        <w:wordWrap/>
        <w:overflowPunct/>
        <w:topLinePunct w:val="0"/>
        <w:autoSpaceDE/>
        <w:autoSpaceDN/>
        <w:bidi w:val="0"/>
        <w:adjustRightInd/>
        <w:snapToGrid/>
        <w:spacing w:line="560" w:lineRule="exact"/>
        <w:ind w:firstLine="4500" w:firstLineChars="1500"/>
        <w:textAlignment w:val="auto"/>
        <w:rPr>
          <w:rFonts w:hint="default" w:ascii="Times New Roman" w:hAnsi="Times New Roman" w:eastAsia="方正仿宋简体" w:cs="Times New Roman"/>
          <w:color w:val="000000"/>
          <w:sz w:val="30"/>
          <w:szCs w:val="30"/>
          <w:highlight w:val="none"/>
        </w:rPr>
      </w:pPr>
      <w:r>
        <w:rPr>
          <w:rFonts w:hint="default" w:ascii="Times New Roman" w:hAnsi="Times New Roman" w:eastAsia="方正仿宋简体" w:cs="Times New Roman"/>
          <w:color w:val="000000"/>
          <w:sz w:val="30"/>
          <w:szCs w:val="30"/>
          <w:highlight w:val="none"/>
        </w:rPr>
        <w:t>地址：</w:t>
      </w:r>
    </w:p>
    <w:p>
      <w:pPr>
        <w:pageBreakBefore w:val="0"/>
        <w:kinsoku/>
        <w:wordWrap/>
        <w:overflowPunct/>
        <w:topLinePunct w:val="0"/>
        <w:autoSpaceDE/>
        <w:autoSpaceDN/>
        <w:bidi w:val="0"/>
        <w:adjustRightInd/>
        <w:snapToGrid/>
        <w:spacing w:line="560" w:lineRule="exact"/>
        <w:ind w:firstLine="4500" w:firstLineChars="1500"/>
        <w:textAlignment w:val="auto"/>
        <w:rPr>
          <w:rFonts w:hint="default" w:ascii="Times New Roman" w:hAnsi="Times New Roman" w:eastAsia="方正仿宋简体" w:cs="Times New Roman"/>
          <w:color w:val="000000"/>
          <w:sz w:val="30"/>
          <w:szCs w:val="30"/>
          <w:highlight w:val="none"/>
        </w:rPr>
      </w:pPr>
      <w:r>
        <w:rPr>
          <w:rFonts w:hint="default" w:ascii="Times New Roman" w:hAnsi="Times New Roman" w:eastAsia="方正仿宋简体" w:cs="Times New Roman"/>
          <w:color w:val="000000"/>
          <w:sz w:val="30"/>
          <w:szCs w:val="30"/>
          <w:highlight w:val="none"/>
        </w:rPr>
        <w:t>电话：</w:t>
      </w:r>
    </w:p>
    <w:p>
      <w:pPr>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color w:val="000000"/>
          <w:sz w:val="30"/>
          <w:szCs w:val="30"/>
          <w:highlight w:val="none"/>
        </w:rPr>
      </w:pPr>
      <w:r>
        <w:rPr>
          <w:rFonts w:hint="eastAsia" w:ascii="Times New Roman" w:hAnsi="Times New Roman" w:eastAsia="方正仿宋简体" w:cs="Times New Roman"/>
          <w:color w:val="000000"/>
          <w:sz w:val="30"/>
          <w:szCs w:val="30"/>
          <w:highlight w:val="none"/>
          <w:lang w:val="en-US" w:eastAsia="zh-CN"/>
        </w:rPr>
        <w:t xml:space="preserve">           </w:t>
      </w:r>
      <w:r>
        <w:rPr>
          <w:rFonts w:hint="default" w:ascii="Times New Roman" w:hAnsi="Times New Roman" w:eastAsia="方正仿宋简体" w:cs="Times New Roman"/>
          <w:color w:val="000000"/>
          <w:sz w:val="30"/>
          <w:szCs w:val="30"/>
          <w:highlight w:val="none"/>
        </w:rPr>
        <w:t>年    月    日</w:t>
      </w:r>
    </w:p>
    <w:p/>
    <w:p>
      <w:pPr>
        <w:pStyle w:val="7"/>
        <w:ind w:left="0" w:leftChars="0" w:firstLine="0" w:firstLineChars="0"/>
        <w:rPr>
          <w:rFonts w:hint="eastAsia" w:ascii="微软雅黑" w:eastAsia="微软雅黑"/>
          <w:b/>
          <w:w w:val="100"/>
          <w:sz w:val="24"/>
          <w:lang w:val="en-US" w:eastAsia="en-US"/>
        </w:rPr>
      </w:pPr>
    </w:p>
    <w:p>
      <w:pPr>
        <w:pStyle w:val="7"/>
        <w:ind w:left="0" w:leftChars="0" w:firstLine="0" w:firstLineChars="0"/>
        <w:rPr>
          <w:rFonts w:hint="eastAsia" w:ascii="微软雅黑" w:eastAsia="微软雅黑"/>
          <w:b/>
          <w:w w:val="100"/>
          <w:sz w:val="24"/>
          <w:lang w:val="en-US" w:eastAsia="en-US"/>
        </w:rPr>
      </w:pPr>
    </w:p>
    <w:p>
      <w:pPr>
        <w:pStyle w:val="7"/>
        <w:ind w:left="0" w:leftChars="0" w:firstLine="0" w:firstLineChars="0"/>
        <w:rPr>
          <w:rFonts w:hint="eastAsia" w:ascii="微软雅黑" w:eastAsia="微软雅黑"/>
          <w:b/>
          <w:w w:val="100"/>
          <w:sz w:val="24"/>
          <w:lang w:val="en-US" w:eastAsia="en-US"/>
        </w:rPr>
      </w:pPr>
    </w:p>
    <w:p>
      <w:pPr>
        <w:pStyle w:val="7"/>
        <w:ind w:left="0" w:leftChars="0" w:firstLine="0" w:firstLineChars="0"/>
        <w:rPr>
          <w:rFonts w:hint="eastAsia" w:ascii="微软雅黑" w:eastAsia="微软雅黑"/>
          <w:b/>
          <w:w w:val="100"/>
          <w:sz w:val="24"/>
          <w:lang w:val="en-US" w:eastAsia="en-US"/>
        </w:rPr>
      </w:pPr>
    </w:p>
    <w:p>
      <w:pPr>
        <w:pStyle w:val="7"/>
        <w:ind w:left="0" w:leftChars="0" w:firstLine="0" w:firstLineChars="0"/>
        <w:rPr>
          <w:rFonts w:hint="eastAsia" w:ascii="微软雅黑" w:eastAsia="微软雅黑"/>
          <w:b/>
          <w:w w:val="100"/>
          <w:sz w:val="24"/>
          <w:lang w:val="en-US" w:eastAsia="en-US"/>
        </w:rPr>
      </w:pPr>
    </w:p>
    <w:p>
      <w:pPr>
        <w:pStyle w:val="7"/>
        <w:ind w:left="0" w:leftChars="0" w:firstLine="0" w:firstLineChars="0"/>
        <w:rPr>
          <w:rFonts w:hint="eastAsia" w:ascii="微软雅黑" w:eastAsia="微软雅黑"/>
          <w:b/>
          <w:w w:val="100"/>
          <w:sz w:val="24"/>
          <w:lang w:val="en-US" w:eastAsia="en-US"/>
        </w:rPr>
      </w:pPr>
    </w:p>
    <w:p>
      <w:pPr>
        <w:pStyle w:val="7"/>
        <w:ind w:left="0" w:leftChars="0" w:firstLine="0" w:firstLineChars="0"/>
        <w:rPr>
          <w:rFonts w:hint="eastAsia" w:ascii="微软雅黑" w:eastAsia="微软雅黑"/>
          <w:b/>
          <w:w w:val="100"/>
          <w:sz w:val="24"/>
          <w:lang w:val="en-US" w:eastAsia="en-US"/>
        </w:rPr>
      </w:pPr>
    </w:p>
    <w:p>
      <w:pPr>
        <w:pStyle w:val="7"/>
        <w:ind w:left="0" w:leftChars="0" w:firstLine="0" w:firstLineChars="0"/>
        <w:rPr>
          <w:rFonts w:hint="default" w:ascii="微软雅黑" w:eastAsia="微软雅黑"/>
          <w:b/>
          <w:w w:val="100"/>
          <w:sz w:val="24"/>
          <w:lang w:val="en-US" w:eastAsia="zh-CN"/>
        </w:rPr>
      </w:pPr>
      <w:r>
        <w:rPr>
          <w:rFonts w:hint="eastAsia" w:ascii="微软雅黑" w:eastAsia="微软雅黑"/>
          <w:b/>
          <w:w w:val="100"/>
          <w:sz w:val="24"/>
          <w:lang w:val="en-US" w:eastAsia="en-US"/>
        </w:rPr>
        <w:t>附件</w:t>
      </w:r>
      <w:r>
        <w:rPr>
          <w:rFonts w:hint="eastAsia" w:ascii="微软雅黑" w:eastAsia="微软雅黑"/>
          <w:b/>
          <w:w w:val="100"/>
          <w:sz w:val="24"/>
          <w:lang w:val="en-US" w:eastAsia="zh-CN"/>
        </w:rPr>
        <w:t>五</w:t>
      </w:r>
      <w:r>
        <w:rPr>
          <w:rFonts w:hint="eastAsia" w:ascii="微软雅黑" w:eastAsia="微软雅黑"/>
          <w:b/>
          <w:w w:val="100"/>
          <w:sz w:val="24"/>
          <w:lang w:val="en-US" w:eastAsia="en-US"/>
        </w:rPr>
        <w:t>：</w:t>
      </w:r>
      <w:r>
        <w:rPr>
          <w:rFonts w:hint="eastAsia" w:ascii="微软雅黑" w:eastAsia="微软雅黑"/>
          <w:b/>
          <w:w w:val="100"/>
          <w:sz w:val="24"/>
          <w:lang w:val="en-US" w:eastAsia="zh-CN"/>
        </w:rPr>
        <w:t>合同文本</w:t>
      </w:r>
    </w:p>
    <w:p>
      <w:pPr>
        <w:rPr>
          <w:rFonts w:eastAsia="楷体_GB2312"/>
          <w:color w:val="000000"/>
        </w:rPr>
      </w:pPr>
    </w:p>
    <w:p>
      <w:pPr>
        <w:spacing w:line="360" w:lineRule="auto"/>
        <w:jc w:val="center"/>
        <w:rPr>
          <w:rFonts w:hint="eastAsia" w:eastAsia="方正小标宋简体"/>
          <w:sz w:val="36"/>
          <w:szCs w:val="36"/>
        </w:rPr>
      </w:pPr>
      <w:bookmarkStart w:id="4" w:name="OLE_LINK1"/>
      <w:r>
        <w:rPr>
          <w:rFonts w:hint="eastAsia" w:eastAsia="方正小标宋简体"/>
          <w:sz w:val="36"/>
          <w:szCs w:val="36"/>
        </w:rPr>
        <w:t>【】技术咨询合同</w:t>
      </w:r>
    </w:p>
    <w:p>
      <w:pPr>
        <w:jc w:val="center"/>
        <w:rPr>
          <w:rFonts w:eastAsia="楷体_GB2312"/>
          <w:sz w:val="36"/>
        </w:rPr>
      </w:pPr>
    </w:p>
    <w:p>
      <w:pPr>
        <w:jc w:val="center"/>
        <w:rPr>
          <w:rFonts w:eastAsia="楷体_GB2312"/>
          <w:sz w:val="36"/>
        </w:rPr>
      </w:pPr>
    </w:p>
    <w:p>
      <w:pPr>
        <w:spacing w:line="360" w:lineRule="auto"/>
        <w:ind w:left="440" w:leftChars="200"/>
        <w:jc w:val="left"/>
        <w:rPr>
          <w:rFonts w:eastAsia="方正仿宋简体"/>
          <w:spacing w:val="20"/>
          <w:sz w:val="30"/>
          <w:szCs w:val="30"/>
        </w:rPr>
      </w:pPr>
    </w:p>
    <w:p>
      <w:pPr>
        <w:spacing w:line="360" w:lineRule="auto"/>
        <w:ind w:left="440" w:leftChars="200"/>
        <w:jc w:val="left"/>
        <w:rPr>
          <w:rFonts w:hint="eastAsia" w:eastAsia="方正仿宋简体"/>
          <w:spacing w:val="20"/>
          <w:sz w:val="30"/>
          <w:szCs w:val="30"/>
        </w:rPr>
      </w:pPr>
      <w:r>
        <w:rPr>
          <w:rFonts w:eastAsia="方正仿宋简体"/>
          <w:spacing w:val="20"/>
          <w:sz w:val="30"/>
          <w:szCs w:val="30"/>
        </w:rPr>
        <w:t>项目名称</w:t>
      </w:r>
      <w:r>
        <w:rPr>
          <w:rFonts w:hint="eastAsia" w:eastAsia="方正仿宋简体"/>
          <w:spacing w:val="20"/>
          <w:sz w:val="30"/>
          <w:szCs w:val="30"/>
        </w:rPr>
        <w:t>：【】</w:t>
      </w:r>
    </w:p>
    <w:p>
      <w:pPr>
        <w:spacing w:line="360" w:lineRule="auto"/>
        <w:ind w:left="440" w:leftChars="200"/>
        <w:jc w:val="left"/>
        <w:rPr>
          <w:rFonts w:eastAsia="方正仿宋简体"/>
          <w:spacing w:val="20"/>
          <w:sz w:val="30"/>
          <w:szCs w:val="30"/>
        </w:rPr>
      </w:pPr>
    </w:p>
    <w:p>
      <w:pPr>
        <w:spacing w:line="360" w:lineRule="auto"/>
        <w:ind w:left="440" w:leftChars="200"/>
        <w:jc w:val="left"/>
        <w:rPr>
          <w:rFonts w:hint="eastAsia" w:eastAsia="方正仿宋简体"/>
          <w:spacing w:val="20"/>
          <w:sz w:val="30"/>
          <w:szCs w:val="30"/>
        </w:rPr>
      </w:pPr>
    </w:p>
    <w:p>
      <w:pPr>
        <w:spacing w:line="360" w:lineRule="auto"/>
        <w:ind w:left="440" w:leftChars="200"/>
        <w:jc w:val="left"/>
        <w:rPr>
          <w:rFonts w:hint="eastAsia" w:eastAsia="方正仿宋简体"/>
          <w:spacing w:val="20"/>
          <w:sz w:val="30"/>
          <w:szCs w:val="30"/>
        </w:rPr>
      </w:pPr>
      <w:r>
        <w:rPr>
          <w:rFonts w:hint="eastAsia" w:eastAsia="方正仿宋简体"/>
          <w:spacing w:val="20"/>
          <w:sz w:val="30"/>
          <w:szCs w:val="30"/>
        </w:rPr>
        <w:t>甲方合同编号：【】</w:t>
      </w:r>
    </w:p>
    <w:p>
      <w:pPr>
        <w:spacing w:line="360" w:lineRule="auto"/>
        <w:ind w:left="440" w:leftChars="200"/>
        <w:jc w:val="left"/>
        <w:rPr>
          <w:rFonts w:hint="eastAsia" w:eastAsia="方正仿宋简体"/>
          <w:spacing w:val="20"/>
          <w:sz w:val="30"/>
          <w:szCs w:val="30"/>
        </w:rPr>
      </w:pPr>
      <w:r>
        <w:rPr>
          <w:rFonts w:hint="eastAsia" w:eastAsia="方正仿宋简体"/>
          <w:spacing w:val="20"/>
          <w:sz w:val="30"/>
          <w:szCs w:val="30"/>
        </w:rPr>
        <w:t>乙方合同编号：【】</w:t>
      </w:r>
    </w:p>
    <w:p>
      <w:pPr>
        <w:spacing w:line="360" w:lineRule="auto"/>
        <w:ind w:left="440" w:leftChars="200"/>
        <w:jc w:val="left"/>
        <w:rPr>
          <w:rFonts w:eastAsia="方正仿宋简体"/>
          <w:spacing w:val="20"/>
          <w:sz w:val="30"/>
          <w:szCs w:val="30"/>
        </w:rPr>
      </w:pPr>
    </w:p>
    <w:p>
      <w:pPr>
        <w:spacing w:line="360" w:lineRule="auto"/>
        <w:ind w:left="440" w:leftChars="200"/>
        <w:jc w:val="left"/>
        <w:rPr>
          <w:rFonts w:eastAsia="方正仿宋简体"/>
          <w:spacing w:val="20"/>
          <w:sz w:val="30"/>
          <w:szCs w:val="30"/>
        </w:rPr>
      </w:pPr>
    </w:p>
    <w:p>
      <w:pPr>
        <w:spacing w:line="360" w:lineRule="auto"/>
        <w:ind w:left="440" w:leftChars="200"/>
        <w:jc w:val="left"/>
        <w:rPr>
          <w:rFonts w:hint="eastAsia" w:eastAsia="方正仿宋简体"/>
          <w:spacing w:val="20"/>
          <w:sz w:val="30"/>
          <w:szCs w:val="30"/>
          <w:lang w:eastAsia="zh-CN"/>
        </w:rPr>
      </w:pPr>
      <w:r>
        <w:rPr>
          <w:rFonts w:hint="eastAsia" w:eastAsia="方正仿宋简体"/>
          <w:spacing w:val="20"/>
          <w:sz w:val="30"/>
          <w:szCs w:val="30"/>
        </w:rPr>
        <w:t>甲</w:t>
      </w:r>
      <w:r>
        <w:rPr>
          <w:rFonts w:eastAsia="方正仿宋简体"/>
          <w:spacing w:val="20"/>
          <w:sz w:val="30"/>
          <w:szCs w:val="30"/>
        </w:rPr>
        <w:t>方</w:t>
      </w:r>
      <w:r>
        <w:rPr>
          <w:rFonts w:hint="eastAsia" w:eastAsia="方正仿宋简体"/>
          <w:spacing w:val="20"/>
          <w:sz w:val="30"/>
          <w:szCs w:val="30"/>
        </w:rPr>
        <w:t>（委托</w:t>
      </w:r>
      <w:r>
        <w:rPr>
          <w:rFonts w:eastAsia="方正仿宋简体"/>
          <w:spacing w:val="20"/>
          <w:sz w:val="30"/>
          <w:szCs w:val="30"/>
        </w:rPr>
        <w:t>方</w:t>
      </w:r>
      <w:r>
        <w:rPr>
          <w:rFonts w:hint="eastAsia" w:eastAsia="方正仿宋简体"/>
          <w:spacing w:val="20"/>
          <w:sz w:val="30"/>
          <w:szCs w:val="30"/>
        </w:rPr>
        <w:t>）：</w:t>
      </w:r>
      <w:r>
        <w:rPr>
          <w:rFonts w:hint="eastAsia" w:eastAsia="方正仿宋简体"/>
          <w:spacing w:val="20"/>
          <w:sz w:val="30"/>
          <w:szCs w:val="30"/>
          <w:lang w:eastAsia="zh-CN"/>
        </w:rPr>
        <w:t>【】</w:t>
      </w:r>
    </w:p>
    <w:p>
      <w:pPr>
        <w:spacing w:line="360" w:lineRule="auto"/>
        <w:ind w:left="440" w:leftChars="200"/>
        <w:jc w:val="left"/>
        <w:rPr>
          <w:rFonts w:hint="eastAsia" w:eastAsia="方正仿宋简体"/>
          <w:spacing w:val="20"/>
          <w:sz w:val="30"/>
          <w:szCs w:val="30"/>
          <w:lang w:eastAsia="zh-CN"/>
        </w:rPr>
      </w:pPr>
      <w:r>
        <w:rPr>
          <w:rFonts w:hint="eastAsia" w:eastAsia="方正仿宋简体"/>
          <w:spacing w:val="20"/>
          <w:sz w:val="30"/>
          <w:szCs w:val="30"/>
        </w:rPr>
        <w:t>乙</w:t>
      </w:r>
      <w:r>
        <w:rPr>
          <w:rFonts w:eastAsia="方正仿宋简体"/>
          <w:spacing w:val="20"/>
          <w:sz w:val="30"/>
          <w:szCs w:val="30"/>
        </w:rPr>
        <w:t>方</w:t>
      </w:r>
      <w:r>
        <w:rPr>
          <w:rFonts w:hint="eastAsia" w:eastAsia="方正仿宋简体"/>
          <w:spacing w:val="20"/>
          <w:sz w:val="30"/>
          <w:szCs w:val="30"/>
        </w:rPr>
        <w:t>（受托</w:t>
      </w:r>
      <w:r>
        <w:rPr>
          <w:rFonts w:eastAsia="方正仿宋简体"/>
          <w:spacing w:val="20"/>
          <w:sz w:val="30"/>
          <w:szCs w:val="30"/>
        </w:rPr>
        <w:t>方</w:t>
      </w:r>
      <w:r>
        <w:rPr>
          <w:rFonts w:hint="eastAsia" w:eastAsia="方正仿宋简体"/>
          <w:spacing w:val="20"/>
          <w:sz w:val="30"/>
          <w:szCs w:val="30"/>
        </w:rPr>
        <w:t>）：</w:t>
      </w:r>
      <w:r>
        <w:rPr>
          <w:rFonts w:hint="eastAsia" w:eastAsia="方正仿宋简体"/>
          <w:spacing w:val="20"/>
          <w:sz w:val="30"/>
          <w:szCs w:val="30"/>
          <w:lang w:eastAsia="zh-CN"/>
        </w:rPr>
        <w:t>【】</w:t>
      </w:r>
    </w:p>
    <w:p>
      <w:pPr>
        <w:spacing w:line="800" w:lineRule="exact"/>
        <w:ind w:left="440" w:leftChars="200" w:right="440" w:rightChars="200"/>
        <w:rPr>
          <w:sz w:val="32"/>
          <w:szCs w:val="24"/>
        </w:rPr>
      </w:pPr>
    </w:p>
    <w:p>
      <w:pPr>
        <w:spacing w:line="800" w:lineRule="exact"/>
        <w:jc w:val="center"/>
        <w:rPr>
          <w:rFonts w:eastAsia="楷体_GB2312"/>
          <w:sz w:val="36"/>
        </w:rPr>
      </w:pPr>
    </w:p>
    <w:p>
      <w:pPr>
        <w:jc w:val="center"/>
        <w:rPr>
          <w:rFonts w:eastAsia="楷体_GB2312"/>
          <w:sz w:val="36"/>
        </w:rPr>
      </w:pPr>
    </w:p>
    <w:p>
      <w:pPr>
        <w:jc w:val="center"/>
        <w:rPr>
          <w:rFonts w:eastAsia="黑体"/>
          <w:sz w:val="36"/>
        </w:rPr>
        <w:sectPr>
          <w:headerReference r:id="rId7" w:type="first"/>
          <w:footerReference r:id="rId10" w:type="first"/>
          <w:headerReference r:id="rId5" w:type="default"/>
          <w:footerReference r:id="rId8" w:type="default"/>
          <w:headerReference r:id="rId6" w:type="even"/>
          <w:footerReference r:id="rId9" w:type="even"/>
          <w:pgSz w:w="11907" w:h="16840"/>
          <w:pgMar w:top="1304" w:right="1469" w:bottom="1304" w:left="1469" w:header="720" w:footer="720" w:gutter="0"/>
          <w:pgNumType w:start="1"/>
          <w:cols w:space="720" w:num="1"/>
          <w:titlePg/>
        </w:sectPr>
      </w:pPr>
    </w:p>
    <w:p>
      <w:pPr>
        <w:spacing w:line="560" w:lineRule="exact"/>
        <w:rPr>
          <w:rFonts w:hint="eastAsia" w:eastAsia="方正仿宋简体"/>
          <w:sz w:val="30"/>
          <w:szCs w:val="30"/>
        </w:rPr>
      </w:pPr>
      <w:r>
        <w:rPr>
          <w:rFonts w:eastAsia="方正仿宋简体"/>
          <w:sz w:val="30"/>
          <w:szCs w:val="30"/>
        </w:rPr>
        <w:t>甲方：</w:t>
      </w:r>
      <w:r>
        <w:rPr>
          <w:rFonts w:hint="eastAsia" w:eastAsia="方正仿宋简体"/>
          <w:sz w:val="30"/>
          <w:szCs w:val="30"/>
        </w:rPr>
        <w:t>【】</w:t>
      </w:r>
    </w:p>
    <w:p>
      <w:pPr>
        <w:spacing w:line="560" w:lineRule="exact"/>
        <w:rPr>
          <w:rFonts w:hint="eastAsia" w:eastAsia="方正仿宋简体"/>
          <w:sz w:val="30"/>
          <w:szCs w:val="30"/>
        </w:rPr>
      </w:pPr>
      <w:r>
        <w:rPr>
          <w:rFonts w:eastAsia="方正仿宋简体"/>
          <w:sz w:val="30"/>
          <w:szCs w:val="30"/>
        </w:rPr>
        <w:t>地址：</w:t>
      </w:r>
      <w:r>
        <w:rPr>
          <w:rFonts w:hint="eastAsia" w:eastAsia="方正仿宋简体"/>
          <w:sz w:val="30"/>
          <w:szCs w:val="30"/>
        </w:rPr>
        <w:t>【】</w:t>
      </w:r>
    </w:p>
    <w:p>
      <w:pPr>
        <w:spacing w:line="560" w:lineRule="exact"/>
        <w:rPr>
          <w:rFonts w:hint="eastAsia" w:eastAsia="方正仿宋简体"/>
          <w:sz w:val="30"/>
          <w:szCs w:val="30"/>
        </w:rPr>
      </w:pPr>
      <w:r>
        <w:rPr>
          <w:rFonts w:eastAsia="方正仿宋简体"/>
          <w:sz w:val="30"/>
          <w:szCs w:val="30"/>
        </w:rPr>
        <w:t>法定代表人：</w:t>
      </w:r>
      <w:r>
        <w:rPr>
          <w:rFonts w:hint="eastAsia" w:eastAsia="方正仿宋简体"/>
          <w:sz w:val="30"/>
          <w:szCs w:val="30"/>
        </w:rPr>
        <w:t>【】</w:t>
      </w:r>
    </w:p>
    <w:p>
      <w:pPr>
        <w:spacing w:line="560" w:lineRule="exact"/>
        <w:rPr>
          <w:rFonts w:eastAsia="方正仿宋简体"/>
          <w:sz w:val="30"/>
          <w:szCs w:val="30"/>
        </w:rPr>
      </w:pPr>
      <w:r>
        <w:rPr>
          <w:rFonts w:hint="eastAsia" w:eastAsia="方正仿宋简体"/>
          <w:sz w:val="30"/>
          <w:szCs w:val="30"/>
          <w:lang w:eastAsia="zh-CN"/>
        </w:rPr>
        <w:t>授权代表</w:t>
      </w:r>
      <w:r>
        <w:rPr>
          <w:rFonts w:eastAsia="方正仿宋简体"/>
          <w:sz w:val="30"/>
          <w:szCs w:val="30"/>
        </w:rPr>
        <w:t>：</w:t>
      </w:r>
      <w:r>
        <w:rPr>
          <w:rFonts w:hint="eastAsia" w:eastAsia="方正仿宋简体"/>
          <w:sz w:val="30"/>
          <w:szCs w:val="30"/>
        </w:rPr>
        <w:t>【】</w:t>
      </w:r>
    </w:p>
    <w:p>
      <w:pPr>
        <w:spacing w:line="560" w:lineRule="exact"/>
        <w:ind w:firstLine="600" w:firstLineChars="200"/>
        <w:rPr>
          <w:rFonts w:eastAsia="方正仿宋简体"/>
          <w:sz w:val="30"/>
          <w:szCs w:val="30"/>
        </w:rPr>
      </w:pPr>
    </w:p>
    <w:p>
      <w:pPr>
        <w:spacing w:line="560" w:lineRule="exact"/>
        <w:rPr>
          <w:rFonts w:eastAsia="方正仿宋简体"/>
          <w:sz w:val="30"/>
          <w:szCs w:val="30"/>
        </w:rPr>
      </w:pPr>
      <w:r>
        <w:rPr>
          <w:rFonts w:eastAsia="方正仿宋简体"/>
          <w:sz w:val="30"/>
          <w:szCs w:val="30"/>
        </w:rPr>
        <w:t>乙方：</w:t>
      </w:r>
      <w:r>
        <w:rPr>
          <w:rFonts w:hint="eastAsia" w:eastAsia="方正仿宋简体"/>
          <w:sz w:val="30"/>
          <w:szCs w:val="30"/>
        </w:rPr>
        <w:t>【】</w:t>
      </w:r>
    </w:p>
    <w:p>
      <w:pPr>
        <w:spacing w:line="560" w:lineRule="exact"/>
        <w:rPr>
          <w:rFonts w:eastAsia="方正仿宋简体"/>
          <w:sz w:val="30"/>
          <w:szCs w:val="30"/>
        </w:rPr>
      </w:pPr>
      <w:r>
        <w:rPr>
          <w:rFonts w:eastAsia="方正仿宋简体"/>
          <w:sz w:val="30"/>
          <w:szCs w:val="30"/>
        </w:rPr>
        <w:t>地址：</w:t>
      </w:r>
      <w:r>
        <w:rPr>
          <w:rFonts w:hint="eastAsia" w:eastAsia="方正仿宋简体"/>
          <w:sz w:val="30"/>
          <w:szCs w:val="30"/>
        </w:rPr>
        <w:t>【】</w:t>
      </w:r>
    </w:p>
    <w:p>
      <w:pPr>
        <w:spacing w:line="560" w:lineRule="exact"/>
        <w:rPr>
          <w:rFonts w:eastAsia="方正仿宋简体"/>
          <w:sz w:val="30"/>
          <w:szCs w:val="30"/>
        </w:rPr>
      </w:pPr>
      <w:r>
        <w:rPr>
          <w:rFonts w:eastAsia="方正仿宋简体"/>
          <w:sz w:val="30"/>
          <w:szCs w:val="30"/>
        </w:rPr>
        <w:t>法定代表人：</w:t>
      </w:r>
      <w:r>
        <w:rPr>
          <w:rFonts w:hint="eastAsia" w:eastAsia="方正仿宋简体"/>
          <w:sz w:val="30"/>
          <w:szCs w:val="30"/>
        </w:rPr>
        <w:t>【】</w:t>
      </w:r>
    </w:p>
    <w:p>
      <w:pPr>
        <w:spacing w:line="560" w:lineRule="exact"/>
        <w:rPr>
          <w:rFonts w:eastAsia="方正仿宋简体"/>
          <w:sz w:val="30"/>
          <w:szCs w:val="30"/>
        </w:rPr>
      </w:pPr>
      <w:r>
        <w:rPr>
          <w:rFonts w:hint="eastAsia" w:eastAsia="方正仿宋简体"/>
          <w:sz w:val="30"/>
          <w:szCs w:val="30"/>
          <w:lang w:eastAsia="zh-CN"/>
        </w:rPr>
        <w:t>授权代表</w:t>
      </w:r>
      <w:r>
        <w:rPr>
          <w:rFonts w:eastAsia="方正仿宋简体"/>
          <w:sz w:val="30"/>
          <w:szCs w:val="30"/>
        </w:rPr>
        <w:t>：</w:t>
      </w:r>
      <w:r>
        <w:rPr>
          <w:rFonts w:hint="eastAsia" w:eastAsia="方正仿宋简体"/>
          <w:sz w:val="30"/>
          <w:szCs w:val="30"/>
        </w:rPr>
        <w:t>【】</w:t>
      </w:r>
    </w:p>
    <w:p>
      <w:pPr>
        <w:spacing w:line="560" w:lineRule="exact"/>
        <w:ind w:firstLine="600" w:firstLineChars="200"/>
        <w:rPr>
          <w:rFonts w:eastAsia="方正仿宋简体"/>
          <w:sz w:val="30"/>
          <w:szCs w:val="30"/>
        </w:rPr>
      </w:pPr>
    </w:p>
    <w:p>
      <w:pPr>
        <w:spacing w:line="560" w:lineRule="exact"/>
        <w:ind w:firstLine="600" w:firstLineChars="200"/>
        <w:rPr>
          <w:rFonts w:hint="eastAsia" w:eastAsia="方正仿宋简体"/>
          <w:sz w:val="30"/>
          <w:szCs w:val="30"/>
        </w:rPr>
      </w:pPr>
      <w:r>
        <w:rPr>
          <w:rFonts w:hint="eastAsia" w:eastAsia="方正仿宋简体"/>
          <w:sz w:val="30"/>
          <w:szCs w:val="30"/>
          <w:lang w:eastAsia="zh-CN"/>
        </w:rPr>
        <w:t>甲、乙双方</w:t>
      </w:r>
      <w:r>
        <w:rPr>
          <w:rFonts w:hint="eastAsia" w:eastAsia="方正仿宋简体"/>
          <w:sz w:val="30"/>
          <w:szCs w:val="30"/>
        </w:rPr>
        <w:t xml:space="preserve">经过平等协商，在真实、充分地表达各自意愿的基础上，根据《中华人民共和国民法典》等相关规定，就甲方委托乙方对【 </w:t>
      </w:r>
      <w:r>
        <w:rPr>
          <w:rFonts w:eastAsia="方正仿宋简体"/>
          <w:sz w:val="30"/>
          <w:szCs w:val="30"/>
        </w:rPr>
        <w:t xml:space="preserve">              </w:t>
      </w:r>
      <w:r>
        <w:rPr>
          <w:rFonts w:hint="eastAsia" w:eastAsia="方正仿宋简体"/>
          <w:sz w:val="30"/>
          <w:szCs w:val="30"/>
        </w:rPr>
        <w:t>】项目进行技术咨询达成如下协议，并由双方共同恪守。</w:t>
      </w:r>
    </w:p>
    <w:p>
      <w:pPr>
        <w:spacing w:line="560" w:lineRule="exact"/>
        <w:ind w:firstLine="600" w:firstLineChars="200"/>
        <w:rPr>
          <w:rFonts w:eastAsia="方正仿宋简体"/>
          <w:sz w:val="30"/>
          <w:szCs w:val="30"/>
        </w:rPr>
      </w:pPr>
    </w:p>
    <w:p>
      <w:pPr>
        <w:spacing w:line="560" w:lineRule="exact"/>
        <w:ind w:firstLine="602" w:firstLineChars="200"/>
        <w:rPr>
          <w:rFonts w:hint="eastAsia" w:eastAsia="方正仿宋简体"/>
          <w:b/>
          <w:bCs/>
          <w:sz w:val="30"/>
          <w:szCs w:val="30"/>
        </w:rPr>
      </w:pPr>
      <w:r>
        <w:rPr>
          <w:rFonts w:hint="eastAsia" w:eastAsia="方正仿宋简体"/>
          <w:b/>
          <w:bCs/>
          <w:sz w:val="30"/>
          <w:szCs w:val="30"/>
        </w:rPr>
        <w:t>第一条 乙方进行技术咨询的内容、要求和方式：</w:t>
      </w:r>
    </w:p>
    <w:p>
      <w:pPr>
        <w:spacing w:line="560" w:lineRule="exact"/>
        <w:ind w:firstLine="600" w:firstLineChars="200"/>
        <w:rPr>
          <w:rFonts w:hint="eastAsia" w:eastAsia="方正仿宋简体"/>
          <w:sz w:val="30"/>
          <w:szCs w:val="30"/>
        </w:rPr>
      </w:pPr>
      <w:r>
        <w:rPr>
          <w:rFonts w:hint="eastAsia" w:eastAsia="方正仿宋简体"/>
          <w:sz w:val="30"/>
          <w:szCs w:val="30"/>
        </w:rPr>
        <w:t>1.咨询内容：</w:t>
      </w:r>
      <w:r>
        <w:rPr>
          <w:rFonts w:hint="eastAsia" w:eastAsia="方正仿宋简体"/>
          <w:sz w:val="30"/>
          <w:szCs w:val="30"/>
          <w:lang w:eastAsia="zh-CN"/>
        </w:rPr>
        <w:t>【】（填空或填“详见附件1”）</w:t>
      </w:r>
      <w:r>
        <w:rPr>
          <w:rFonts w:hint="eastAsia" w:eastAsia="方正仿宋简体"/>
          <w:sz w:val="30"/>
          <w:szCs w:val="30"/>
        </w:rPr>
        <w:t>。</w:t>
      </w:r>
    </w:p>
    <w:p>
      <w:pPr>
        <w:spacing w:line="560" w:lineRule="exact"/>
        <w:ind w:firstLine="600" w:firstLineChars="200"/>
        <w:rPr>
          <w:rFonts w:hint="eastAsia" w:eastAsia="方正仿宋简体"/>
          <w:sz w:val="30"/>
          <w:szCs w:val="30"/>
        </w:rPr>
      </w:pPr>
      <w:r>
        <w:rPr>
          <w:rFonts w:hint="eastAsia" w:eastAsia="方正仿宋简体"/>
          <w:sz w:val="30"/>
          <w:szCs w:val="30"/>
        </w:rPr>
        <w:t>2.咨询方式及服务成果：</w:t>
      </w:r>
      <w:r>
        <w:rPr>
          <w:rFonts w:hint="eastAsia" w:eastAsia="方正仿宋简体"/>
          <w:sz w:val="30"/>
          <w:szCs w:val="30"/>
          <w:lang w:eastAsia="zh-CN"/>
        </w:rPr>
        <w:t>【】（填空或填“详见附件1”）</w:t>
      </w:r>
      <w:r>
        <w:rPr>
          <w:rFonts w:hint="eastAsia" w:eastAsia="方正仿宋简体"/>
          <w:sz w:val="30"/>
          <w:szCs w:val="30"/>
        </w:rPr>
        <w:t>。</w:t>
      </w:r>
    </w:p>
    <w:p>
      <w:pPr>
        <w:spacing w:line="560" w:lineRule="exact"/>
        <w:ind w:firstLine="600" w:firstLineChars="200"/>
        <w:rPr>
          <w:rFonts w:hint="eastAsia" w:eastAsia="方正仿宋简体"/>
          <w:sz w:val="30"/>
          <w:szCs w:val="30"/>
        </w:rPr>
      </w:pPr>
      <w:r>
        <w:rPr>
          <w:rFonts w:hint="eastAsia" w:eastAsia="方正仿宋简体"/>
          <w:sz w:val="30"/>
          <w:szCs w:val="30"/>
        </w:rPr>
        <w:t>3.咨询要求及服务标准：</w:t>
      </w:r>
      <w:r>
        <w:rPr>
          <w:rFonts w:hint="eastAsia" w:eastAsia="方正仿宋简体"/>
          <w:sz w:val="30"/>
          <w:szCs w:val="30"/>
          <w:lang w:eastAsia="zh-CN"/>
        </w:rPr>
        <w:t>【】（填空或填“详见附件1”）</w:t>
      </w:r>
      <w:r>
        <w:rPr>
          <w:rFonts w:hint="eastAsia" w:eastAsia="方正仿宋简体"/>
          <w:sz w:val="30"/>
          <w:szCs w:val="30"/>
        </w:rPr>
        <w:t>。</w:t>
      </w:r>
    </w:p>
    <w:p>
      <w:pPr>
        <w:spacing w:line="560" w:lineRule="exact"/>
        <w:ind w:firstLine="600" w:firstLineChars="200"/>
        <w:rPr>
          <w:rFonts w:eastAsia="方正仿宋简体"/>
          <w:sz w:val="30"/>
          <w:szCs w:val="30"/>
        </w:rPr>
      </w:pPr>
    </w:p>
    <w:p>
      <w:pPr>
        <w:spacing w:line="560" w:lineRule="exact"/>
        <w:ind w:firstLine="602" w:firstLineChars="200"/>
        <w:rPr>
          <w:rFonts w:hint="eastAsia" w:eastAsia="方正仿宋简体"/>
          <w:b/>
          <w:bCs/>
          <w:sz w:val="30"/>
          <w:szCs w:val="30"/>
        </w:rPr>
      </w:pPr>
      <w:r>
        <w:rPr>
          <w:rFonts w:hint="eastAsia" w:eastAsia="方正仿宋简体"/>
          <w:b/>
          <w:bCs/>
          <w:sz w:val="30"/>
          <w:szCs w:val="30"/>
        </w:rPr>
        <w:t>第二条 乙方应当按照下列进度要求进行本合同项目的技术咨询工作：【】</w:t>
      </w:r>
    </w:p>
    <w:p>
      <w:pPr>
        <w:spacing w:line="560" w:lineRule="exact"/>
        <w:ind w:firstLine="600" w:firstLineChars="200"/>
        <w:rPr>
          <w:rFonts w:hint="eastAsia" w:eastAsia="方正仿宋简体"/>
          <w:sz w:val="30"/>
          <w:szCs w:val="30"/>
        </w:rPr>
      </w:pPr>
      <w:r>
        <w:rPr>
          <w:rFonts w:hint="eastAsia" w:eastAsia="方正仿宋简体"/>
          <w:sz w:val="30"/>
          <w:szCs w:val="30"/>
        </w:rPr>
        <w:t>A、第一阶段：【】年【】月【】日之前，完成</w:t>
      </w:r>
      <w:r>
        <w:rPr>
          <w:rFonts w:hint="eastAsia" w:eastAsia="方正仿宋简体"/>
          <w:sz w:val="30"/>
          <w:szCs w:val="30"/>
          <w:lang w:eastAsia="zh-CN"/>
        </w:rPr>
        <w:t>【】</w:t>
      </w:r>
      <w:r>
        <w:rPr>
          <w:rFonts w:hint="eastAsia" w:eastAsia="方正仿宋简体"/>
          <w:sz w:val="30"/>
          <w:szCs w:val="30"/>
        </w:rPr>
        <w:t>；</w:t>
      </w:r>
    </w:p>
    <w:p>
      <w:pPr>
        <w:spacing w:line="560" w:lineRule="exact"/>
        <w:ind w:firstLine="600" w:firstLineChars="200"/>
        <w:rPr>
          <w:rFonts w:hint="eastAsia" w:eastAsia="方正仿宋简体"/>
          <w:sz w:val="30"/>
          <w:szCs w:val="30"/>
        </w:rPr>
      </w:pPr>
      <w:r>
        <w:rPr>
          <w:rFonts w:hint="eastAsia" w:eastAsia="方正仿宋简体"/>
          <w:sz w:val="30"/>
          <w:szCs w:val="30"/>
        </w:rPr>
        <w:t>第二阶段：【】年【】月【】日之前，完成</w:t>
      </w:r>
      <w:r>
        <w:rPr>
          <w:rFonts w:hint="eastAsia" w:eastAsia="方正仿宋简体"/>
          <w:sz w:val="30"/>
          <w:szCs w:val="30"/>
          <w:lang w:eastAsia="zh-CN"/>
        </w:rPr>
        <w:t>【】</w:t>
      </w:r>
      <w:r>
        <w:rPr>
          <w:rFonts w:hint="eastAsia" w:eastAsia="方正仿宋简体"/>
          <w:sz w:val="30"/>
          <w:szCs w:val="30"/>
        </w:rPr>
        <w:t>；</w:t>
      </w:r>
    </w:p>
    <w:p>
      <w:pPr>
        <w:spacing w:line="560" w:lineRule="exact"/>
        <w:ind w:firstLine="600" w:firstLineChars="200"/>
        <w:rPr>
          <w:rFonts w:hint="eastAsia" w:eastAsia="方正仿宋简体"/>
          <w:sz w:val="30"/>
          <w:szCs w:val="30"/>
        </w:rPr>
      </w:pPr>
      <w:r>
        <w:rPr>
          <w:rFonts w:hint="eastAsia" w:eastAsia="方正仿宋简体"/>
          <w:sz w:val="30"/>
          <w:szCs w:val="30"/>
        </w:rPr>
        <w:t>第三阶段：【】年【】月【】日之前，完成</w:t>
      </w:r>
      <w:r>
        <w:rPr>
          <w:rFonts w:hint="eastAsia" w:eastAsia="方正仿宋简体"/>
          <w:sz w:val="30"/>
          <w:szCs w:val="30"/>
          <w:lang w:eastAsia="zh-CN"/>
        </w:rPr>
        <w:t>【】</w:t>
      </w:r>
      <w:r>
        <w:rPr>
          <w:rFonts w:hint="eastAsia" w:eastAsia="方正仿宋简体"/>
          <w:sz w:val="30"/>
          <w:szCs w:val="30"/>
        </w:rPr>
        <w:t>。</w:t>
      </w:r>
    </w:p>
    <w:p>
      <w:pPr>
        <w:spacing w:line="560" w:lineRule="exact"/>
        <w:ind w:firstLine="600" w:firstLineChars="200"/>
        <w:rPr>
          <w:rFonts w:eastAsia="方正仿宋简体"/>
          <w:sz w:val="30"/>
          <w:szCs w:val="30"/>
        </w:rPr>
      </w:pPr>
      <w:r>
        <w:rPr>
          <w:rFonts w:hint="eastAsia" w:eastAsia="方正仿宋简体"/>
          <w:sz w:val="30"/>
          <w:szCs w:val="30"/>
        </w:rPr>
        <w:t>B、详见附件1</w:t>
      </w:r>
    </w:p>
    <w:p>
      <w:pPr>
        <w:spacing w:line="560" w:lineRule="exact"/>
        <w:ind w:firstLine="600" w:firstLineChars="200"/>
        <w:rPr>
          <w:rFonts w:hint="eastAsia" w:eastAsia="方正仿宋简体"/>
          <w:sz w:val="30"/>
          <w:szCs w:val="30"/>
        </w:rPr>
      </w:pPr>
      <w:r>
        <w:rPr>
          <w:rFonts w:hint="eastAsia" w:eastAsia="方正仿宋简体"/>
          <w:sz w:val="30"/>
          <w:szCs w:val="30"/>
        </w:rPr>
        <w:t>因不可抗力原因造成工期延误或因为甲方原因的延期，则技术服务期限相应顺延。</w:t>
      </w:r>
    </w:p>
    <w:p>
      <w:pPr>
        <w:spacing w:line="560" w:lineRule="exact"/>
        <w:ind w:firstLine="600" w:firstLineChars="200"/>
        <w:rPr>
          <w:rFonts w:hint="eastAsia" w:eastAsia="方正仿宋简体"/>
          <w:sz w:val="30"/>
          <w:szCs w:val="30"/>
        </w:rPr>
      </w:pPr>
    </w:p>
    <w:p>
      <w:pPr>
        <w:spacing w:line="560" w:lineRule="exact"/>
        <w:ind w:firstLine="602" w:firstLineChars="200"/>
        <w:rPr>
          <w:rFonts w:hint="eastAsia" w:eastAsia="方正仿宋简体"/>
          <w:b/>
          <w:bCs/>
          <w:sz w:val="30"/>
          <w:szCs w:val="30"/>
        </w:rPr>
      </w:pPr>
      <w:r>
        <w:rPr>
          <w:rFonts w:hint="eastAsia" w:eastAsia="方正仿宋简体"/>
          <w:b/>
          <w:bCs/>
          <w:sz w:val="30"/>
          <w:szCs w:val="30"/>
        </w:rPr>
        <w:t>第三条 为保证乙方有效进行技术咨询工作，甲方应当向乙方提供下列协作事项：</w:t>
      </w:r>
    </w:p>
    <w:p>
      <w:pPr>
        <w:spacing w:line="560" w:lineRule="exact"/>
        <w:ind w:firstLine="600" w:firstLineChars="200"/>
        <w:rPr>
          <w:rFonts w:hint="eastAsia" w:eastAsia="方正仿宋简体"/>
          <w:sz w:val="30"/>
          <w:szCs w:val="30"/>
        </w:rPr>
      </w:pPr>
      <w:r>
        <w:rPr>
          <w:rFonts w:eastAsia="方正仿宋简体"/>
          <w:sz w:val="30"/>
          <w:szCs w:val="30"/>
        </w:rPr>
        <w:t>1</w:t>
      </w:r>
      <w:r>
        <w:rPr>
          <w:rFonts w:hint="eastAsia" w:eastAsia="方正仿宋简体"/>
          <w:sz w:val="30"/>
          <w:szCs w:val="30"/>
        </w:rPr>
        <w:t>. 提供的资料名称、份数、格式等具体要求为：</w:t>
      </w:r>
      <w:r>
        <w:rPr>
          <w:rFonts w:hint="eastAsia" w:eastAsia="方正仿宋简体"/>
          <w:sz w:val="30"/>
          <w:szCs w:val="30"/>
          <w:lang w:eastAsia="zh-CN"/>
        </w:rPr>
        <w:t>【】（填空或填“详见附件1”）</w:t>
      </w:r>
      <w:r>
        <w:rPr>
          <w:rFonts w:hint="eastAsia" w:eastAsia="方正仿宋简体"/>
          <w:sz w:val="30"/>
          <w:szCs w:val="30"/>
        </w:rPr>
        <w:t>。</w:t>
      </w:r>
    </w:p>
    <w:p>
      <w:pPr>
        <w:spacing w:line="560" w:lineRule="exact"/>
        <w:ind w:firstLine="600" w:firstLineChars="200"/>
        <w:rPr>
          <w:rFonts w:hint="eastAsia" w:eastAsia="方正仿宋简体"/>
          <w:sz w:val="30"/>
          <w:szCs w:val="30"/>
        </w:rPr>
      </w:pPr>
      <w:r>
        <w:rPr>
          <w:rFonts w:hint="eastAsia" w:eastAsia="方正仿宋简体"/>
          <w:sz w:val="30"/>
          <w:szCs w:val="30"/>
        </w:rPr>
        <w:t>2.提供工作条件：【】</w:t>
      </w:r>
    </w:p>
    <w:p>
      <w:pPr>
        <w:spacing w:line="560" w:lineRule="exact"/>
        <w:ind w:firstLine="600" w:firstLineChars="200"/>
        <w:rPr>
          <w:rFonts w:hint="eastAsia" w:eastAsia="方正仿宋简体"/>
          <w:sz w:val="30"/>
          <w:szCs w:val="30"/>
        </w:rPr>
      </w:pPr>
      <w:r>
        <w:rPr>
          <w:rFonts w:hint="eastAsia" w:eastAsia="方正仿宋简体"/>
          <w:sz w:val="30"/>
          <w:szCs w:val="30"/>
        </w:rPr>
        <w:t>甲方提供上述协作事项的时间及方式：【】</w:t>
      </w:r>
    </w:p>
    <w:p>
      <w:pPr>
        <w:spacing w:line="560" w:lineRule="exact"/>
        <w:ind w:firstLine="600" w:firstLineChars="200"/>
        <w:rPr>
          <w:rFonts w:hint="eastAsia" w:eastAsia="方正仿宋简体"/>
          <w:sz w:val="30"/>
          <w:szCs w:val="30"/>
        </w:rPr>
      </w:pPr>
    </w:p>
    <w:p>
      <w:pPr>
        <w:spacing w:line="560" w:lineRule="exact"/>
        <w:ind w:firstLine="602" w:firstLineChars="200"/>
        <w:rPr>
          <w:rFonts w:hint="eastAsia" w:eastAsia="方正仿宋简体"/>
          <w:b/>
          <w:bCs/>
          <w:sz w:val="30"/>
          <w:szCs w:val="30"/>
        </w:rPr>
      </w:pPr>
      <w:r>
        <w:rPr>
          <w:rFonts w:hint="eastAsia" w:eastAsia="方正仿宋简体"/>
          <w:b/>
          <w:bCs/>
          <w:sz w:val="30"/>
          <w:szCs w:val="30"/>
        </w:rPr>
        <w:t>第四条 甲方向乙方支付技术咨询报酬及支付方式为：</w:t>
      </w:r>
    </w:p>
    <w:p>
      <w:pPr>
        <w:spacing w:line="560" w:lineRule="exact"/>
        <w:ind w:firstLine="600" w:firstLineChars="200"/>
        <w:rPr>
          <w:rFonts w:hint="eastAsia" w:ascii="Times New Roman" w:hAnsi="Times New Roman" w:eastAsia="方正仿宋简体" w:cs="Times New Roman"/>
          <w:sz w:val="30"/>
          <w:szCs w:val="30"/>
          <w:lang w:val="zh-CN"/>
        </w:rPr>
      </w:pPr>
      <w:r>
        <w:rPr>
          <w:rFonts w:hint="eastAsia" w:eastAsia="方正仿宋简体"/>
          <w:sz w:val="30"/>
          <w:szCs w:val="30"/>
        </w:rPr>
        <w:t>1.技术咨询报酬总额人民币【】元（大写：人民币【】）</w:t>
      </w:r>
      <w:r>
        <w:rPr>
          <w:rFonts w:hint="eastAsia" w:eastAsia="方正仿宋简体"/>
          <w:sz w:val="30"/>
          <w:szCs w:val="30"/>
          <w:lang w:eastAsia="zh-CN"/>
        </w:rPr>
        <w:t>，</w:t>
      </w:r>
      <w:r>
        <w:rPr>
          <w:rFonts w:hint="eastAsia" w:eastAsia="方正仿宋简体"/>
          <w:sz w:val="30"/>
          <w:szCs w:val="30"/>
        </w:rPr>
        <w:t>以上价款为含税价，其中不含税总额为人民币【】元，增值税税率为【】%，</w:t>
      </w:r>
      <w:r>
        <w:rPr>
          <w:rFonts w:hint="eastAsia" w:ascii="Times New Roman" w:hAnsi="Times New Roman" w:eastAsia="方正仿宋简体" w:cs="Times New Roman"/>
          <w:color w:val="000000"/>
          <w:kern w:val="2"/>
          <w:sz w:val="30"/>
          <w:szCs w:val="30"/>
          <w:lang w:val="zh-CN"/>
        </w:rPr>
        <w:t>前述合同价款为固定不可变金额，包括但不限于：咨询服务费，乙方人员服务期间发生的人工、差旅、社保等费用，乙方对甲方人员进行的指导费、资料费、培训费等完成本合同项下咨询服务的全部费用</w:t>
      </w:r>
      <w:r>
        <w:rPr>
          <w:rFonts w:hint="eastAsia" w:ascii="Times New Roman" w:hAnsi="Times New Roman" w:eastAsia="方正仿宋简体" w:cs="Times New Roman"/>
          <w:sz w:val="30"/>
          <w:szCs w:val="30"/>
          <w:lang w:val="zh-CN"/>
        </w:rPr>
        <w:t>。</w:t>
      </w:r>
    </w:p>
    <w:p>
      <w:pPr>
        <w:spacing w:line="560" w:lineRule="exact"/>
        <w:ind w:firstLine="600" w:firstLineChars="200"/>
        <w:rPr>
          <w:rFonts w:hint="eastAsia" w:eastAsia="方正仿宋简体"/>
          <w:sz w:val="30"/>
          <w:szCs w:val="30"/>
        </w:rPr>
      </w:pPr>
      <w:r>
        <w:rPr>
          <w:rFonts w:hint="eastAsia" w:eastAsia="方正仿宋简体"/>
          <w:sz w:val="30"/>
          <w:szCs w:val="30"/>
        </w:rPr>
        <w:t>本合同履行期间如遇国家调整增值税税率的，则合同价格中不含税金额保持不变，可以按调整后的税率重新计算含税金额，以乙方开具发票时的税率为准进行结算和支付。</w:t>
      </w:r>
    </w:p>
    <w:p>
      <w:pPr>
        <w:spacing w:line="560" w:lineRule="exact"/>
        <w:ind w:firstLine="600" w:firstLineChars="200"/>
        <w:rPr>
          <w:rFonts w:hint="eastAsia" w:eastAsia="方正仿宋简体"/>
          <w:sz w:val="30"/>
          <w:szCs w:val="30"/>
        </w:rPr>
      </w:pPr>
      <w:r>
        <w:rPr>
          <w:rFonts w:eastAsia="方正仿宋简体"/>
          <w:sz w:val="30"/>
          <w:szCs w:val="30"/>
        </w:rPr>
        <w:t>2</w:t>
      </w:r>
      <w:r>
        <w:rPr>
          <w:rFonts w:hint="eastAsia" w:eastAsia="方正仿宋简体"/>
          <w:sz w:val="30"/>
          <w:szCs w:val="30"/>
        </w:rPr>
        <w:t>.技术咨询报酬由甲方按照以下方式支付给乙方。</w:t>
      </w:r>
    </w:p>
    <w:p>
      <w:pPr>
        <w:spacing w:line="560" w:lineRule="exact"/>
        <w:ind w:firstLine="600" w:firstLineChars="200"/>
        <w:rPr>
          <w:rFonts w:hint="eastAsia" w:eastAsia="方正仿宋简体"/>
          <w:sz w:val="30"/>
          <w:szCs w:val="30"/>
        </w:rPr>
      </w:pPr>
      <w:r>
        <w:rPr>
          <w:rFonts w:hint="eastAsia" w:eastAsia="方正仿宋简体"/>
          <w:sz w:val="30"/>
          <w:szCs w:val="30"/>
        </w:rPr>
        <w:t>（1）支付方式和时间如下：</w:t>
      </w:r>
    </w:p>
    <w:p>
      <w:pPr>
        <w:spacing w:line="560" w:lineRule="exact"/>
        <w:ind w:firstLine="600" w:firstLineChars="200"/>
        <w:rPr>
          <w:rFonts w:hint="eastAsia" w:eastAsia="方正仿宋简体"/>
          <w:sz w:val="30"/>
          <w:szCs w:val="30"/>
        </w:rPr>
      </w:pPr>
      <w:r>
        <w:rPr>
          <w:rFonts w:hint="eastAsia" w:eastAsia="方正仿宋简体"/>
          <w:sz w:val="30"/>
          <w:szCs w:val="30"/>
        </w:rPr>
        <w:t>首付款：在【】后，支付合同金额比例的【】%，附【】支付；</w:t>
      </w:r>
    </w:p>
    <w:p>
      <w:pPr>
        <w:spacing w:line="560" w:lineRule="exact"/>
        <w:ind w:firstLine="600" w:firstLineChars="200"/>
        <w:rPr>
          <w:rFonts w:hint="eastAsia" w:eastAsia="方正仿宋简体"/>
          <w:sz w:val="30"/>
          <w:szCs w:val="30"/>
        </w:rPr>
      </w:pPr>
      <w:r>
        <w:rPr>
          <w:rFonts w:hint="eastAsia" w:eastAsia="方正仿宋简体"/>
          <w:sz w:val="30"/>
          <w:szCs w:val="30"/>
        </w:rPr>
        <w:t>第二期：在【】后，支付合同金额比例的【】%，附【】支付；</w:t>
      </w:r>
    </w:p>
    <w:p>
      <w:pPr>
        <w:spacing w:line="560" w:lineRule="exact"/>
        <w:ind w:firstLine="600" w:firstLineChars="200"/>
        <w:rPr>
          <w:rFonts w:hint="eastAsia" w:eastAsia="方正仿宋简体"/>
          <w:sz w:val="30"/>
          <w:szCs w:val="30"/>
        </w:rPr>
      </w:pPr>
      <w:r>
        <w:rPr>
          <w:rFonts w:hint="eastAsia" w:eastAsia="方正仿宋简体"/>
          <w:sz w:val="30"/>
          <w:szCs w:val="30"/>
        </w:rPr>
        <w:t>第三期：在【】后，支付合同金额比例的【】%，附【】支付；</w:t>
      </w:r>
    </w:p>
    <w:p>
      <w:pPr>
        <w:spacing w:line="560" w:lineRule="exact"/>
        <w:ind w:firstLine="600" w:firstLineChars="200"/>
        <w:rPr>
          <w:rFonts w:hint="eastAsia" w:eastAsia="方正仿宋简体"/>
          <w:sz w:val="30"/>
          <w:szCs w:val="30"/>
        </w:rPr>
      </w:pPr>
      <w:r>
        <w:rPr>
          <w:rFonts w:hint="eastAsia" w:eastAsia="方正仿宋简体"/>
          <w:sz w:val="30"/>
          <w:szCs w:val="30"/>
        </w:rPr>
        <w:t>第四期：在【】后，支付合同金额比例的【】%，附【】支付；</w:t>
      </w:r>
    </w:p>
    <w:p>
      <w:pPr>
        <w:spacing w:line="560" w:lineRule="exact"/>
        <w:ind w:firstLine="600" w:firstLineChars="200"/>
        <w:rPr>
          <w:rFonts w:eastAsia="方正仿宋简体"/>
          <w:sz w:val="30"/>
          <w:szCs w:val="30"/>
        </w:rPr>
      </w:pPr>
      <w:r>
        <w:rPr>
          <w:rFonts w:hint="eastAsia" w:eastAsia="方正仿宋简体"/>
          <w:sz w:val="30"/>
          <w:szCs w:val="30"/>
        </w:rPr>
        <w:t>第五期：在【】后，支付合同金额比例的【】%，附【】支付。</w:t>
      </w:r>
    </w:p>
    <w:p>
      <w:pPr>
        <w:spacing w:line="560" w:lineRule="exact"/>
        <w:ind w:firstLine="600" w:firstLineChars="200"/>
        <w:rPr>
          <w:rFonts w:hint="eastAsia" w:eastAsia="方正仿宋简体"/>
          <w:sz w:val="30"/>
          <w:szCs w:val="30"/>
        </w:rPr>
      </w:pPr>
      <w:r>
        <w:rPr>
          <w:rFonts w:hint="eastAsia" w:eastAsia="方正仿宋简体"/>
          <w:sz w:val="30"/>
          <w:szCs w:val="30"/>
        </w:rPr>
        <w:t>（2）满足上述支付条件，且乙方必须先向甲方提供与应当支付的金额相符的合法有效发票后，甲方将款项支付至乙方指定账户，账户信息为：</w:t>
      </w:r>
    </w:p>
    <w:p>
      <w:pPr>
        <w:spacing w:line="560" w:lineRule="exact"/>
        <w:ind w:firstLine="600" w:firstLineChars="200"/>
        <w:rPr>
          <w:rFonts w:hint="eastAsia" w:eastAsia="方正仿宋简体"/>
          <w:sz w:val="30"/>
          <w:szCs w:val="30"/>
        </w:rPr>
      </w:pPr>
      <w:r>
        <w:rPr>
          <w:rFonts w:hint="eastAsia" w:eastAsia="方正仿宋简体"/>
          <w:sz w:val="30"/>
          <w:szCs w:val="30"/>
        </w:rPr>
        <w:t>单位名称：【】</w:t>
      </w:r>
    </w:p>
    <w:p>
      <w:pPr>
        <w:spacing w:line="560" w:lineRule="exact"/>
        <w:ind w:firstLine="600" w:firstLineChars="200"/>
        <w:rPr>
          <w:rFonts w:hint="eastAsia" w:eastAsia="方正仿宋简体"/>
          <w:sz w:val="30"/>
          <w:szCs w:val="30"/>
        </w:rPr>
      </w:pPr>
      <w:r>
        <w:rPr>
          <w:rFonts w:hint="eastAsia" w:eastAsia="方正仿宋简体"/>
          <w:sz w:val="30"/>
          <w:szCs w:val="30"/>
        </w:rPr>
        <w:t>开户银行：【】</w:t>
      </w:r>
    </w:p>
    <w:p>
      <w:pPr>
        <w:spacing w:line="560" w:lineRule="exact"/>
        <w:ind w:firstLine="600" w:firstLineChars="200"/>
        <w:rPr>
          <w:rFonts w:hint="eastAsia" w:eastAsia="方正仿宋简体"/>
          <w:sz w:val="30"/>
          <w:szCs w:val="30"/>
        </w:rPr>
      </w:pPr>
      <w:r>
        <w:rPr>
          <w:rFonts w:hint="eastAsia" w:eastAsia="方正仿宋简体"/>
          <w:sz w:val="30"/>
          <w:szCs w:val="30"/>
        </w:rPr>
        <w:t>地址：【】</w:t>
      </w:r>
    </w:p>
    <w:p>
      <w:pPr>
        <w:spacing w:line="560" w:lineRule="exact"/>
        <w:ind w:firstLine="600" w:firstLineChars="200"/>
        <w:rPr>
          <w:rFonts w:eastAsia="方正仿宋简体"/>
          <w:sz w:val="30"/>
          <w:szCs w:val="30"/>
        </w:rPr>
      </w:pPr>
      <w:r>
        <w:rPr>
          <w:rFonts w:hint="eastAsia" w:eastAsia="方正仿宋简体"/>
          <w:sz w:val="30"/>
          <w:szCs w:val="30"/>
        </w:rPr>
        <w:t>帐号：【】</w:t>
      </w:r>
    </w:p>
    <w:p>
      <w:pPr>
        <w:spacing w:line="560" w:lineRule="exact"/>
        <w:ind w:firstLine="600" w:firstLineChars="200"/>
        <w:rPr>
          <w:rFonts w:hint="eastAsia" w:eastAsia="方正仿宋简体"/>
          <w:sz w:val="30"/>
          <w:szCs w:val="30"/>
        </w:rPr>
      </w:pPr>
    </w:p>
    <w:p>
      <w:pPr>
        <w:spacing w:line="560" w:lineRule="exact"/>
        <w:ind w:firstLine="602" w:firstLineChars="200"/>
        <w:rPr>
          <w:rFonts w:hint="eastAsia" w:eastAsia="方正仿宋简体"/>
          <w:b/>
          <w:bCs/>
          <w:sz w:val="30"/>
          <w:szCs w:val="30"/>
        </w:rPr>
      </w:pPr>
      <w:r>
        <w:rPr>
          <w:rFonts w:hint="eastAsia" w:eastAsia="方正仿宋简体"/>
          <w:b/>
          <w:bCs/>
          <w:sz w:val="30"/>
          <w:szCs w:val="30"/>
        </w:rPr>
        <w:t>第五条 资料移交</w:t>
      </w:r>
    </w:p>
    <w:p>
      <w:pPr>
        <w:spacing w:line="560" w:lineRule="exact"/>
        <w:ind w:firstLine="600" w:firstLineChars="200"/>
        <w:rPr>
          <w:rFonts w:hint="eastAsia" w:eastAsia="方正仿宋简体"/>
          <w:sz w:val="30"/>
          <w:szCs w:val="30"/>
        </w:rPr>
      </w:pPr>
      <w:r>
        <w:rPr>
          <w:rFonts w:hint="eastAsia" w:eastAsia="方正仿宋简体"/>
          <w:sz w:val="30"/>
          <w:szCs w:val="30"/>
        </w:rPr>
        <w:t>1.乙方需严格遵守国家有关项目文件材料立卷归档的法律、法规，遵守相关档案管理规范、相关文件精神及具体要求。（如有）</w:t>
      </w:r>
    </w:p>
    <w:p>
      <w:pPr>
        <w:spacing w:line="560" w:lineRule="exact"/>
        <w:ind w:firstLine="600" w:firstLineChars="200"/>
        <w:rPr>
          <w:rFonts w:hint="eastAsia" w:eastAsia="方正仿宋简体"/>
          <w:sz w:val="30"/>
          <w:szCs w:val="30"/>
        </w:rPr>
      </w:pPr>
      <w:r>
        <w:rPr>
          <w:rFonts w:hint="eastAsia" w:eastAsia="方正仿宋简体"/>
          <w:sz w:val="30"/>
          <w:szCs w:val="30"/>
        </w:rPr>
        <w:t>2.乙方所提供的归档材料应为原件，要求格式规范，内容齐全、完整、准确、系统，签章手续完备并满足耐久性要求，所交存的电子文件应与纸质材料一致。</w:t>
      </w:r>
    </w:p>
    <w:p>
      <w:pPr>
        <w:spacing w:line="560" w:lineRule="exact"/>
        <w:ind w:firstLine="600" w:firstLineChars="200"/>
        <w:rPr>
          <w:rFonts w:hint="eastAsia" w:eastAsia="方正仿宋简体"/>
          <w:sz w:val="30"/>
          <w:szCs w:val="30"/>
        </w:rPr>
      </w:pPr>
      <w:r>
        <w:rPr>
          <w:rFonts w:hint="eastAsia" w:eastAsia="方正仿宋简体"/>
          <w:sz w:val="30"/>
          <w:szCs w:val="30"/>
        </w:rPr>
        <w:t>3.乙方须提供的资料名称、份数、格式等具体要求为：</w:t>
      </w:r>
      <w:r>
        <w:rPr>
          <w:rFonts w:hint="eastAsia" w:eastAsia="方正仿宋简体"/>
          <w:sz w:val="30"/>
          <w:szCs w:val="30"/>
          <w:lang w:eastAsia="zh-CN"/>
        </w:rPr>
        <w:t>【】（填空或填“详见附件1”）</w:t>
      </w:r>
      <w:r>
        <w:rPr>
          <w:rFonts w:hint="eastAsia" w:eastAsia="方正仿宋简体"/>
          <w:sz w:val="30"/>
          <w:szCs w:val="30"/>
        </w:rPr>
        <w:t>。</w:t>
      </w:r>
    </w:p>
    <w:p>
      <w:pPr>
        <w:spacing w:line="560" w:lineRule="exact"/>
        <w:ind w:firstLine="600" w:firstLineChars="200"/>
        <w:rPr>
          <w:rFonts w:eastAsia="方正仿宋简体"/>
          <w:sz w:val="30"/>
          <w:szCs w:val="30"/>
        </w:rPr>
      </w:pPr>
      <w:r>
        <w:rPr>
          <w:rFonts w:hint="eastAsia" w:eastAsia="方正仿宋简体"/>
          <w:sz w:val="30"/>
          <w:szCs w:val="30"/>
        </w:rPr>
        <w:t>5.乙方有义务协助甲方办理档案专项验收（如甲方需要），接受档案行政主管部门、甲方档案管理机构及其他部门的监督检查，并按要求整改落实到位。</w:t>
      </w:r>
    </w:p>
    <w:p>
      <w:pPr>
        <w:spacing w:line="560" w:lineRule="exact"/>
        <w:ind w:firstLine="602" w:firstLineChars="200"/>
        <w:rPr>
          <w:rFonts w:hint="eastAsia" w:eastAsia="方正仿宋简体"/>
          <w:b/>
          <w:bCs/>
          <w:sz w:val="30"/>
          <w:szCs w:val="30"/>
        </w:rPr>
      </w:pPr>
    </w:p>
    <w:p>
      <w:pPr>
        <w:spacing w:line="560" w:lineRule="exact"/>
        <w:ind w:firstLine="602" w:firstLineChars="200"/>
        <w:rPr>
          <w:rFonts w:eastAsia="方正仿宋简体"/>
          <w:b/>
          <w:bCs/>
          <w:sz w:val="30"/>
          <w:szCs w:val="30"/>
        </w:rPr>
      </w:pPr>
      <w:r>
        <w:rPr>
          <w:rFonts w:hint="eastAsia" w:eastAsia="方正仿宋简体"/>
          <w:b/>
          <w:bCs/>
          <w:sz w:val="30"/>
          <w:szCs w:val="30"/>
        </w:rPr>
        <w:t>第六条 保密</w:t>
      </w:r>
    </w:p>
    <w:p>
      <w:pPr>
        <w:spacing w:line="560" w:lineRule="exact"/>
        <w:ind w:firstLine="600" w:firstLineChars="200"/>
        <w:rPr>
          <w:rFonts w:hint="eastAsia" w:eastAsia="方正仿宋简体"/>
          <w:sz w:val="30"/>
          <w:szCs w:val="30"/>
        </w:rPr>
      </w:pPr>
      <w:r>
        <w:rPr>
          <w:rFonts w:hint="eastAsia" w:eastAsia="方正仿宋简体"/>
          <w:sz w:val="30"/>
          <w:szCs w:val="30"/>
        </w:rPr>
        <w:t>1.甲方因履行本合同应遵守的保密义务如下：</w:t>
      </w:r>
    </w:p>
    <w:p>
      <w:pPr>
        <w:spacing w:line="560" w:lineRule="exact"/>
        <w:ind w:firstLine="600" w:firstLineChars="200"/>
        <w:rPr>
          <w:rFonts w:hint="eastAsia" w:eastAsia="方正仿宋简体"/>
          <w:sz w:val="30"/>
          <w:szCs w:val="30"/>
        </w:rPr>
      </w:pPr>
      <w:r>
        <w:rPr>
          <w:rFonts w:hint="eastAsia" w:eastAsia="方正仿宋简体"/>
          <w:sz w:val="30"/>
          <w:szCs w:val="30"/>
        </w:rPr>
        <w:t>（1）保密内容（包括技术信息和经营信息）:【】</w:t>
      </w:r>
    </w:p>
    <w:p>
      <w:pPr>
        <w:spacing w:line="560" w:lineRule="exact"/>
        <w:ind w:firstLine="600" w:firstLineChars="200"/>
        <w:rPr>
          <w:rFonts w:hint="eastAsia" w:eastAsia="方正仿宋简体"/>
          <w:sz w:val="30"/>
          <w:szCs w:val="30"/>
        </w:rPr>
      </w:pPr>
      <w:r>
        <w:rPr>
          <w:rFonts w:hint="eastAsia" w:eastAsia="方正仿宋简体"/>
          <w:sz w:val="30"/>
          <w:szCs w:val="30"/>
        </w:rPr>
        <w:t>（2）涉密人员范围:【】</w:t>
      </w:r>
    </w:p>
    <w:p>
      <w:pPr>
        <w:spacing w:line="560" w:lineRule="exact"/>
        <w:ind w:firstLine="600" w:firstLineChars="200"/>
        <w:rPr>
          <w:rFonts w:hint="eastAsia" w:eastAsia="方正仿宋简体"/>
          <w:sz w:val="30"/>
          <w:szCs w:val="30"/>
        </w:rPr>
      </w:pPr>
      <w:r>
        <w:rPr>
          <w:rFonts w:hint="eastAsia" w:eastAsia="方正仿宋简体"/>
          <w:sz w:val="30"/>
          <w:szCs w:val="30"/>
        </w:rPr>
        <w:t>（3）保密期限：【】</w:t>
      </w:r>
    </w:p>
    <w:p>
      <w:pPr>
        <w:spacing w:line="560" w:lineRule="exact"/>
        <w:ind w:firstLine="600" w:firstLineChars="200"/>
        <w:rPr>
          <w:rFonts w:hint="eastAsia" w:eastAsia="方正仿宋简体"/>
          <w:sz w:val="30"/>
          <w:szCs w:val="30"/>
        </w:rPr>
      </w:pPr>
      <w:r>
        <w:rPr>
          <w:rFonts w:hint="eastAsia" w:eastAsia="方正仿宋简体"/>
          <w:sz w:val="30"/>
          <w:szCs w:val="30"/>
        </w:rPr>
        <w:t>（4）泄密责任：【】</w:t>
      </w:r>
    </w:p>
    <w:p>
      <w:pPr>
        <w:spacing w:line="560" w:lineRule="exact"/>
        <w:ind w:firstLine="600" w:firstLineChars="200"/>
        <w:rPr>
          <w:rFonts w:hint="eastAsia" w:eastAsia="方正仿宋简体"/>
          <w:sz w:val="30"/>
          <w:szCs w:val="30"/>
        </w:rPr>
      </w:pPr>
      <w:r>
        <w:rPr>
          <w:rFonts w:hint="eastAsia" w:eastAsia="方正仿宋简体"/>
          <w:sz w:val="30"/>
          <w:szCs w:val="30"/>
        </w:rPr>
        <w:t>2.乙方因履行本合同应遵守的保密义务如下：</w:t>
      </w:r>
    </w:p>
    <w:p>
      <w:pPr>
        <w:spacing w:line="560" w:lineRule="exact"/>
        <w:ind w:firstLine="600" w:firstLineChars="200"/>
        <w:rPr>
          <w:rFonts w:hint="eastAsia" w:eastAsia="方正仿宋简体"/>
          <w:sz w:val="30"/>
          <w:szCs w:val="30"/>
        </w:rPr>
      </w:pPr>
      <w:r>
        <w:rPr>
          <w:rFonts w:hint="eastAsia" w:eastAsia="方正仿宋简体"/>
          <w:sz w:val="30"/>
          <w:szCs w:val="30"/>
        </w:rPr>
        <w:t>（1）保密内容（包括技术信息和经营信息）：【】</w:t>
      </w:r>
    </w:p>
    <w:p>
      <w:pPr>
        <w:spacing w:line="560" w:lineRule="exact"/>
        <w:ind w:firstLine="600" w:firstLineChars="200"/>
        <w:rPr>
          <w:rFonts w:hint="eastAsia" w:eastAsia="方正仿宋简体"/>
          <w:sz w:val="30"/>
          <w:szCs w:val="30"/>
        </w:rPr>
      </w:pPr>
      <w:r>
        <w:rPr>
          <w:rFonts w:hint="eastAsia" w:eastAsia="方正仿宋简体"/>
          <w:sz w:val="30"/>
          <w:szCs w:val="30"/>
        </w:rPr>
        <w:t>（2）涉密人员范围:【】</w:t>
      </w:r>
    </w:p>
    <w:p>
      <w:pPr>
        <w:numPr>
          <w:ilvl w:val="0"/>
          <w:numId w:val="1"/>
        </w:numPr>
        <w:spacing w:line="560" w:lineRule="exact"/>
        <w:ind w:firstLine="600" w:firstLineChars="200"/>
        <w:rPr>
          <w:rFonts w:hint="eastAsia" w:eastAsia="方正仿宋简体"/>
          <w:sz w:val="30"/>
          <w:szCs w:val="30"/>
        </w:rPr>
      </w:pPr>
      <w:r>
        <w:rPr>
          <w:rFonts w:hint="eastAsia" w:eastAsia="方正仿宋简体"/>
          <w:sz w:val="30"/>
          <w:szCs w:val="30"/>
        </w:rPr>
        <w:t>保密期限：【】</w:t>
      </w:r>
    </w:p>
    <w:p>
      <w:pPr>
        <w:numPr>
          <w:ilvl w:val="0"/>
          <w:numId w:val="2"/>
        </w:numPr>
        <w:spacing w:line="560" w:lineRule="exact"/>
        <w:ind w:firstLine="600" w:firstLineChars="200"/>
        <w:rPr>
          <w:rFonts w:hint="eastAsia" w:eastAsia="方正仿宋简体"/>
          <w:sz w:val="30"/>
          <w:szCs w:val="30"/>
        </w:rPr>
      </w:pPr>
      <w:r>
        <w:rPr>
          <w:rFonts w:hint="eastAsia" w:eastAsia="方正仿宋简体"/>
          <w:sz w:val="30"/>
          <w:szCs w:val="30"/>
        </w:rPr>
        <w:t>泄密责任：【】</w:t>
      </w:r>
    </w:p>
    <w:p>
      <w:pPr>
        <w:spacing w:line="560" w:lineRule="exact"/>
        <w:ind w:firstLine="600" w:firstLineChars="200"/>
        <w:rPr>
          <w:rFonts w:eastAsia="方正仿宋简体"/>
          <w:sz w:val="30"/>
          <w:szCs w:val="30"/>
        </w:rPr>
      </w:pPr>
    </w:p>
    <w:p>
      <w:pPr>
        <w:spacing w:line="560" w:lineRule="exact"/>
        <w:ind w:firstLine="602" w:firstLineChars="200"/>
        <w:rPr>
          <w:rFonts w:eastAsia="方正仿宋简体"/>
          <w:b/>
          <w:bCs/>
          <w:sz w:val="30"/>
          <w:szCs w:val="30"/>
        </w:rPr>
      </w:pPr>
      <w:r>
        <w:rPr>
          <w:rFonts w:hint="eastAsia" w:eastAsia="方正仿宋简体"/>
          <w:b/>
          <w:bCs/>
          <w:sz w:val="30"/>
          <w:szCs w:val="30"/>
        </w:rPr>
        <w:t>第七条 咨询成果验收</w:t>
      </w:r>
    </w:p>
    <w:p>
      <w:pPr>
        <w:spacing w:line="560" w:lineRule="exact"/>
        <w:ind w:firstLine="600" w:firstLineChars="200"/>
        <w:rPr>
          <w:rFonts w:hint="eastAsia" w:eastAsia="方正仿宋简体"/>
          <w:sz w:val="30"/>
          <w:szCs w:val="30"/>
        </w:rPr>
      </w:pPr>
      <w:r>
        <w:rPr>
          <w:rFonts w:hint="eastAsia" w:eastAsia="方正仿宋简体"/>
          <w:sz w:val="30"/>
          <w:szCs w:val="30"/>
        </w:rPr>
        <w:t>双方确定，按以下标准和方式对乙方提交的技术咨询工作成果进行验收：</w:t>
      </w:r>
    </w:p>
    <w:p>
      <w:pPr>
        <w:spacing w:line="560" w:lineRule="exact"/>
        <w:ind w:firstLine="600" w:firstLineChars="200"/>
        <w:rPr>
          <w:rFonts w:hint="eastAsia" w:eastAsia="方正仿宋简体"/>
          <w:sz w:val="30"/>
          <w:szCs w:val="30"/>
        </w:rPr>
      </w:pPr>
      <w:r>
        <w:rPr>
          <w:rFonts w:hint="eastAsia" w:eastAsia="方正仿宋简体"/>
          <w:sz w:val="30"/>
          <w:szCs w:val="30"/>
        </w:rPr>
        <w:t>1.乙方提交技术咨询工作成果的形式：【】</w:t>
      </w:r>
    </w:p>
    <w:p>
      <w:pPr>
        <w:spacing w:line="560" w:lineRule="exact"/>
        <w:ind w:firstLine="600" w:firstLineChars="200"/>
        <w:rPr>
          <w:rFonts w:hint="eastAsia" w:eastAsia="方正仿宋简体"/>
          <w:sz w:val="30"/>
          <w:szCs w:val="30"/>
        </w:rPr>
      </w:pPr>
      <w:r>
        <w:rPr>
          <w:rFonts w:hint="eastAsia" w:eastAsia="方正仿宋简体"/>
          <w:sz w:val="30"/>
          <w:szCs w:val="30"/>
        </w:rPr>
        <w:t>2.技术咨询工作成果的验收标准：</w:t>
      </w:r>
      <w:r>
        <w:rPr>
          <w:rFonts w:hint="eastAsia" w:eastAsia="方正仿宋简体"/>
          <w:sz w:val="30"/>
          <w:szCs w:val="30"/>
          <w:lang w:eastAsia="zh-CN"/>
        </w:rPr>
        <w:t>【】（填空或填“详见附件1”）</w:t>
      </w:r>
      <w:r>
        <w:rPr>
          <w:rFonts w:hint="eastAsia" w:eastAsia="方正仿宋简体"/>
          <w:sz w:val="30"/>
          <w:szCs w:val="30"/>
        </w:rPr>
        <w:t>；</w:t>
      </w:r>
    </w:p>
    <w:p>
      <w:pPr>
        <w:spacing w:line="560" w:lineRule="exact"/>
        <w:ind w:firstLine="600" w:firstLineChars="200"/>
        <w:rPr>
          <w:rFonts w:hint="eastAsia" w:eastAsia="方正仿宋简体"/>
          <w:sz w:val="30"/>
          <w:szCs w:val="30"/>
        </w:rPr>
      </w:pPr>
      <w:r>
        <w:rPr>
          <w:rFonts w:hint="eastAsia" w:eastAsia="方正仿宋简体"/>
          <w:sz w:val="30"/>
          <w:szCs w:val="30"/>
        </w:rPr>
        <w:t>3.技术咨询工作成果的验收方法：</w:t>
      </w:r>
      <w:r>
        <w:rPr>
          <w:rFonts w:hint="eastAsia" w:eastAsia="方正仿宋简体"/>
          <w:sz w:val="30"/>
          <w:szCs w:val="30"/>
          <w:lang w:eastAsia="zh-CN"/>
        </w:rPr>
        <w:t>【】（填空或填“详见附件1”）</w:t>
      </w:r>
      <w:r>
        <w:rPr>
          <w:rFonts w:hint="eastAsia" w:eastAsia="方正仿宋简体"/>
          <w:sz w:val="30"/>
          <w:szCs w:val="30"/>
        </w:rPr>
        <w:t>；</w:t>
      </w:r>
    </w:p>
    <w:p>
      <w:pPr>
        <w:spacing w:line="560" w:lineRule="exact"/>
        <w:ind w:firstLine="600" w:firstLineChars="200"/>
        <w:rPr>
          <w:rFonts w:hint="eastAsia" w:eastAsia="方正仿宋简体"/>
          <w:sz w:val="30"/>
          <w:szCs w:val="30"/>
        </w:rPr>
      </w:pPr>
      <w:r>
        <w:rPr>
          <w:rFonts w:hint="eastAsia" w:eastAsia="方正仿宋简体"/>
          <w:sz w:val="30"/>
          <w:szCs w:val="30"/>
        </w:rPr>
        <w:t>4.验收的时间和地点：【】</w:t>
      </w:r>
    </w:p>
    <w:p>
      <w:pPr>
        <w:spacing w:line="560" w:lineRule="exact"/>
        <w:ind w:firstLine="600" w:firstLineChars="200"/>
        <w:rPr>
          <w:rFonts w:eastAsia="方正仿宋简体"/>
          <w:sz w:val="30"/>
          <w:szCs w:val="30"/>
        </w:rPr>
      </w:pPr>
    </w:p>
    <w:p>
      <w:pPr>
        <w:spacing w:line="560" w:lineRule="exact"/>
        <w:ind w:firstLine="602" w:firstLineChars="200"/>
        <w:rPr>
          <w:rFonts w:eastAsia="方正仿宋简体"/>
          <w:b/>
          <w:bCs/>
          <w:sz w:val="30"/>
          <w:szCs w:val="30"/>
        </w:rPr>
      </w:pPr>
      <w:r>
        <w:rPr>
          <w:rFonts w:hint="eastAsia" w:eastAsia="方正仿宋简体"/>
          <w:b/>
          <w:bCs/>
          <w:sz w:val="30"/>
          <w:szCs w:val="30"/>
        </w:rPr>
        <w:t>第八条 合同的变更与解除</w:t>
      </w:r>
    </w:p>
    <w:p>
      <w:pPr>
        <w:spacing w:line="560" w:lineRule="exact"/>
        <w:ind w:firstLine="600" w:firstLineChars="200"/>
        <w:rPr>
          <w:rFonts w:hint="eastAsia" w:eastAsia="方正仿宋简体"/>
          <w:sz w:val="30"/>
          <w:szCs w:val="30"/>
        </w:rPr>
      </w:pPr>
      <w:r>
        <w:rPr>
          <w:rFonts w:hint="eastAsia" w:eastAsia="方正仿宋简体"/>
          <w:sz w:val="30"/>
          <w:szCs w:val="30"/>
        </w:rPr>
        <w:t>1</w:t>
      </w:r>
      <w:r>
        <w:rPr>
          <w:rFonts w:eastAsia="方正仿宋简体"/>
          <w:sz w:val="30"/>
          <w:szCs w:val="30"/>
        </w:rPr>
        <w:t>.</w:t>
      </w:r>
      <w:r>
        <w:rPr>
          <w:rFonts w:hint="eastAsia" w:eastAsia="方正仿宋简体"/>
          <w:sz w:val="30"/>
          <w:szCs w:val="30"/>
        </w:rPr>
        <w:t>本合同的变更必须由双方协商一致，并以书面形式确定。</w:t>
      </w:r>
    </w:p>
    <w:p>
      <w:pPr>
        <w:spacing w:line="500" w:lineRule="exact"/>
        <w:ind w:firstLine="588" w:firstLineChars="196"/>
        <w:rPr>
          <w:rFonts w:eastAsia="仿宋_GB2312"/>
          <w:color w:val="000000"/>
          <w:spacing w:val="4"/>
          <w:sz w:val="28"/>
          <w:szCs w:val="28"/>
        </w:rPr>
      </w:pPr>
      <w:r>
        <w:rPr>
          <w:rFonts w:hint="eastAsia" w:eastAsia="方正仿宋简体"/>
          <w:sz w:val="30"/>
          <w:szCs w:val="30"/>
        </w:rPr>
        <w:t>2</w:t>
      </w:r>
      <w:r>
        <w:rPr>
          <w:rFonts w:eastAsia="方正仿宋简体"/>
          <w:sz w:val="30"/>
          <w:szCs w:val="30"/>
        </w:rPr>
        <w:t>.</w:t>
      </w:r>
      <w:r>
        <w:rPr>
          <w:rFonts w:hint="eastAsia" w:eastAsia="方正仿宋简体"/>
          <w:sz w:val="30"/>
          <w:szCs w:val="30"/>
        </w:rPr>
        <w:t>双方确定，出现下列情形，致使本合同的履行成为不必要或不可能，可以解除本合同：</w:t>
      </w:r>
    </w:p>
    <w:p>
      <w:pPr>
        <w:spacing w:line="560" w:lineRule="exact"/>
        <w:ind w:firstLine="600" w:firstLineChars="200"/>
        <w:rPr>
          <w:rFonts w:hint="eastAsia" w:ascii="Times New Roman" w:hAnsi="Times New Roman" w:eastAsia="方正仿宋简体" w:cs="Times New Roman"/>
          <w:color w:val="000000"/>
          <w:spacing w:val="0"/>
          <w:sz w:val="30"/>
          <w:szCs w:val="30"/>
        </w:rPr>
      </w:pPr>
      <w:r>
        <w:rPr>
          <w:rFonts w:hint="eastAsia" w:ascii="Times New Roman" w:hAnsi="Times New Roman" w:eastAsia="方正仿宋简体" w:cs="Times New Roman"/>
          <w:color w:val="000000"/>
          <w:spacing w:val="0"/>
          <w:sz w:val="30"/>
          <w:szCs w:val="30"/>
        </w:rPr>
        <w:t>（1）在合同履行中产生不能协商解决的咨询方向性重大分歧时；</w:t>
      </w:r>
    </w:p>
    <w:p>
      <w:pPr>
        <w:spacing w:line="560" w:lineRule="exact"/>
        <w:ind w:firstLine="600" w:firstLineChars="200"/>
        <w:rPr>
          <w:rFonts w:hint="eastAsia" w:ascii="Times New Roman" w:hAnsi="Times New Roman" w:eastAsia="方正仿宋简体" w:cs="Times New Roman"/>
          <w:color w:val="000000"/>
          <w:spacing w:val="0"/>
          <w:sz w:val="30"/>
          <w:szCs w:val="30"/>
        </w:rPr>
      </w:pPr>
      <w:r>
        <w:rPr>
          <w:rFonts w:hint="eastAsia" w:ascii="Times New Roman" w:hAnsi="Times New Roman" w:eastAsia="方正仿宋简体" w:cs="Times New Roman"/>
          <w:color w:val="000000"/>
          <w:spacing w:val="0"/>
          <w:sz w:val="30"/>
          <w:szCs w:val="30"/>
        </w:rPr>
        <w:t>（2）甲方因政策、上级主管部门、母公司的规定要求或者甲方认为等情形，使本合同履行不必要、不可能的。</w:t>
      </w:r>
    </w:p>
    <w:p>
      <w:pPr>
        <w:spacing w:line="560" w:lineRule="exact"/>
        <w:ind w:firstLine="600" w:firstLineChars="200"/>
        <w:rPr>
          <w:rFonts w:hint="eastAsia" w:ascii="Times New Roman" w:hAnsi="Times New Roman" w:eastAsia="方正仿宋简体" w:cs="Times New Roman"/>
          <w:b w:val="0"/>
          <w:bCs w:val="0"/>
          <w:color w:val="auto"/>
          <w:spacing w:val="0"/>
          <w:sz w:val="30"/>
          <w:szCs w:val="30"/>
        </w:rPr>
      </w:pPr>
      <w:r>
        <w:rPr>
          <w:rFonts w:hint="eastAsia" w:ascii="Times New Roman" w:hAnsi="Times New Roman" w:eastAsia="方正仿宋简体" w:cs="Times New Roman"/>
          <w:b w:val="0"/>
          <w:bCs w:val="0"/>
          <w:sz w:val="30"/>
          <w:szCs w:val="30"/>
        </w:rPr>
        <w:t>（3）【】</w:t>
      </w:r>
    </w:p>
    <w:p>
      <w:pPr>
        <w:spacing w:line="560" w:lineRule="exact"/>
        <w:ind w:firstLine="600" w:firstLineChars="200"/>
        <w:rPr>
          <w:rFonts w:hint="eastAsia" w:ascii="Times New Roman" w:hAnsi="Times New Roman" w:eastAsia="方正仿宋简体" w:cs="Times New Roman"/>
          <w:color w:val="000000"/>
          <w:sz w:val="30"/>
          <w:szCs w:val="30"/>
        </w:rPr>
      </w:pPr>
      <w:r>
        <w:rPr>
          <w:rFonts w:hint="eastAsia" w:ascii="Times New Roman" w:hAnsi="Times New Roman" w:eastAsia="方正仿宋简体" w:cs="Times New Roman"/>
          <w:color w:val="000000"/>
          <w:sz w:val="30"/>
          <w:szCs w:val="30"/>
        </w:rPr>
        <w:t>出现上述情形，合同在一方收到另一方通知时解除，对于乙方已实际完成的工作，经甲方确认工作量后，甲方按相应价款支付给乙方。</w:t>
      </w:r>
    </w:p>
    <w:p>
      <w:pPr>
        <w:spacing w:line="560" w:lineRule="exact"/>
        <w:ind w:firstLine="600" w:firstLineChars="200"/>
        <w:rPr>
          <w:rFonts w:hint="eastAsia" w:eastAsia="方正仿宋简体"/>
          <w:sz w:val="30"/>
          <w:szCs w:val="30"/>
        </w:rPr>
      </w:pPr>
    </w:p>
    <w:p>
      <w:pPr>
        <w:spacing w:line="560" w:lineRule="exact"/>
        <w:ind w:firstLine="602" w:firstLineChars="200"/>
        <w:rPr>
          <w:rFonts w:eastAsia="方正仿宋简体"/>
          <w:b/>
          <w:bCs/>
          <w:sz w:val="30"/>
          <w:szCs w:val="30"/>
        </w:rPr>
      </w:pPr>
      <w:r>
        <w:rPr>
          <w:rFonts w:hint="eastAsia" w:eastAsia="方正仿宋简体"/>
          <w:b/>
          <w:bCs/>
          <w:sz w:val="30"/>
          <w:szCs w:val="30"/>
        </w:rPr>
        <w:t>第九条 违约责任</w:t>
      </w:r>
    </w:p>
    <w:p>
      <w:pPr>
        <w:spacing w:line="560" w:lineRule="exact"/>
        <w:ind w:firstLine="600" w:firstLineChars="200"/>
        <w:rPr>
          <w:rFonts w:hint="eastAsia" w:eastAsia="方正仿宋简体"/>
          <w:sz w:val="30"/>
          <w:szCs w:val="30"/>
        </w:rPr>
      </w:pPr>
      <w:r>
        <w:rPr>
          <w:rFonts w:hint="eastAsia" w:eastAsia="方正仿宋简体"/>
          <w:sz w:val="30"/>
          <w:szCs w:val="30"/>
        </w:rPr>
        <w:t>1.甲方违约责任</w:t>
      </w:r>
    </w:p>
    <w:p>
      <w:pPr>
        <w:spacing w:line="560" w:lineRule="exact"/>
        <w:ind w:firstLine="600" w:firstLineChars="200"/>
        <w:rPr>
          <w:rFonts w:hint="eastAsia" w:eastAsia="方正仿宋简体"/>
          <w:sz w:val="30"/>
          <w:szCs w:val="30"/>
        </w:rPr>
      </w:pPr>
      <w:r>
        <w:rPr>
          <w:rFonts w:hint="eastAsia" w:eastAsia="方正仿宋简体"/>
          <w:sz w:val="30"/>
          <w:szCs w:val="30"/>
        </w:rPr>
        <w:t>（1）甲方应当按合同第三条约定内容，及时向乙方提供用于本项目实施的技术资料及工作条件，并对提供技术资料的真实性及正确性负责。因甲方未及时提供项目开展所需资料，或现场工作条件不能满足项目开展等其他甲方原因造成的延期，技术服务期限相应顺延。</w:t>
      </w:r>
    </w:p>
    <w:p>
      <w:pPr>
        <w:spacing w:line="560" w:lineRule="exact"/>
        <w:ind w:firstLine="600" w:firstLineChars="200"/>
        <w:rPr>
          <w:rFonts w:hint="eastAsia" w:eastAsia="方正仿宋简体"/>
          <w:sz w:val="30"/>
          <w:szCs w:val="30"/>
          <w:lang w:val="zh-CN"/>
        </w:rPr>
      </w:pPr>
      <w:r>
        <w:rPr>
          <w:rFonts w:hint="eastAsia" w:eastAsia="方正仿宋简体"/>
          <w:sz w:val="30"/>
          <w:szCs w:val="30"/>
          <w:lang w:val="zh-CN"/>
        </w:rPr>
        <w:t>（</w:t>
      </w:r>
      <w:r>
        <w:rPr>
          <w:rFonts w:hint="eastAsia" w:eastAsia="方正仿宋简体"/>
          <w:sz w:val="30"/>
          <w:szCs w:val="30"/>
        </w:rPr>
        <w:t>2）</w:t>
      </w:r>
      <w:r>
        <w:rPr>
          <w:rFonts w:hint="eastAsia" w:eastAsia="方正仿宋简体"/>
          <w:sz w:val="30"/>
          <w:szCs w:val="30"/>
          <w:lang w:val="zh-CN"/>
        </w:rPr>
        <w:t>甲方应当按照本</w:t>
      </w:r>
      <w:r>
        <w:rPr>
          <w:rFonts w:hint="eastAsia" w:eastAsia="方正仿宋简体"/>
          <w:sz w:val="30"/>
          <w:szCs w:val="30"/>
          <w:lang w:val="en-US" w:eastAsia="zh-CN"/>
        </w:rPr>
        <w:t>合同</w:t>
      </w:r>
      <w:r>
        <w:rPr>
          <w:rFonts w:hint="eastAsia" w:eastAsia="方正仿宋简体"/>
          <w:sz w:val="30"/>
          <w:szCs w:val="30"/>
          <w:lang w:val="zh-CN"/>
        </w:rPr>
        <w:t>约定及时向乙方支付款项，无故逾期支付超过三个月的，从逾期超过三个月的次日起至实际付款之日止，按照如下第【】种方式承担违约责任：</w:t>
      </w:r>
    </w:p>
    <w:p>
      <w:pPr>
        <w:spacing w:line="560" w:lineRule="exact"/>
        <w:ind w:firstLine="600" w:firstLineChars="200"/>
        <w:rPr>
          <w:rFonts w:hint="eastAsia" w:eastAsia="方正仿宋简体"/>
          <w:sz w:val="30"/>
          <w:szCs w:val="30"/>
          <w:lang w:val="zh-CN"/>
        </w:rPr>
      </w:pPr>
      <w:r>
        <w:rPr>
          <w:rFonts w:hint="eastAsia" w:eastAsia="方正仿宋简体"/>
          <w:sz w:val="30"/>
          <w:szCs w:val="30"/>
          <w:lang w:val="zh-CN"/>
        </w:rPr>
        <w:t>A.以逾期支付金额为基数，按照违约行为发生时中国人民银行同期活期存款利率为计算标准，承担逾期付款违约金；</w:t>
      </w:r>
    </w:p>
    <w:p>
      <w:pPr>
        <w:spacing w:line="560" w:lineRule="exact"/>
        <w:ind w:firstLine="600" w:firstLineChars="200"/>
        <w:rPr>
          <w:rFonts w:hint="eastAsia" w:eastAsia="方正仿宋简体"/>
          <w:sz w:val="30"/>
          <w:szCs w:val="30"/>
          <w:lang w:val="zh-CN"/>
        </w:rPr>
      </w:pPr>
      <w:r>
        <w:rPr>
          <w:rFonts w:hint="eastAsia" w:eastAsia="方正仿宋简体"/>
          <w:sz w:val="30"/>
          <w:szCs w:val="30"/>
          <w:lang w:val="zh-CN"/>
        </w:rPr>
        <w:t>B.以逾期支付金额为基数，按照违约行为发生时中国人民银行授权全国银行间同业拆借中心公布的一年期贷款市场报价利率为计算标准，承担逾期付款违约金；</w:t>
      </w:r>
    </w:p>
    <w:p>
      <w:pPr>
        <w:spacing w:line="560" w:lineRule="exact"/>
        <w:ind w:firstLine="600" w:firstLineChars="200"/>
        <w:rPr>
          <w:rFonts w:hint="eastAsia" w:eastAsia="方正仿宋简体"/>
          <w:sz w:val="30"/>
          <w:szCs w:val="30"/>
          <w:lang w:val="zh-CN"/>
        </w:rPr>
      </w:pPr>
      <w:r>
        <w:rPr>
          <w:rFonts w:hint="eastAsia" w:eastAsia="方正仿宋简体"/>
          <w:sz w:val="30"/>
          <w:szCs w:val="30"/>
          <w:lang w:val="zh-CN"/>
        </w:rPr>
        <w:t>C.依法承担相应的违约责任；</w:t>
      </w:r>
    </w:p>
    <w:p>
      <w:pPr>
        <w:spacing w:line="560" w:lineRule="exact"/>
        <w:ind w:firstLine="600" w:firstLineChars="200"/>
        <w:rPr>
          <w:rFonts w:hint="eastAsia" w:eastAsia="方正仿宋简体"/>
          <w:sz w:val="30"/>
          <w:szCs w:val="30"/>
        </w:rPr>
      </w:pPr>
      <w:r>
        <w:rPr>
          <w:rFonts w:hint="eastAsia" w:eastAsia="方正仿宋简体"/>
          <w:sz w:val="30"/>
          <w:szCs w:val="30"/>
          <w:lang w:val="zh-CN"/>
        </w:rPr>
        <w:t>（</w:t>
      </w:r>
      <w:r>
        <w:rPr>
          <w:rFonts w:hint="eastAsia" w:eastAsia="方正仿宋简体"/>
          <w:sz w:val="30"/>
          <w:szCs w:val="30"/>
          <w:lang w:val="en-US" w:eastAsia="zh-CN"/>
        </w:rPr>
        <w:t>3）</w:t>
      </w:r>
      <w:r>
        <w:rPr>
          <w:rFonts w:hint="eastAsia" w:eastAsia="方正仿宋简体"/>
          <w:sz w:val="30"/>
          <w:szCs w:val="30"/>
          <w:lang w:val="zh-CN"/>
        </w:rPr>
        <w:t>甲方依据本</w:t>
      </w:r>
      <w:r>
        <w:rPr>
          <w:rFonts w:hint="eastAsia" w:eastAsia="方正仿宋简体"/>
          <w:sz w:val="30"/>
          <w:szCs w:val="30"/>
          <w:lang w:val="en-US" w:eastAsia="zh-CN"/>
        </w:rPr>
        <w:t>合同</w:t>
      </w:r>
      <w:r>
        <w:rPr>
          <w:rFonts w:hint="eastAsia" w:eastAsia="方正仿宋简体"/>
          <w:sz w:val="30"/>
          <w:szCs w:val="30"/>
          <w:lang w:val="zh-CN"/>
        </w:rPr>
        <w:t>所承担的违约金数额，不论单项或多项累计不超过</w:t>
      </w:r>
      <w:r>
        <w:rPr>
          <w:rFonts w:hint="eastAsia" w:eastAsia="方正仿宋简体"/>
          <w:sz w:val="30"/>
          <w:szCs w:val="30"/>
          <w:lang w:val="en-US" w:eastAsia="zh-CN"/>
        </w:rPr>
        <w:t>本合同</w:t>
      </w:r>
      <w:r>
        <w:rPr>
          <w:rFonts w:hint="eastAsia" w:eastAsia="方正仿宋简体"/>
          <w:sz w:val="30"/>
          <w:szCs w:val="30"/>
          <w:lang w:val="zh-CN"/>
        </w:rPr>
        <w:t>总价款的5%。</w:t>
      </w:r>
    </w:p>
    <w:p>
      <w:pPr>
        <w:spacing w:line="560" w:lineRule="exact"/>
        <w:ind w:firstLine="600" w:firstLineChars="200"/>
        <w:rPr>
          <w:rFonts w:hint="eastAsia" w:eastAsia="方正仿宋简体"/>
          <w:sz w:val="30"/>
          <w:szCs w:val="30"/>
        </w:rPr>
      </w:pPr>
      <w:r>
        <w:rPr>
          <w:rFonts w:hint="eastAsia" w:eastAsia="方正仿宋简体"/>
          <w:sz w:val="30"/>
          <w:szCs w:val="30"/>
        </w:rPr>
        <w:t>2.乙方违约责任</w:t>
      </w:r>
    </w:p>
    <w:p>
      <w:pPr>
        <w:spacing w:line="560" w:lineRule="exact"/>
        <w:ind w:firstLine="600" w:firstLineChars="200"/>
        <w:rPr>
          <w:rFonts w:eastAsia="方正仿宋简体"/>
          <w:sz w:val="30"/>
          <w:szCs w:val="30"/>
        </w:rPr>
      </w:pPr>
      <w:r>
        <w:rPr>
          <w:rFonts w:hint="eastAsia" w:eastAsia="方正仿宋简体"/>
          <w:sz w:val="30"/>
          <w:szCs w:val="30"/>
        </w:rPr>
        <w:t>（1）由于乙方原因，造成项目未能按合同第二条规定时间内完成，每延误一天，按照合同总</w:t>
      </w:r>
      <w:r>
        <w:rPr>
          <w:rFonts w:hint="eastAsia" w:eastAsia="方正仿宋简体"/>
          <w:sz w:val="30"/>
          <w:szCs w:val="30"/>
          <w:lang w:val="en-US" w:eastAsia="zh-CN"/>
        </w:rPr>
        <w:t>价款</w:t>
      </w:r>
      <w:r>
        <w:rPr>
          <w:rFonts w:hint="eastAsia" w:eastAsia="方正仿宋简体"/>
          <w:sz w:val="30"/>
          <w:szCs w:val="30"/>
        </w:rPr>
        <w:t>的【】%计算违约金，违约金总额最高不超过合同总</w:t>
      </w:r>
      <w:r>
        <w:rPr>
          <w:rFonts w:hint="eastAsia" w:eastAsia="方正仿宋简体"/>
          <w:sz w:val="30"/>
          <w:szCs w:val="30"/>
          <w:lang w:val="en-US" w:eastAsia="zh-CN"/>
        </w:rPr>
        <w:t>价款</w:t>
      </w:r>
      <w:r>
        <w:rPr>
          <w:rFonts w:hint="eastAsia" w:eastAsia="方正仿宋简体"/>
          <w:sz w:val="30"/>
          <w:szCs w:val="30"/>
        </w:rPr>
        <w:t>的【】%；逾期【】日以上的，甲方有权解除合同，乙方必须全额退回甲方已支付的费用，违约金不足以弥补给甲方造成的损失的，乙方还应承担相应赔偿责任。</w:t>
      </w:r>
    </w:p>
    <w:p>
      <w:pPr>
        <w:spacing w:line="560" w:lineRule="exact"/>
        <w:ind w:firstLine="600" w:firstLineChars="200"/>
        <w:rPr>
          <w:rFonts w:eastAsia="方正仿宋简体"/>
          <w:sz w:val="30"/>
          <w:szCs w:val="30"/>
        </w:rPr>
      </w:pPr>
      <w:r>
        <w:rPr>
          <w:rFonts w:hint="eastAsia" w:eastAsia="方正仿宋简体"/>
          <w:sz w:val="30"/>
          <w:szCs w:val="30"/>
        </w:rPr>
        <w:t>（2）由于乙方原因，乙方未按要求完成合同约定的服务内容或者服务内容验收不合格且经修改仍不合格的，甲方有权解除本合同；如已经交付的阶段性成果甲方继续使用，则尚未支付的费用不再支付，乙方还应当另外向甲方支付合同总</w:t>
      </w:r>
      <w:r>
        <w:rPr>
          <w:rFonts w:hint="eastAsia" w:eastAsia="方正仿宋简体"/>
          <w:sz w:val="30"/>
          <w:szCs w:val="30"/>
          <w:lang w:val="en-US" w:eastAsia="zh-CN"/>
        </w:rPr>
        <w:t>价款</w:t>
      </w:r>
      <w:r>
        <w:rPr>
          <w:rFonts w:hint="eastAsia" w:eastAsia="方正仿宋简体"/>
          <w:sz w:val="30"/>
          <w:szCs w:val="30"/>
        </w:rPr>
        <w:t>【】%的违约金；如已经交付的阶段性成果甲方不再使用，阶段性成果返还乙方，乙方必须全额退回甲方已支付的费用，乙方还应当另外向甲方支付合同总</w:t>
      </w:r>
      <w:r>
        <w:rPr>
          <w:rFonts w:hint="eastAsia" w:eastAsia="方正仿宋简体"/>
          <w:sz w:val="30"/>
          <w:szCs w:val="30"/>
          <w:lang w:val="en-US" w:eastAsia="zh-CN"/>
        </w:rPr>
        <w:t>价款</w:t>
      </w:r>
      <w:r>
        <w:rPr>
          <w:rFonts w:hint="eastAsia" w:eastAsia="方正仿宋简体"/>
          <w:sz w:val="30"/>
          <w:szCs w:val="30"/>
        </w:rPr>
        <w:t>【】%的违约金，违约金不足以弥补给甲方造成的损失的，乙方还应承担损失赔偿责任。</w:t>
      </w:r>
    </w:p>
    <w:p>
      <w:pPr>
        <w:spacing w:line="560" w:lineRule="exact"/>
        <w:ind w:firstLine="600" w:firstLineChars="200"/>
        <w:rPr>
          <w:rFonts w:hint="eastAsia" w:ascii="Times New Roman" w:hAnsi="Times New Roman" w:eastAsia="方正仿宋简体" w:cs="Times New Roman"/>
          <w:color w:val="000000"/>
          <w:kern w:val="2"/>
          <w:sz w:val="30"/>
          <w:szCs w:val="30"/>
        </w:rPr>
      </w:pPr>
      <w:r>
        <w:rPr>
          <w:rFonts w:hint="eastAsia" w:eastAsia="方正仿宋简体"/>
          <w:sz w:val="30"/>
          <w:szCs w:val="30"/>
        </w:rPr>
        <w:t>（3）</w:t>
      </w:r>
      <w:r>
        <w:rPr>
          <w:rFonts w:hint="eastAsia" w:ascii="Times New Roman" w:eastAsia="方正仿宋简体" w:cs="Times New Roman"/>
          <w:color w:val="000000"/>
          <w:kern w:val="2"/>
          <w:sz w:val="30"/>
          <w:szCs w:val="30"/>
        </w:rPr>
        <w:t>乙方不得在未与甲方协商一致的情况下单方解除本合同，否则，</w:t>
      </w:r>
      <w:r>
        <w:rPr>
          <w:rFonts w:hint="eastAsia" w:ascii="Times New Roman" w:hAnsi="Times New Roman" w:eastAsia="方正仿宋简体" w:cs="Times New Roman"/>
          <w:color w:val="000000"/>
          <w:kern w:val="2"/>
          <w:sz w:val="30"/>
          <w:szCs w:val="30"/>
        </w:rPr>
        <w:t>应当</w:t>
      </w:r>
      <w:r>
        <w:rPr>
          <w:rFonts w:hint="eastAsia" w:ascii="Times New Roman" w:eastAsia="方正仿宋简体" w:cs="Times New Roman"/>
          <w:color w:val="000000"/>
          <w:kern w:val="2"/>
          <w:sz w:val="30"/>
          <w:szCs w:val="30"/>
        </w:rPr>
        <w:t>按本合同总</w:t>
      </w:r>
      <w:r>
        <w:rPr>
          <w:rFonts w:hint="eastAsia" w:ascii="Times New Roman" w:eastAsia="方正仿宋简体" w:cs="Times New Roman"/>
          <w:color w:val="000000"/>
          <w:kern w:val="2"/>
          <w:sz w:val="30"/>
          <w:szCs w:val="30"/>
          <w:lang w:val="en-US" w:eastAsia="zh-CN"/>
        </w:rPr>
        <w:t>价款</w:t>
      </w:r>
      <w:r>
        <w:rPr>
          <w:rFonts w:hint="eastAsia" w:ascii="Times New Roman" w:eastAsia="方正仿宋简体" w:cs="Times New Roman"/>
          <w:color w:val="000000"/>
          <w:kern w:val="2"/>
          <w:sz w:val="30"/>
          <w:szCs w:val="30"/>
        </w:rPr>
        <w:t>的</w:t>
      </w:r>
      <w:r>
        <w:rPr>
          <w:rFonts w:hint="eastAsia" w:ascii="Times New Roman" w:hAnsi="Times New Roman" w:eastAsia="方正仿宋简体" w:cs="Times New Roman"/>
          <w:color w:val="000000"/>
          <w:kern w:val="2"/>
          <w:sz w:val="30"/>
          <w:szCs w:val="30"/>
        </w:rPr>
        <w:t>【】%向甲方支付违约金；该违约金不足以弥补给甲方造成的损失的，则乙方还应当承担相应赔偿损失的责任。</w:t>
      </w:r>
    </w:p>
    <w:p>
      <w:pPr>
        <w:spacing w:line="560" w:lineRule="exact"/>
        <w:ind w:firstLine="600" w:firstLineChars="200"/>
        <w:rPr>
          <w:rFonts w:hint="eastAsia" w:eastAsia="方正仿宋简体"/>
          <w:sz w:val="30"/>
          <w:szCs w:val="30"/>
        </w:rPr>
      </w:pPr>
      <w:r>
        <w:rPr>
          <w:rFonts w:hint="eastAsia" w:eastAsia="方正仿宋简体"/>
          <w:sz w:val="30"/>
          <w:szCs w:val="30"/>
        </w:rPr>
        <w:t>（4）根据合同约定，乙方所承担违约金数额，不论单项或多项累计将不超过合同总价款的【】%，但如果前述违约金不足以弥补给甲方造成的全部直接损失的，乙方还应当继续承担赔偿责任，至甲方全部直接损失得到弥补为止。</w:t>
      </w:r>
    </w:p>
    <w:p>
      <w:pPr>
        <w:spacing w:line="560" w:lineRule="exact"/>
        <w:ind w:firstLine="600" w:firstLineChars="200"/>
        <w:rPr>
          <w:rFonts w:hint="eastAsia" w:eastAsia="方正仿宋简体"/>
          <w:sz w:val="30"/>
          <w:szCs w:val="30"/>
        </w:rPr>
      </w:pPr>
      <w:r>
        <w:rPr>
          <w:rFonts w:hint="eastAsia" w:eastAsia="方正仿宋简体"/>
          <w:sz w:val="30"/>
          <w:szCs w:val="30"/>
        </w:rPr>
        <w:t>（5）</w:t>
      </w:r>
      <w:r>
        <w:rPr>
          <w:rFonts w:hint="eastAsia" w:ascii="Times New Roman" w:hAnsi="Times New Roman" w:eastAsia="方正仿宋简体" w:cs="Times New Roman"/>
          <w:color w:val="000000"/>
          <w:kern w:val="2"/>
          <w:sz w:val="30"/>
          <w:szCs w:val="30"/>
        </w:rPr>
        <w:t>前述条款涉及的乙方应当承担的违约金和赔偿费用，甲方均有权从未付合同款项中直接予以扣减。</w:t>
      </w:r>
    </w:p>
    <w:p>
      <w:pPr>
        <w:pStyle w:val="9"/>
        <w:rPr>
          <w:rFonts w:hint="eastAsia" w:eastAsia="宋体"/>
          <w:sz w:val="21"/>
          <w:szCs w:val="21"/>
        </w:rPr>
      </w:pPr>
    </w:p>
    <w:p>
      <w:pPr>
        <w:spacing w:line="560" w:lineRule="exact"/>
        <w:ind w:firstLine="600" w:firstLineChars="200"/>
        <w:rPr>
          <w:rFonts w:eastAsia="方正仿宋简体"/>
          <w:sz w:val="30"/>
          <w:szCs w:val="30"/>
        </w:rPr>
      </w:pPr>
    </w:p>
    <w:p>
      <w:pPr>
        <w:spacing w:line="560" w:lineRule="exact"/>
        <w:ind w:firstLine="602" w:firstLineChars="200"/>
        <w:rPr>
          <w:rFonts w:eastAsia="方正仿宋简体"/>
          <w:b/>
          <w:bCs/>
          <w:sz w:val="30"/>
          <w:szCs w:val="30"/>
        </w:rPr>
      </w:pPr>
      <w:r>
        <w:rPr>
          <w:rFonts w:hint="eastAsia" w:eastAsia="方正仿宋简体"/>
          <w:b/>
          <w:bCs/>
          <w:sz w:val="30"/>
          <w:szCs w:val="30"/>
        </w:rPr>
        <w:t>第十条 咨询成果的使用责任</w:t>
      </w:r>
    </w:p>
    <w:p>
      <w:pPr>
        <w:spacing w:line="560" w:lineRule="exact"/>
        <w:ind w:firstLine="600" w:firstLineChars="200"/>
        <w:rPr>
          <w:rFonts w:hint="eastAsia" w:eastAsia="方正仿宋简体"/>
          <w:sz w:val="30"/>
          <w:szCs w:val="30"/>
        </w:rPr>
      </w:pPr>
      <w:r>
        <w:rPr>
          <w:rFonts w:hint="eastAsia" w:eastAsia="方正仿宋简体"/>
          <w:sz w:val="30"/>
          <w:szCs w:val="30"/>
        </w:rPr>
        <w:t>双方确定，甲方按照乙方符合本合同约定标准和方式完成的技术咨询工作成果做出决策并予以实施所造成的损失,按以下第【】种方式处理：</w:t>
      </w:r>
    </w:p>
    <w:p>
      <w:pPr>
        <w:spacing w:line="560" w:lineRule="exact"/>
        <w:ind w:firstLine="600" w:firstLineChars="200"/>
        <w:rPr>
          <w:rFonts w:hint="eastAsia" w:eastAsia="方正仿宋简体"/>
          <w:sz w:val="30"/>
          <w:szCs w:val="30"/>
        </w:rPr>
      </w:pPr>
      <w:r>
        <w:rPr>
          <w:rFonts w:hint="eastAsia" w:eastAsia="方正仿宋简体"/>
          <w:sz w:val="30"/>
          <w:szCs w:val="30"/>
        </w:rPr>
        <w:t>1.乙方不承担责任。</w:t>
      </w:r>
    </w:p>
    <w:p>
      <w:pPr>
        <w:spacing w:line="560" w:lineRule="exact"/>
        <w:ind w:firstLine="600" w:firstLineChars="200"/>
        <w:rPr>
          <w:rFonts w:hint="eastAsia" w:eastAsia="方正仿宋简体"/>
          <w:sz w:val="30"/>
          <w:szCs w:val="30"/>
        </w:rPr>
      </w:pPr>
      <w:r>
        <w:rPr>
          <w:rFonts w:hint="eastAsia" w:eastAsia="方正仿宋简体"/>
          <w:sz w:val="30"/>
          <w:szCs w:val="30"/>
        </w:rPr>
        <w:t>2.乙方承担部分责任，具体承担方式为：【】</w:t>
      </w:r>
    </w:p>
    <w:p>
      <w:pPr>
        <w:spacing w:line="560" w:lineRule="exact"/>
        <w:ind w:firstLine="600" w:firstLineChars="200"/>
        <w:rPr>
          <w:rFonts w:hint="eastAsia" w:eastAsia="方正仿宋简体"/>
          <w:sz w:val="30"/>
          <w:szCs w:val="30"/>
        </w:rPr>
      </w:pPr>
      <w:r>
        <w:rPr>
          <w:rFonts w:hint="eastAsia" w:eastAsia="方正仿宋简体"/>
          <w:sz w:val="30"/>
          <w:szCs w:val="30"/>
        </w:rPr>
        <w:t>3.乙方承担全部责任。</w:t>
      </w:r>
    </w:p>
    <w:p>
      <w:pPr>
        <w:spacing w:line="560" w:lineRule="exact"/>
        <w:rPr>
          <w:rFonts w:hint="eastAsia" w:eastAsia="方正仿宋简体"/>
          <w:sz w:val="30"/>
          <w:szCs w:val="30"/>
        </w:rPr>
      </w:pPr>
    </w:p>
    <w:p>
      <w:pPr>
        <w:spacing w:line="560" w:lineRule="exact"/>
        <w:ind w:firstLine="602" w:firstLineChars="200"/>
        <w:rPr>
          <w:rFonts w:hint="eastAsia" w:eastAsia="方正仿宋简体"/>
          <w:b/>
          <w:bCs/>
          <w:sz w:val="30"/>
          <w:szCs w:val="30"/>
        </w:rPr>
      </w:pPr>
      <w:r>
        <w:rPr>
          <w:rFonts w:hint="eastAsia" w:eastAsia="方正仿宋简体"/>
          <w:b/>
          <w:bCs/>
          <w:sz w:val="30"/>
          <w:szCs w:val="30"/>
        </w:rPr>
        <w:t>第十一条 知识产权</w:t>
      </w:r>
    </w:p>
    <w:p>
      <w:pPr>
        <w:spacing w:line="560" w:lineRule="exact"/>
        <w:ind w:firstLine="600" w:firstLineChars="200"/>
        <w:rPr>
          <w:rFonts w:hint="eastAsia" w:eastAsia="方正仿宋简体"/>
          <w:sz w:val="30"/>
          <w:szCs w:val="30"/>
        </w:rPr>
      </w:pPr>
      <w:r>
        <w:rPr>
          <w:rFonts w:hint="eastAsia" w:eastAsia="方正仿宋简体"/>
          <w:sz w:val="30"/>
          <w:szCs w:val="30"/>
        </w:rPr>
        <w:t>1.在本合同有效期内，甲方利用乙方提交的技术咨询工作成果所完成的新的技术成果，归【】方所有。</w:t>
      </w:r>
    </w:p>
    <w:p>
      <w:pPr>
        <w:spacing w:line="560" w:lineRule="exact"/>
        <w:ind w:firstLine="600" w:firstLineChars="200"/>
        <w:rPr>
          <w:rFonts w:hint="eastAsia" w:eastAsia="方正仿宋简体"/>
          <w:sz w:val="30"/>
          <w:szCs w:val="30"/>
        </w:rPr>
      </w:pPr>
      <w:r>
        <w:rPr>
          <w:rFonts w:hint="eastAsia" w:eastAsia="方正仿宋简体"/>
          <w:sz w:val="30"/>
          <w:szCs w:val="30"/>
        </w:rPr>
        <w:t>2.在本合同有效期内，乙方利用甲方提供的技术资料和工作条件所完成的新的技术成果，归【】方所有。</w:t>
      </w:r>
    </w:p>
    <w:p>
      <w:pPr>
        <w:spacing w:line="560" w:lineRule="exact"/>
        <w:ind w:firstLine="600" w:firstLineChars="200"/>
        <w:rPr>
          <w:rFonts w:hint="eastAsia" w:eastAsia="方正仿宋简体"/>
          <w:sz w:val="30"/>
          <w:szCs w:val="30"/>
        </w:rPr>
      </w:pPr>
    </w:p>
    <w:p>
      <w:pPr>
        <w:spacing w:line="560" w:lineRule="exact"/>
        <w:ind w:firstLine="602" w:firstLineChars="200"/>
        <w:rPr>
          <w:rFonts w:eastAsia="方正仿宋简体"/>
          <w:b/>
          <w:bCs/>
          <w:sz w:val="30"/>
          <w:szCs w:val="30"/>
        </w:rPr>
      </w:pPr>
      <w:r>
        <w:rPr>
          <w:rFonts w:hint="eastAsia" w:eastAsia="方正仿宋简体"/>
          <w:b/>
          <w:bCs/>
          <w:sz w:val="30"/>
          <w:szCs w:val="30"/>
        </w:rPr>
        <w:t>第十二条 工作团队与联系</w:t>
      </w:r>
    </w:p>
    <w:p>
      <w:pPr>
        <w:spacing w:line="560" w:lineRule="exact"/>
        <w:ind w:firstLine="600" w:firstLineChars="200"/>
        <w:rPr>
          <w:rFonts w:hint="eastAsia" w:eastAsia="方正仿宋简体"/>
          <w:sz w:val="30"/>
          <w:szCs w:val="30"/>
        </w:rPr>
      </w:pPr>
      <w:r>
        <w:rPr>
          <w:rFonts w:hint="eastAsia" w:eastAsia="方正仿宋简体"/>
          <w:sz w:val="30"/>
          <w:szCs w:val="30"/>
        </w:rPr>
        <w:t>1</w:t>
      </w:r>
      <w:r>
        <w:rPr>
          <w:rFonts w:eastAsia="方正仿宋简体"/>
          <w:sz w:val="30"/>
          <w:szCs w:val="30"/>
        </w:rPr>
        <w:t>.</w:t>
      </w:r>
      <w:r>
        <w:rPr>
          <w:rFonts w:hint="eastAsia" w:eastAsia="方正仿宋简体"/>
          <w:sz w:val="30"/>
          <w:szCs w:val="30"/>
        </w:rPr>
        <w:t>在本合同有效期内，甲方指定【】为甲方项目联系人，乙方指定【】为乙方项目联系人；双方更换联系人，须书面通知对方。项目联系人承担以下责任：</w:t>
      </w:r>
    </w:p>
    <w:p>
      <w:pPr>
        <w:spacing w:line="560" w:lineRule="exact"/>
        <w:ind w:firstLine="600" w:firstLineChars="200"/>
        <w:rPr>
          <w:rFonts w:hint="eastAsia" w:eastAsia="方正仿宋简体"/>
          <w:sz w:val="30"/>
          <w:szCs w:val="30"/>
        </w:rPr>
      </w:pPr>
      <w:r>
        <w:rPr>
          <w:rFonts w:hint="eastAsia" w:eastAsia="方正仿宋简体"/>
          <w:sz w:val="30"/>
          <w:szCs w:val="30"/>
        </w:rPr>
        <w:t>（1）协调项目进度、计划安排、质量控制等；</w:t>
      </w:r>
    </w:p>
    <w:p>
      <w:pPr>
        <w:spacing w:line="560" w:lineRule="exact"/>
        <w:ind w:firstLine="600" w:firstLineChars="200"/>
        <w:rPr>
          <w:rFonts w:hint="eastAsia" w:eastAsia="方正仿宋简体"/>
          <w:sz w:val="30"/>
          <w:szCs w:val="30"/>
        </w:rPr>
      </w:pPr>
      <w:r>
        <w:rPr>
          <w:rFonts w:hint="eastAsia" w:eastAsia="方正仿宋简体"/>
          <w:sz w:val="30"/>
          <w:szCs w:val="30"/>
        </w:rPr>
        <w:t>（2）协助组织完成项目的验收工作。</w:t>
      </w:r>
    </w:p>
    <w:p>
      <w:pPr>
        <w:spacing w:line="560" w:lineRule="exact"/>
        <w:ind w:firstLine="600" w:firstLineChars="200"/>
        <w:rPr>
          <w:rFonts w:hint="eastAsia" w:eastAsia="方正仿宋简体"/>
          <w:sz w:val="30"/>
          <w:szCs w:val="30"/>
        </w:rPr>
      </w:pPr>
      <w:r>
        <w:rPr>
          <w:rFonts w:hint="eastAsia" w:eastAsia="方正仿宋简体"/>
          <w:sz w:val="30"/>
          <w:szCs w:val="30"/>
        </w:rPr>
        <w:t>（3）其他：【】</w:t>
      </w:r>
    </w:p>
    <w:p>
      <w:pPr>
        <w:spacing w:line="560" w:lineRule="exact"/>
        <w:ind w:firstLine="600" w:firstLineChars="200"/>
        <w:rPr>
          <w:rFonts w:hint="eastAsia" w:eastAsia="方正仿宋简体"/>
          <w:sz w:val="30"/>
          <w:szCs w:val="30"/>
        </w:rPr>
      </w:pPr>
      <w:r>
        <w:rPr>
          <w:rFonts w:hint="eastAsia" w:eastAsia="方正仿宋简体"/>
          <w:sz w:val="30"/>
          <w:szCs w:val="30"/>
        </w:rPr>
        <w:t>2</w:t>
      </w:r>
      <w:r>
        <w:rPr>
          <w:rFonts w:eastAsia="方正仿宋简体"/>
          <w:sz w:val="30"/>
          <w:szCs w:val="30"/>
        </w:rPr>
        <w:t>.</w:t>
      </w:r>
      <w:r>
        <w:rPr>
          <w:rFonts w:hint="eastAsia" w:eastAsia="方正仿宋简体"/>
          <w:sz w:val="30"/>
          <w:szCs w:val="30"/>
        </w:rPr>
        <w:t>乙方为完成本合同项下的咨询成果，所组建的服务团队核心人员包括【】；非经甲方同意，前述人员不得更换。</w:t>
      </w:r>
    </w:p>
    <w:p>
      <w:pPr>
        <w:spacing w:line="560" w:lineRule="exact"/>
        <w:ind w:firstLine="600" w:firstLineChars="200"/>
        <w:rPr>
          <w:rFonts w:hint="eastAsia" w:eastAsia="方正仿宋简体"/>
          <w:sz w:val="30"/>
          <w:szCs w:val="30"/>
        </w:rPr>
      </w:pPr>
    </w:p>
    <w:p>
      <w:pPr>
        <w:spacing w:line="560" w:lineRule="exact"/>
        <w:ind w:firstLine="602" w:firstLineChars="200"/>
        <w:rPr>
          <w:rFonts w:hint="eastAsia" w:eastAsia="方正仿宋简体"/>
          <w:b/>
          <w:bCs/>
          <w:sz w:val="30"/>
          <w:szCs w:val="30"/>
        </w:rPr>
      </w:pPr>
      <w:r>
        <w:rPr>
          <w:rFonts w:hint="eastAsia" w:eastAsia="方正仿宋简体"/>
          <w:b/>
          <w:bCs/>
          <w:sz w:val="30"/>
          <w:szCs w:val="30"/>
        </w:rPr>
        <w:t>第十三条 争议解决</w:t>
      </w:r>
    </w:p>
    <w:p>
      <w:pPr>
        <w:spacing w:line="560" w:lineRule="exact"/>
        <w:ind w:firstLine="600" w:firstLineChars="200"/>
        <w:rPr>
          <w:rFonts w:hint="eastAsia" w:eastAsia="方正仿宋简体"/>
          <w:sz w:val="30"/>
          <w:szCs w:val="30"/>
        </w:rPr>
      </w:pPr>
      <w:r>
        <w:rPr>
          <w:rFonts w:hint="eastAsia" w:eastAsia="方正仿宋简体"/>
          <w:sz w:val="30"/>
          <w:szCs w:val="30"/>
        </w:rPr>
        <w:t>双方因履行本合同而发生的争议，应协商解决，协商解决不成的，任何一方均可选择以下第【】种方式解决：</w:t>
      </w:r>
    </w:p>
    <w:p>
      <w:pPr>
        <w:spacing w:line="560" w:lineRule="exact"/>
        <w:ind w:firstLine="600" w:firstLineChars="200"/>
        <w:rPr>
          <w:rFonts w:hint="eastAsia" w:eastAsia="方正仿宋简体"/>
          <w:sz w:val="30"/>
          <w:szCs w:val="30"/>
        </w:rPr>
      </w:pPr>
      <w:r>
        <w:rPr>
          <w:rFonts w:hint="eastAsia" w:eastAsia="方正仿宋简体"/>
          <w:sz w:val="30"/>
          <w:szCs w:val="30"/>
        </w:rPr>
        <w:t>A.向甲方所在地人民法院提起诉讼；</w:t>
      </w:r>
    </w:p>
    <w:p>
      <w:pPr>
        <w:spacing w:line="560" w:lineRule="exact"/>
        <w:ind w:firstLine="600" w:firstLineChars="200"/>
        <w:rPr>
          <w:rFonts w:hint="eastAsia" w:eastAsia="方正仿宋简体"/>
          <w:sz w:val="30"/>
          <w:szCs w:val="30"/>
        </w:rPr>
      </w:pPr>
      <w:r>
        <w:rPr>
          <w:rFonts w:hint="eastAsia" w:eastAsia="方正仿宋简体"/>
          <w:sz w:val="30"/>
          <w:szCs w:val="30"/>
        </w:rPr>
        <w:t>B.向【     】仲裁委员会申请仲裁。</w:t>
      </w:r>
    </w:p>
    <w:p>
      <w:pPr>
        <w:spacing w:line="560" w:lineRule="exact"/>
        <w:ind w:firstLine="600" w:firstLineChars="200"/>
        <w:rPr>
          <w:rFonts w:eastAsia="方正仿宋简体"/>
          <w:sz w:val="30"/>
          <w:szCs w:val="30"/>
        </w:rPr>
      </w:pPr>
    </w:p>
    <w:p>
      <w:pPr>
        <w:spacing w:line="560" w:lineRule="exact"/>
        <w:ind w:firstLine="602" w:firstLineChars="200"/>
        <w:rPr>
          <w:rFonts w:eastAsia="方正仿宋简体"/>
          <w:b/>
          <w:bCs/>
          <w:sz w:val="30"/>
          <w:szCs w:val="30"/>
        </w:rPr>
      </w:pPr>
      <w:r>
        <w:rPr>
          <w:rFonts w:hint="eastAsia" w:eastAsia="方正仿宋简体"/>
          <w:b/>
          <w:bCs/>
          <w:sz w:val="30"/>
          <w:szCs w:val="30"/>
        </w:rPr>
        <w:t>第十四条 其他</w:t>
      </w:r>
    </w:p>
    <w:p>
      <w:pPr>
        <w:spacing w:line="560" w:lineRule="exact"/>
        <w:ind w:firstLine="600" w:firstLineChars="200"/>
        <w:rPr>
          <w:rFonts w:hint="eastAsia" w:eastAsia="方正仿宋简体"/>
          <w:sz w:val="30"/>
          <w:szCs w:val="30"/>
        </w:rPr>
      </w:pPr>
      <w:r>
        <w:rPr>
          <w:rFonts w:hint="eastAsia" w:eastAsia="方正仿宋简体"/>
          <w:sz w:val="30"/>
          <w:szCs w:val="30"/>
        </w:rPr>
        <w:t>1</w:t>
      </w:r>
      <w:r>
        <w:rPr>
          <w:rFonts w:eastAsia="方正仿宋简体"/>
          <w:sz w:val="30"/>
          <w:szCs w:val="30"/>
        </w:rPr>
        <w:t>.</w:t>
      </w:r>
      <w:r>
        <w:rPr>
          <w:rFonts w:hint="eastAsia" w:eastAsia="方正仿宋简体"/>
          <w:sz w:val="30"/>
          <w:szCs w:val="30"/>
        </w:rPr>
        <w:t>本合同及相关附件中所涉及的有关名词和技术术语，其定义和解释详见附件1。</w:t>
      </w:r>
    </w:p>
    <w:p>
      <w:pPr>
        <w:spacing w:line="560" w:lineRule="exact"/>
        <w:ind w:firstLine="600" w:firstLineChars="200"/>
        <w:rPr>
          <w:rFonts w:eastAsia="方正仿宋简体"/>
          <w:sz w:val="30"/>
          <w:szCs w:val="30"/>
        </w:rPr>
      </w:pPr>
      <w:r>
        <w:rPr>
          <w:rFonts w:hint="eastAsia" w:eastAsia="方正仿宋简体"/>
          <w:sz w:val="30"/>
          <w:szCs w:val="30"/>
        </w:rPr>
        <w:t>2</w:t>
      </w:r>
      <w:r>
        <w:rPr>
          <w:rFonts w:eastAsia="方正仿宋简体"/>
          <w:sz w:val="30"/>
          <w:szCs w:val="30"/>
        </w:rPr>
        <w:t>.</w:t>
      </w:r>
      <w:r>
        <w:rPr>
          <w:rFonts w:hint="eastAsia" w:eastAsia="方正仿宋简体"/>
          <w:sz w:val="30"/>
          <w:szCs w:val="30"/>
        </w:rPr>
        <w:t>（电子签章条款</w:t>
      </w:r>
      <w:r>
        <w:rPr>
          <w:rFonts w:eastAsia="方正仿宋简体"/>
          <w:sz w:val="30"/>
          <w:szCs w:val="30"/>
        </w:rPr>
        <w:t>）</w:t>
      </w:r>
      <w:r>
        <w:rPr>
          <w:rFonts w:hint="eastAsia" w:eastAsia="方正仿宋简体"/>
          <w:sz w:val="30"/>
          <w:szCs w:val="30"/>
        </w:rPr>
        <w:t>本合同</w:t>
      </w:r>
      <w:r>
        <w:rPr>
          <w:rFonts w:eastAsia="方正仿宋简体"/>
          <w:sz w:val="30"/>
          <w:szCs w:val="30"/>
        </w:rPr>
        <w:t>以双方法定代表人或其授权代表在“中煤易购电子签章平台”（域名为：</w:t>
      </w:r>
      <w:r>
        <w:rPr>
          <w:rFonts w:hint="eastAsia" w:eastAsia="方正仿宋简体"/>
          <w:sz w:val="30"/>
          <w:szCs w:val="30"/>
        </w:rPr>
        <w:fldChar w:fldCharType="begin"/>
      </w:r>
      <w:r>
        <w:rPr>
          <w:rFonts w:hint="eastAsia" w:eastAsia="方正仿宋简体"/>
          <w:sz w:val="30"/>
          <w:szCs w:val="30"/>
        </w:rPr>
        <w:instrText xml:space="preserve"> HYPERLINK "https://ego.chinacoal.com/ca_zmyg）" </w:instrText>
      </w:r>
      <w:r>
        <w:rPr>
          <w:rFonts w:hint="eastAsia" w:eastAsia="方正仿宋简体"/>
          <w:sz w:val="30"/>
          <w:szCs w:val="30"/>
        </w:rPr>
        <w:fldChar w:fldCharType="separate"/>
      </w:r>
      <w:r>
        <w:rPr>
          <w:rStyle w:val="21"/>
          <w:rFonts w:hint="eastAsia" w:eastAsia="方正仿宋简体"/>
          <w:sz w:val="30"/>
          <w:szCs w:val="30"/>
        </w:rPr>
        <w:t>https://ego.chinacoal.com/ca_zmyg</w:t>
      </w:r>
      <w:r>
        <w:rPr>
          <w:rStyle w:val="21"/>
          <w:rFonts w:eastAsia="方正仿宋简体"/>
          <w:sz w:val="30"/>
          <w:szCs w:val="30"/>
        </w:rPr>
        <w:t>）</w:t>
      </w:r>
      <w:r>
        <w:rPr>
          <w:rFonts w:hint="eastAsia" w:eastAsia="方正仿宋简体"/>
          <w:sz w:val="30"/>
          <w:szCs w:val="30"/>
        </w:rPr>
        <w:fldChar w:fldCharType="end"/>
      </w:r>
    </w:p>
    <w:p>
      <w:pPr>
        <w:spacing w:line="560" w:lineRule="exact"/>
        <w:rPr>
          <w:rFonts w:eastAsia="方正仿宋简体"/>
          <w:color w:val="auto"/>
          <w:sz w:val="30"/>
          <w:szCs w:val="30"/>
          <w:u w:val="none"/>
        </w:rPr>
      </w:pPr>
      <w:r>
        <w:rPr>
          <w:rFonts w:eastAsia="方正仿宋简体"/>
          <w:sz w:val="30"/>
          <w:szCs w:val="30"/>
        </w:rPr>
        <w:t>上凭所签发的数字证书以电子签名形式加盖其电子章（“电子签名”）的方式签署，自签署后生效</w:t>
      </w:r>
      <w:r>
        <w:rPr>
          <w:rFonts w:hint="eastAsia" w:eastAsia="方正仿宋简体"/>
          <w:sz w:val="30"/>
          <w:szCs w:val="30"/>
          <w:lang w:eastAsia="zh-CN"/>
        </w:rPr>
        <w:t>，</w:t>
      </w:r>
      <w:r>
        <w:rPr>
          <w:rStyle w:val="21"/>
          <w:rFonts w:hint="eastAsia" w:eastAsia="方正仿宋简体"/>
          <w:color w:val="auto"/>
          <w:sz w:val="30"/>
          <w:szCs w:val="30"/>
          <w:u w:val="none"/>
          <w:lang w:val="en-US" w:eastAsia="zh-CN"/>
        </w:rPr>
        <w:t>合同</w:t>
      </w:r>
      <w:r>
        <w:rPr>
          <w:rStyle w:val="21"/>
          <w:rFonts w:hint="eastAsia" w:eastAsia="方正仿宋简体"/>
          <w:color w:val="auto"/>
          <w:sz w:val="30"/>
          <w:szCs w:val="30"/>
          <w:u w:val="none"/>
        </w:rPr>
        <w:t>一式两份，双方各执一份，以电子数据形式储存在“中煤易购电子签章平台”中，每份具有相同的法律效力。</w:t>
      </w:r>
    </w:p>
    <w:p>
      <w:pPr>
        <w:spacing w:line="560" w:lineRule="exact"/>
        <w:ind w:firstLine="600" w:firstLineChars="200"/>
        <w:rPr>
          <w:rFonts w:eastAsia="方正仿宋简体"/>
          <w:b/>
          <w:bCs/>
          <w:sz w:val="30"/>
          <w:szCs w:val="30"/>
        </w:rPr>
      </w:pPr>
      <w:r>
        <w:rPr>
          <w:rFonts w:hint="eastAsia" w:eastAsia="方正仿宋简体"/>
          <w:sz w:val="30"/>
          <w:szCs w:val="30"/>
        </w:rPr>
        <w:t>2.</w:t>
      </w:r>
      <w:r>
        <w:rPr>
          <w:rFonts w:eastAsia="方正仿宋简体"/>
          <w:sz w:val="30"/>
          <w:szCs w:val="30"/>
        </w:rPr>
        <w:t>（</w:t>
      </w:r>
      <w:r>
        <w:rPr>
          <w:rFonts w:hint="eastAsia" w:eastAsia="方正仿宋简体"/>
          <w:sz w:val="30"/>
          <w:szCs w:val="30"/>
        </w:rPr>
        <w:t>实体章条款</w:t>
      </w:r>
      <w:r>
        <w:rPr>
          <w:rFonts w:eastAsia="方正仿宋简体"/>
          <w:sz w:val="30"/>
          <w:szCs w:val="30"/>
        </w:rPr>
        <w:t>）</w:t>
      </w:r>
      <w:r>
        <w:rPr>
          <w:rFonts w:hint="eastAsia" w:eastAsia="方正仿宋简体"/>
          <w:sz w:val="30"/>
          <w:szCs w:val="30"/>
        </w:rPr>
        <w:t>本合同</w:t>
      </w:r>
      <w:r>
        <w:rPr>
          <w:rFonts w:eastAsia="方正仿宋简体"/>
          <w:sz w:val="30"/>
          <w:szCs w:val="30"/>
        </w:rPr>
        <w:t>经双方法定代表人或其授权代表签署并加盖合同章或公章后生效</w:t>
      </w:r>
      <w:r>
        <w:rPr>
          <w:rFonts w:hint="eastAsia" w:eastAsia="方正仿宋简体"/>
          <w:sz w:val="30"/>
          <w:szCs w:val="30"/>
          <w:lang w:eastAsia="zh-CN"/>
        </w:rPr>
        <w:t>，</w:t>
      </w:r>
      <w:r>
        <w:rPr>
          <w:rFonts w:hint="eastAsia" w:eastAsia="方正仿宋简体"/>
          <w:sz w:val="30"/>
          <w:szCs w:val="30"/>
        </w:rPr>
        <w:t>合同一式【】份，甲方执【】份，乙方执【】份，每份具有同等法律效力。</w:t>
      </w:r>
    </w:p>
    <w:p>
      <w:pPr>
        <w:spacing w:line="560" w:lineRule="exact"/>
        <w:ind w:firstLine="600" w:firstLineChars="200"/>
        <w:rPr>
          <w:rFonts w:hint="eastAsia" w:eastAsia="方正仿宋简体"/>
          <w:sz w:val="30"/>
          <w:szCs w:val="30"/>
        </w:rPr>
      </w:pPr>
      <w:r>
        <w:rPr>
          <w:rFonts w:hint="eastAsia" w:eastAsia="方正仿宋简体"/>
          <w:sz w:val="30"/>
          <w:szCs w:val="30"/>
        </w:rPr>
        <w:t>3</w:t>
      </w:r>
      <w:r>
        <w:rPr>
          <w:rFonts w:eastAsia="方正仿宋简体"/>
          <w:sz w:val="30"/>
          <w:szCs w:val="30"/>
        </w:rPr>
        <w:t>.对</w:t>
      </w:r>
      <w:r>
        <w:rPr>
          <w:rFonts w:hint="eastAsia" w:eastAsia="方正仿宋简体"/>
          <w:sz w:val="30"/>
          <w:szCs w:val="30"/>
        </w:rPr>
        <w:t>本合同</w:t>
      </w:r>
      <w:r>
        <w:rPr>
          <w:rFonts w:eastAsia="方正仿宋简体"/>
          <w:sz w:val="30"/>
          <w:szCs w:val="30"/>
        </w:rPr>
        <w:t>的修改和变更，须经</w:t>
      </w:r>
      <w:r>
        <w:rPr>
          <w:rFonts w:hint="eastAsia" w:eastAsia="方正仿宋简体"/>
          <w:sz w:val="30"/>
          <w:szCs w:val="30"/>
          <w:lang w:val="en-US" w:eastAsia="zh-CN"/>
        </w:rPr>
        <w:t>合同</w:t>
      </w:r>
      <w:r>
        <w:rPr>
          <w:rFonts w:eastAsia="方正仿宋简体"/>
          <w:sz w:val="30"/>
          <w:szCs w:val="30"/>
        </w:rPr>
        <w:t>双方一致同意，达成书面补充协议，并经双方法定代表人或其</w:t>
      </w:r>
      <w:r>
        <w:rPr>
          <w:rFonts w:eastAsia="方正仿宋简体"/>
          <w:sz w:val="30"/>
          <w:szCs w:val="30"/>
          <w:lang w:eastAsia="zh-Hans"/>
        </w:rPr>
        <w:t>授权代表</w:t>
      </w:r>
      <w:r>
        <w:rPr>
          <w:rFonts w:eastAsia="方正仿宋简体"/>
          <w:sz w:val="30"/>
          <w:szCs w:val="30"/>
        </w:rPr>
        <w:t>签署并盖章后生效。</w:t>
      </w:r>
      <w:bookmarkStart w:id="5" w:name="_Hlk93478517"/>
    </w:p>
    <w:bookmarkEnd w:id="5"/>
    <w:p>
      <w:pPr>
        <w:widowControl/>
        <w:spacing w:line="560" w:lineRule="exact"/>
        <w:ind w:firstLine="602" w:firstLineChars="200"/>
        <w:rPr>
          <w:rFonts w:hint="eastAsia" w:eastAsia="方正仿宋简体"/>
          <w:b/>
          <w:bCs/>
          <w:sz w:val="30"/>
          <w:szCs w:val="30"/>
        </w:rPr>
      </w:pPr>
    </w:p>
    <w:p>
      <w:pPr>
        <w:widowControl/>
        <w:spacing w:line="560" w:lineRule="exact"/>
        <w:ind w:firstLine="602" w:firstLineChars="200"/>
        <w:rPr>
          <w:rFonts w:hint="eastAsia" w:eastAsia="方正仿宋简体"/>
          <w:b/>
          <w:bCs/>
          <w:sz w:val="30"/>
          <w:szCs w:val="30"/>
        </w:rPr>
      </w:pPr>
      <w:r>
        <w:rPr>
          <w:rFonts w:hint="eastAsia" w:eastAsia="方正仿宋简体"/>
          <w:b/>
          <w:bCs/>
          <w:sz w:val="30"/>
          <w:szCs w:val="30"/>
        </w:rPr>
        <w:t>第十五条 补充条款</w:t>
      </w:r>
    </w:p>
    <w:p>
      <w:pPr>
        <w:spacing w:line="560" w:lineRule="exact"/>
        <w:ind w:firstLine="600" w:firstLineChars="200"/>
        <w:rPr>
          <w:rFonts w:eastAsia="方正仿宋简体"/>
          <w:sz w:val="30"/>
          <w:szCs w:val="30"/>
        </w:rPr>
      </w:pPr>
      <w:r>
        <w:rPr>
          <w:rFonts w:eastAsia="方正仿宋简体"/>
          <w:sz w:val="30"/>
          <w:szCs w:val="30"/>
        </w:rPr>
        <w:t>本条款作为本合同其他条款的修正或补充，如与其他条款不一致或存在差异的，各方同意按照本条款约定执行。</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11" w:type="dxa"/>
            <w:noWrap w:val="0"/>
            <w:vAlign w:val="top"/>
          </w:tcPr>
          <w:p>
            <w:pPr>
              <w:spacing w:line="560" w:lineRule="exact"/>
              <w:ind w:firstLine="600" w:firstLineChars="200"/>
              <w:rPr>
                <w:rFonts w:eastAsia="方正仿宋简体"/>
                <w:sz w:val="30"/>
                <w:szCs w:val="30"/>
              </w:rPr>
            </w:pPr>
            <w:r>
              <w:rPr>
                <w:rFonts w:eastAsia="方正仿宋简体"/>
                <w:sz w:val="30"/>
                <w:szCs w:val="30"/>
              </w:rPr>
              <w:t>本合同</w:t>
            </w:r>
            <w:r>
              <w:rPr>
                <w:rFonts w:hint="eastAsia" w:eastAsia="方正仿宋简体"/>
                <w:sz w:val="30"/>
                <w:szCs w:val="30"/>
                <w:lang w:val="en-US" w:eastAsia="zh-CN"/>
              </w:rPr>
              <w:t>正文</w:t>
            </w:r>
            <w:r>
              <w:rPr>
                <w:rFonts w:eastAsia="方正仿宋简体"/>
                <w:sz w:val="30"/>
                <w:szCs w:val="30"/>
              </w:rPr>
              <w:t>可修改字数约为</w:t>
            </w:r>
            <w:r>
              <w:rPr>
                <w:rFonts w:hint="eastAsia" w:eastAsia="方正仿宋简体"/>
                <w:sz w:val="30"/>
                <w:szCs w:val="30"/>
                <w:lang w:val="en-US" w:eastAsia="zh-CN"/>
              </w:rPr>
              <w:t>5162</w:t>
            </w:r>
            <w:r>
              <w:rPr>
                <w:rFonts w:eastAsia="方正仿宋简体"/>
                <w:sz w:val="30"/>
                <w:szCs w:val="30"/>
              </w:rPr>
              <w:t>字，共计</w:t>
            </w:r>
            <w:r>
              <w:rPr>
                <w:rFonts w:hint="eastAsia" w:eastAsia="方正仿宋简体"/>
                <w:sz w:val="30"/>
                <w:szCs w:val="30"/>
                <w:lang w:val="en-US" w:eastAsia="zh-CN"/>
              </w:rPr>
              <w:t>7</w:t>
            </w:r>
            <w:r>
              <w:rPr>
                <w:rFonts w:eastAsia="方正仿宋简体"/>
                <w:sz w:val="30"/>
                <w:szCs w:val="30"/>
              </w:rPr>
              <w:t>条，每条不超200字。</w:t>
            </w:r>
          </w:p>
        </w:tc>
      </w:tr>
    </w:tbl>
    <w:p>
      <w:pPr>
        <w:spacing w:line="560" w:lineRule="exact"/>
        <w:ind w:firstLine="600" w:firstLineChars="200"/>
        <w:rPr>
          <w:rFonts w:hint="eastAsia" w:eastAsia="方正仿宋简体"/>
          <w:sz w:val="30"/>
          <w:szCs w:val="30"/>
        </w:rPr>
      </w:pPr>
    </w:p>
    <w:p>
      <w:pPr>
        <w:spacing w:line="560" w:lineRule="exact"/>
        <w:ind w:firstLine="600" w:firstLineChars="200"/>
        <w:rPr>
          <w:rFonts w:hint="eastAsia" w:eastAsia="方正仿宋简体"/>
          <w:sz w:val="30"/>
          <w:szCs w:val="30"/>
        </w:rPr>
      </w:pPr>
    </w:p>
    <w:p>
      <w:pPr>
        <w:spacing w:line="560" w:lineRule="exact"/>
        <w:rPr>
          <w:rFonts w:hint="eastAsia" w:eastAsia="方正仿宋简体"/>
          <w:sz w:val="30"/>
          <w:szCs w:val="30"/>
        </w:rPr>
      </w:pPr>
      <w:r>
        <w:rPr>
          <w:rFonts w:hint="eastAsia" w:eastAsia="方正仿宋简体"/>
          <w:sz w:val="30"/>
          <w:szCs w:val="30"/>
        </w:rPr>
        <w:t>附件：1、技术协议</w:t>
      </w:r>
    </w:p>
    <w:p>
      <w:pPr>
        <w:spacing w:line="560" w:lineRule="exact"/>
        <w:ind w:firstLine="900" w:firstLineChars="300"/>
        <w:rPr>
          <w:rFonts w:hint="eastAsia" w:eastAsia="方正仿宋简体"/>
          <w:sz w:val="30"/>
          <w:szCs w:val="30"/>
        </w:rPr>
      </w:pPr>
      <w:r>
        <w:rPr>
          <w:rFonts w:hint="eastAsia" w:eastAsia="方正仿宋简体"/>
          <w:sz w:val="30"/>
          <w:szCs w:val="30"/>
        </w:rPr>
        <w:t>2、供需双方廉洁互保协议</w:t>
      </w:r>
    </w:p>
    <w:p>
      <w:pPr>
        <w:spacing w:line="560" w:lineRule="exact"/>
        <w:ind w:firstLine="900" w:firstLineChars="300"/>
        <w:rPr>
          <w:rFonts w:hint="eastAsia" w:eastAsia="方正仿宋简体"/>
          <w:sz w:val="30"/>
          <w:szCs w:val="30"/>
        </w:rPr>
      </w:pPr>
      <w:r>
        <w:rPr>
          <w:rFonts w:hint="eastAsia" w:eastAsia="方正仿宋简体"/>
          <w:sz w:val="30"/>
          <w:szCs w:val="30"/>
        </w:rPr>
        <w:br w:type="page"/>
      </w:r>
    </w:p>
    <w:p>
      <w:pPr>
        <w:spacing w:line="560" w:lineRule="exact"/>
        <w:ind w:firstLine="600" w:firstLineChars="200"/>
        <w:rPr>
          <w:rFonts w:hint="eastAsia" w:eastAsia="方正仿宋简体"/>
          <w:sz w:val="30"/>
          <w:szCs w:val="30"/>
        </w:rPr>
      </w:pPr>
    </w:p>
    <w:p>
      <w:pPr>
        <w:spacing w:line="560" w:lineRule="exact"/>
        <w:ind w:firstLine="602" w:firstLineChars="200"/>
        <w:rPr>
          <w:rFonts w:eastAsia="方正仿宋简体"/>
          <w:bCs/>
          <w:sz w:val="30"/>
          <w:szCs w:val="30"/>
        </w:rPr>
      </w:pPr>
      <w:r>
        <w:rPr>
          <w:rFonts w:eastAsia="方正仿宋简体"/>
          <w:b/>
          <w:bCs/>
          <w:sz w:val="30"/>
          <w:szCs w:val="30"/>
        </w:rPr>
        <w:t>（本页无正文，为签字</w:t>
      </w:r>
      <w:r>
        <w:rPr>
          <w:rFonts w:hint="eastAsia" w:eastAsia="方正仿宋简体"/>
          <w:b/>
          <w:bCs/>
          <w:sz w:val="30"/>
          <w:szCs w:val="30"/>
        </w:rPr>
        <w:t>盖章</w:t>
      </w:r>
      <w:r>
        <w:rPr>
          <w:rFonts w:eastAsia="方正仿宋简体"/>
          <w:b/>
          <w:bCs/>
          <w:sz w:val="30"/>
          <w:szCs w:val="30"/>
        </w:rPr>
        <w:t>页）</w:t>
      </w:r>
    </w:p>
    <w:p>
      <w:pPr>
        <w:spacing w:line="560" w:lineRule="exact"/>
        <w:ind w:firstLine="600" w:firstLineChars="200"/>
        <w:rPr>
          <w:rFonts w:hint="eastAsia" w:eastAsia="方正仿宋简体"/>
          <w:sz w:val="30"/>
          <w:szCs w:val="30"/>
        </w:rPr>
      </w:pPr>
    </w:p>
    <w:p>
      <w:pPr>
        <w:spacing w:line="560" w:lineRule="exact"/>
        <w:ind w:firstLine="600" w:firstLineChars="200"/>
        <w:rPr>
          <w:rFonts w:hint="eastAsia" w:eastAsia="方正仿宋简体"/>
          <w:sz w:val="30"/>
          <w:szCs w:val="30"/>
        </w:rPr>
      </w:pPr>
    </w:p>
    <w:p>
      <w:pPr>
        <w:tabs>
          <w:tab w:val="left" w:pos="4936"/>
        </w:tabs>
        <w:spacing w:line="560" w:lineRule="exact"/>
        <w:rPr>
          <w:rFonts w:eastAsia="方正仿宋简体"/>
          <w:sz w:val="30"/>
          <w:szCs w:val="30"/>
        </w:rPr>
      </w:pPr>
      <w:r>
        <w:rPr>
          <w:rFonts w:eastAsia="方正仿宋简体"/>
          <w:sz w:val="30"/>
          <w:szCs w:val="30"/>
        </w:rPr>
        <w:t>甲方：</w:t>
      </w:r>
      <w:r>
        <w:rPr>
          <w:rFonts w:hint="eastAsia" w:eastAsia="方正仿宋简体"/>
          <w:sz w:val="30"/>
          <w:szCs w:val="30"/>
        </w:rPr>
        <w:t xml:space="preserve">       </w:t>
      </w:r>
      <w:r>
        <w:rPr>
          <w:rFonts w:eastAsia="方正仿宋简体"/>
          <w:sz w:val="30"/>
          <w:szCs w:val="30"/>
        </w:rPr>
        <w:t xml:space="preserve"> </w:t>
      </w:r>
      <w:r>
        <w:rPr>
          <w:rFonts w:hint="eastAsia" w:eastAsia="方正仿宋简体"/>
          <w:sz w:val="30"/>
          <w:szCs w:val="30"/>
        </w:rPr>
        <w:t xml:space="preserve">                 </w:t>
      </w:r>
      <w:r>
        <w:rPr>
          <w:rFonts w:eastAsia="方正仿宋简体"/>
          <w:sz w:val="30"/>
          <w:szCs w:val="30"/>
        </w:rPr>
        <w:t xml:space="preserve"> 乙方：</w:t>
      </w:r>
    </w:p>
    <w:p>
      <w:pPr>
        <w:tabs>
          <w:tab w:val="left" w:pos="4936"/>
        </w:tabs>
        <w:spacing w:line="560" w:lineRule="exact"/>
        <w:rPr>
          <w:rFonts w:eastAsia="方正仿宋简体"/>
          <w:sz w:val="30"/>
          <w:szCs w:val="30"/>
        </w:rPr>
      </w:pPr>
    </w:p>
    <w:p>
      <w:pPr>
        <w:tabs>
          <w:tab w:val="left" w:pos="4936"/>
        </w:tabs>
        <w:spacing w:line="560" w:lineRule="exact"/>
        <w:rPr>
          <w:rFonts w:eastAsia="方正仿宋简体"/>
          <w:sz w:val="30"/>
          <w:szCs w:val="30"/>
        </w:rPr>
      </w:pPr>
      <w:r>
        <w:rPr>
          <w:rFonts w:eastAsia="方正仿宋简体"/>
          <w:sz w:val="30"/>
          <w:szCs w:val="30"/>
        </w:rPr>
        <w:t>法定代表人/</w:t>
      </w:r>
      <w:r>
        <w:rPr>
          <w:rFonts w:hint="eastAsia" w:eastAsia="方正仿宋简体"/>
          <w:sz w:val="30"/>
          <w:szCs w:val="30"/>
        </w:rPr>
        <w:t>授权代表</w:t>
      </w:r>
      <w:r>
        <w:rPr>
          <w:rFonts w:eastAsia="方正仿宋简体"/>
          <w:sz w:val="30"/>
          <w:szCs w:val="30"/>
        </w:rPr>
        <w:t xml:space="preserve">：        </w:t>
      </w:r>
      <w:r>
        <w:rPr>
          <w:rFonts w:hint="eastAsia" w:eastAsia="方正仿宋简体"/>
          <w:sz w:val="30"/>
          <w:szCs w:val="30"/>
        </w:rPr>
        <w:t xml:space="preserve"> </w:t>
      </w:r>
      <w:r>
        <w:rPr>
          <w:rFonts w:eastAsia="方正仿宋简体"/>
          <w:sz w:val="30"/>
          <w:szCs w:val="30"/>
        </w:rPr>
        <w:t>法定代表人/</w:t>
      </w:r>
      <w:r>
        <w:rPr>
          <w:rFonts w:hint="eastAsia" w:eastAsia="方正仿宋简体"/>
          <w:sz w:val="30"/>
          <w:szCs w:val="30"/>
        </w:rPr>
        <w:t>授权代表</w:t>
      </w:r>
      <w:r>
        <w:rPr>
          <w:rFonts w:eastAsia="方正仿宋简体"/>
          <w:sz w:val="30"/>
          <w:szCs w:val="30"/>
        </w:rPr>
        <w:t>：</w:t>
      </w:r>
    </w:p>
    <w:p>
      <w:pPr>
        <w:tabs>
          <w:tab w:val="left" w:pos="4936"/>
        </w:tabs>
        <w:spacing w:line="560" w:lineRule="exact"/>
        <w:rPr>
          <w:rFonts w:eastAsia="方正仿宋简体"/>
          <w:sz w:val="30"/>
          <w:szCs w:val="30"/>
        </w:rPr>
      </w:pPr>
    </w:p>
    <w:p>
      <w:pPr>
        <w:tabs>
          <w:tab w:val="left" w:pos="4936"/>
        </w:tabs>
        <w:spacing w:line="560" w:lineRule="exact"/>
        <w:rPr>
          <w:rFonts w:eastAsia="方正仿宋简体"/>
          <w:sz w:val="30"/>
          <w:szCs w:val="30"/>
        </w:rPr>
      </w:pPr>
      <w:r>
        <w:rPr>
          <w:rFonts w:eastAsia="方正仿宋简体"/>
          <w:sz w:val="30"/>
          <w:szCs w:val="30"/>
        </w:rPr>
        <w:t xml:space="preserve">签订日期：    年  月  日     </w:t>
      </w:r>
      <w:r>
        <w:rPr>
          <w:rFonts w:hint="eastAsia" w:eastAsia="方正仿宋简体"/>
          <w:sz w:val="30"/>
          <w:szCs w:val="30"/>
        </w:rPr>
        <w:t xml:space="preserve"> </w:t>
      </w:r>
      <w:r>
        <w:rPr>
          <w:rFonts w:eastAsia="方正仿宋简体"/>
          <w:sz w:val="30"/>
          <w:szCs w:val="30"/>
        </w:rPr>
        <w:t xml:space="preserve"> 签订日期：    年  月  日</w:t>
      </w:r>
    </w:p>
    <w:p>
      <w:pPr>
        <w:tabs>
          <w:tab w:val="left" w:pos="4936"/>
        </w:tabs>
        <w:spacing w:line="560" w:lineRule="exact"/>
        <w:rPr>
          <w:rFonts w:eastAsia="方正仿宋简体"/>
          <w:sz w:val="30"/>
          <w:szCs w:val="30"/>
        </w:rPr>
      </w:pPr>
    </w:p>
    <w:p>
      <w:pPr>
        <w:tabs>
          <w:tab w:val="left" w:pos="4936"/>
        </w:tabs>
        <w:spacing w:line="560" w:lineRule="exact"/>
        <w:rPr>
          <w:rFonts w:eastAsia="方正仿宋简体"/>
          <w:sz w:val="30"/>
          <w:szCs w:val="30"/>
        </w:rPr>
      </w:pPr>
      <w:r>
        <w:rPr>
          <w:rFonts w:eastAsia="方正仿宋简体"/>
          <w:sz w:val="30"/>
          <w:szCs w:val="30"/>
        </w:rPr>
        <w:t>地址：</w:t>
      </w:r>
      <w:r>
        <w:rPr>
          <w:rFonts w:hint="eastAsia" w:eastAsia="方正仿宋简体"/>
          <w:sz w:val="30"/>
          <w:szCs w:val="30"/>
        </w:rPr>
        <w:t xml:space="preserve">                        </w:t>
      </w:r>
      <w:r>
        <w:rPr>
          <w:rFonts w:eastAsia="方正仿宋简体"/>
          <w:sz w:val="30"/>
          <w:szCs w:val="30"/>
        </w:rPr>
        <w:t xml:space="preserve">  地址：</w:t>
      </w:r>
    </w:p>
    <w:p>
      <w:pPr>
        <w:tabs>
          <w:tab w:val="left" w:pos="4936"/>
        </w:tabs>
        <w:spacing w:line="560" w:lineRule="exact"/>
        <w:ind w:firstLine="900" w:firstLineChars="300"/>
        <w:rPr>
          <w:rFonts w:eastAsia="方正仿宋简体"/>
          <w:sz w:val="30"/>
          <w:szCs w:val="30"/>
        </w:rPr>
      </w:pPr>
    </w:p>
    <w:p>
      <w:pPr>
        <w:tabs>
          <w:tab w:val="left" w:pos="4936"/>
        </w:tabs>
        <w:spacing w:line="560" w:lineRule="exact"/>
        <w:rPr>
          <w:rFonts w:eastAsia="方正仿宋简体"/>
          <w:sz w:val="30"/>
          <w:szCs w:val="30"/>
        </w:rPr>
      </w:pPr>
      <w:r>
        <w:rPr>
          <w:rFonts w:eastAsia="方正仿宋简体"/>
          <w:sz w:val="30"/>
          <w:szCs w:val="30"/>
        </w:rPr>
        <w:t>联系人：                        联系人：</w:t>
      </w:r>
    </w:p>
    <w:p>
      <w:pPr>
        <w:rPr>
          <w:rFonts w:eastAsia="方正仿宋简体"/>
          <w:sz w:val="30"/>
          <w:szCs w:val="30"/>
        </w:rPr>
      </w:pPr>
      <w:r>
        <w:rPr>
          <w:rFonts w:eastAsia="方正仿宋简体"/>
          <w:sz w:val="30"/>
          <w:szCs w:val="30"/>
        </w:rPr>
        <w:t>电 话：                         电  话：</w:t>
      </w:r>
    </w:p>
    <w:p>
      <w:pPr>
        <w:spacing w:line="560" w:lineRule="exact"/>
        <w:ind w:firstLine="600" w:firstLineChars="200"/>
        <w:rPr>
          <w:rFonts w:hint="eastAsia" w:eastAsia="方正仿宋简体"/>
          <w:sz w:val="30"/>
          <w:szCs w:val="30"/>
        </w:rPr>
      </w:pPr>
    </w:p>
    <w:p>
      <w:pPr>
        <w:pStyle w:val="4"/>
        <w:rPr>
          <w:rFonts w:hint="eastAsia" w:ascii="Times New Roman" w:hAnsi="Times New Roman" w:eastAsia="方正仿宋简体"/>
          <w:sz w:val="30"/>
          <w:szCs w:val="30"/>
        </w:rPr>
      </w:pPr>
    </w:p>
    <w:p>
      <w:pPr>
        <w:pageBreakBefore/>
        <w:spacing w:line="540" w:lineRule="exact"/>
        <w:rPr>
          <w:rFonts w:hint="eastAsia" w:eastAsia="方正仿宋简体"/>
          <w:sz w:val="30"/>
          <w:szCs w:val="30"/>
        </w:rPr>
      </w:pPr>
      <w:r>
        <w:rPr>
          <w:rFonts w:hint="eastAsia" w:eastAsia="方正仿宋简体"/>
          <w:sz w:val="30"/>
          <w:szCs w:val="30"/>
        </w:rPr>
        <w:t>附件1</w:t>
      </w:r>
    </w:p>
    <w:p>
      <w:pPr>
        <w:spacing w:line="540" w:lineRule="exact"/>
        <w:jc w:val="center"/>
        <w:rPr>
          <w:rFonts w:hint="eastAsia" w:ascii="微软简标宋" w:hAnsi="微软简标宋" w:eastAsia="微软简标宋" w:cs="微软简标宋"/>
          <w:sz w:val="36"/>
          <w:szCs w:val="36"/>
        </w:rPr>
      </w:pPr>
      <w:r>
        <w:rPr>
          <w:rFonts w:hint="eastAsia" w:ascii="微软简标宋" w:hAnsi="微软简标宋" w:eastAsia="微软简标宋" w:cs="微软简标宋"/>
          <w:sz w:val="36"/>
          <w:szCs w:val="36"/>
        </w:rPr>
        <w:t>技术协议</w:t>
      </w:r>
    </w:p>
    <w:p>
      <w:pPr>
        <w:spacing w:line="560" w:lineRule="exact"/>
        <w:ind w:firstLine="660" w:firstLineChars="300"/>
        <w:rPr>
          <w:rFonts w:hint="eastAsia"/>
        </w:rPr>
      </w:pPr>
    </w:p>
    <w:p>
      <w:pPr>
        <w:pageBreakBefore/>
        <w:spacing w:line="540" w:lineRule="exact"/>
        <w:jc w:val="both"/>
        <w:rPr>
          <w:rFonts w:ascii="微软简标宋" w:hAnsi="微软简标宋" w:eastAsia="微软简标宋" w:cs="微软简标宋"/>
          <w:sz w:val="36"/>
          <w:szCs w:val="36"/>
        </w:rPr>
      </w:pPr>
      <w:r>
        <w:rPr>
          <w:rFonts w:hint="eastAsia" w:ascii="Times New Roman" w:hAnsi="Times New Roman" w:eastAsia="方正仿宋简体" w:cs="Times New Roman"/>
          <w:sz w:val="30"/>
          <w:szCs w:val="30"/>
        </w:rPr>
        <w:t>附件2</w:t>
      </w:r>
    </w:p>
    <w:p>
      <w:pPr>
        <w:pStyle w:val="23"/>
        <w:rPr>
          <w:rFonts w:hint="eastAsia"/>
        </w:rPr>
      </w:pPr>
    </w:p>
    <w:p>
      <w:pPr>
        <w:rPr>
          <w:rFonts w:eastAsia="楷体_GB2312"/>
          <w:color w:val="000000"/>
        </w:rPr>
      </w:pPr>
    </w:p>
    <w:p>
      <w:pPr>
        <w:keepNext w:val="0"/>
        <w:keepLines w:val="0"/>
        <w:kinsoku/>
        <w:wordWrap/>
        <w:overflowPunct/>
        <w:topLinePunct w:val="0"/>
        <w:autoSpaceDE/>
        <w:autoSpaceDN/>
        <w:bidi w:val="0"/>
        <w:adjustRightInd/>
        <w:snapToGrid/>
        <w:spacing w:line="560" w:lineRule="exact"/>
        <w:ind w:left="0" w:leftChars="0"/>
        <w:jc w:val="center"/>
        <w:textAlignment w:val="auto"/>
        <w:rPr>
          <w:rFonts w:ascii="方正小标宋简体" w:hAnsi="方正小标宋简体" w:eastAsia="方正小标宋简体" w:cs="方正小标宋简体"/>
          <w:color w:val="000000"/>
          <w:sz w:val="36"/>
          <w:szCs w:val="36"/>
        </w:rPr>
      </w:pPr>
      <w:bookmarkStart w:id="6" w:name="_Toc55480655"/>
      <w:r>
        <w:rPr>
          <w:rFonts w:hint="eastAsia" w:ascii="方正小标宋简体" w:hAnsi="方正小标宋简体" w:eastAsia="方正小标宋简体" w:cs="方正小标宋简体"/>
          <w:color w:val="000000"/>
          <w:sz w:val="36"/>
          <w:szCs w:val="36"/>
          <w:lang w:val="en-US" w:eastAsia="zh-CN"/>
        </w:rPr>
        <w:t>供需</w:t>
      </w:r>
      <w:r>
        <w:rPr>
          <w:rFonts w:hint="eastAsia" w:ascii="方正小标宋简体" w:hAnsi="方正小标宋简体" w:eastAsia="方正小标宋简体" w:cs="方正小标宋简体"/>
          <w:color w:val="000000"/>
          <w:sz w:val="36"/>
          <w:szCs w:val="36"/>
        </w:rPr>
        <w:t>廉洁互保协议</w:t>
      </w:r>
      <w:bookmarkEnd w:id="6"/>
    </w:p>
    <w:p>
      <w:pPr>
        <w:keepNext w:val="0"/>
        <w:keepLines w:val="0"/>
        <w:kinsoku/>
        <w:wordWrap/>
        <w:overflowPunct/>
        <w:topLinePunct w:val="0"/>
        <w:autoSpaceDE/>
        <w:autoSpaceDN/>
        <w:bidi w:val="0"/>
        <w:adjustRightInd/>
        <w:snapToGrid/>
        <w:spacing w:line="560" w:lineRule="exact"/>
        <w:ind w:left="0" w:leftChars="0"/>
        <w:textAlignment w:val="auto"/>
        <w:rPr>
          <w:rFonts w:ascii="Times New Roman" w:hAnsi="Times New Roman" w:eastAsia="方正仿宋简体" w:cs="Times New Roman"/>
          <w:color w:val="000000"/>
          <w:sz w:val="30"/>
          <w:szCs w:val="30"/>
        </w:rPr>
      </w:pPr>
    </w:p>
    <w:p>
      <w:pPr>
        <w:keepNext w:val="0"/>
        <w:keepLines w:val="0"/>
        <w:kinsoku/>
        <w:wordWrap/>
        <w:overflowPunct/>
        <w:topLinePunct w:val="0"/>
        <w:autoSpaceDE/>
        <w:autoSpaceDN/>
        <w:bidi w:val="0"/>
        <w:adjustRightInd/>
        <w:snapToGrid/>
        <w:spacing w:line="560" w:lineRule="exact"/>
        <w:ind w:left="0" w:leftChars="0" w:firstLine="600" w:firstLineChars="200"/>
        <w:textAlignment w:val="auto"/>
        <w:rPr>
          <w:rFonts w:ascii="Times New Roman" w:hAnsi="Times New Roman" w:eastAsia="方正仿宋简体" w:cs="Times New Roman"/>
          <w:color w:val="000000"/>
          <w:sz w:val="30"/>
          <w:szCs w:val="30"/>
        </w:rPr>
      </w:pPr>
      <w:r>
        <w:rPr>
          <w:rFonts w:hint="eastAsia" w:ascii="Times New Roman" w:hAnsi="Times New Roman" w:eastAsia="方正仿宋简体" w:cs="Times New Roman"/>
          <w:color w:val="000000"/>
          <w:sz w:val="30"/>
          <w:szCs w:val="30"/>
        </w:rPr>
        <w:t>甲</w:t>
      </w:r>
      <w:r>
        <w:rPr>
          <w:rFonts w:ascii="Times New Roman" w:hAnsi="Times New Roman" w:eastAsia="方正仿宋简体" w:cs="Times New Roman"/>
          <w:color w:val="000000"/>
          <w:sz w:val="30"/>
          <w:szCs w:val="30"/>
        </w:rPr>
        <w:t>方</w:t>
      </w:r>
      <w:r>
        <w:rPr>
          <w:rFonts w:hint="eastAsia" w:ascii="Times New Roman" w:hAnsi="Times New Roman" w:eastAsia="方正仿宋简体" w:cs="Times New Roman"/>
          <w:color w:val="000000"/>
          <w:sz w:val="30"/>
          <w:szCs w:val="30"/>
        </w:rPr>
        <w:t>（</w:t>
      </w:r>
      <w:r>
        <w:rPr>
          <w:rFonts w:hint="eastAsia" w:ascii="Times New Roman" w:hAnsi="Times New Roman" w:eastAsia="方正仿宋简体" w:cs="Times New Roman"/>
          <w:color w:val="000000"/>
          <w:sz w:val="30"/>
          <w:szCs w:val="30"/>
          <w:highlight w:val="none"/>
        </w:rPr>
        <w:t>需方）</w:t>
      </w:r>
      <w:r>
        <w:rPr>
          <w:rFonts w:ascii="Times New Roman" w:hAnsi="Times New Roman" w:eastAsia="方正仿宋简体" w:cs="Times New Roman"/>
          <w:color w:val="000000"/>
          <w:sz w:val="30"/>
          <w:szCs w:val="30"/>
        </w:rPr>
        <w:t>：</w:t>
      </w:r>
    </w:p>
    <w:p>
      <w:pPr>
        <w:keepNext w:val="0"/>
        <w:keepLines w:val="0"/>
        <w:kinsoku/>
        <w:wordWrap/>
        <w:overflowPunct/>
        <w:topLinePunct w:val="0"/>
        <w:autoSpaceDE/>
        <w:autoSpaceDN/>
        <w:bidi w:val="0"/>
        <w:adjustRightInd/>
        <w:snapToGrid/>
        <w:spacing w:line="560" w:lineRule="exact"/>
        <w:ind w:left="0" w:leftChars="0" w:firstLine="600" w:firstLineChars="200"/>
        <w:textAlignment w:val="auto"/>
        <w:rPr>
          <w:rFonts w:ascii="Times New Roman" w:hAnsi="Times New Roman" w:eastAsia="方正仿宋简体" w:cs="Times New Roman"/>
          <w:color w:val="000000"/>
          <w:sz w:val="30"/>
          <w:szCs w:val="30"/>
        </w:rPr>
      </w:pPr>
    </w:p>
    <w:p>
      <w:pPr>
        <w:keepNext w:val="0"/>
        <w:keepLines w:val="0"/>
        <w:kinsoku/>
        <w:wordWrap/>
        <w:overflowPunct/>
        <w:topLinePunct w:val="0"/>
        <w:autoSpaceDE/>
        <w:autoSpaceDN/>
        <w:bidi w:val="0"/>
        <w:adjustRightInd/>
        <w:snapToGrid/>
        <w:spacing w:line="560" w:lineRule="exact"/>
        <w:ind w:left="0" w:leftChars="0" w:firstLine="600" w:firstLineChars="200"/>
        <w:textAlignment w:val="auto"/>
      </w:pPr>
      <w:r>
        <w:rPr>
          <w:rFonts w:ascii="Times New Roman" w:hAnsi="Times New Roman" w:eastAsia="方正仿宋简体" w:cs="Times New Roman"/>
          <w:color w:val="000000"/>
          <w:sz w:val="30"/>
          <w:szCs w:val="30"/>
        </w:rPr>
        <w:t>乙方</w:t>
      </w:r>
      <w:r>
        <w:rPr>
          <w:rFonts w:hint="eastAsia" w:ascii="Times New Roman" w:hAnsi="Times New Roman" w:eastAsia="方正仿宋简体" w:cs="Times New Roman"/>
          <w:color w:val="000000"/>
          <w:sz w:val="30"/>
          <w:szCs w:val="30"/>
        </w:rPr>
        <w:t>（供方）</w:t>
      </w:r>
      <w:r>
        <w:rPr>
          <w:rFonts w:ascii="Times New Roman" w:hAnsi="Times New Roman" w:eastAsia="方正仿宋简体" w:cs="Times New Roman"/>
          <w:color w:val="000000"/>
          <w:sz w:val="30"/>
          <w:szCs w:val="30"/>
        </w:rPr>
        <w:t>：</w:t>
      </w:r>
    </w:p>
    <w:p>
      <w:pPr>
        <w:pStyle w:val="8"/>
        <w:keepNext w:val="0"/>
        <w:keepLines w:val="0"/>
        <w:kinsoku/>
        <w:wordWrap/>
        <w:overflowPunct/>
        <w:topLinePunct w:val="0"/>
        <w:autoSpaceDE/>
        <w:autoSpaceDN/>
        <w:bidi w:val="0"/>
        <w:adjustRightInd/>
        <w:snapToGrid/>
        <w:spacing w:line="560" w:lineRule="exact"/>
        <w:ind w:left="0" w:leftChars="0"/>
        <w:textAlignment w:val="auto"/>
      </w:pPr>
    </w:p>
    <w:p>
      <w:pPr>
        <w:pStyle w:val="8"/>
        <w:keepNext w:val="0"/>
        <w:keepLines w:val="0"/>
        <w:kinsoku/>
        <w:wordWrap/>
        <w:overflowPunct/>
        <w:topLinePunct w:val="0"/>
        <w:autoSpaceDE/>
        <w:autoSpaceDN/>
        <w:bidi w:val="0"/>
        <w:adjustRightInd/>
        <w:snapToGrid/>
        <w:spacing w:line="560" w:lineRule="exact"/>
        <w:ind w:left="0" w:leftChars="0"/>
        <w:textAlignment w:val="auto"/>
      </w:pPr>
    </w:p>
    <w:p>
      <w:pPr>
        <w:keepNext w:val="0"/>
        <w:keepLines w:val="0"/>
        <w:kinsoku/>
        <w:wordWrap/>
        <w:overflowPunct/>
        <w:topLinePunct w:val="0"/>
        <w:autoSpaceDE/>
        <w:autoSpaceDN/>
        <w:bidi w:val="0"/>
        <w:adjustRightInd/>
        <w:snapToGrid/>
        <w:spacing w:line="560" w:lineRule="exact"/>
        <w:ind w:left="0" w:leftChars="0" w:firstLine="600" w:firstLineChars="200"/>
        <w:textAlignment w:val="auto"/>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为</w:t>
      </w:r>
      <w:r>
        <w:rPr>
          <w:rFonts w:hint="eastAsia" w:eastAsia="方正仿宋简体" w:cs="Times New Roman"/>
          <w:color w:val="000000"/>
          <w:sz w:val="30"/>
          <w:szCs w:val="30"/>
          <w:highlight w:val="none"/>
          <w:lang w:val="en-US" w:eastAsia="zh-CN"/>
        </w:rPr>
        <w:t>预防商业贿赂和不正当竞争，</w:t>
      </w:r>
      <w:r>
        <w:rPr>
          <w:rFonts w:ascii="Times New Roman" w:hAnsi="Times New Roman" w:eastAsia="方正仿宋简体" w:cs="Times New Roman"/>
          <w:color w:val="000000"/>
          <w:sz w:val="30"/>
          <w:szCs w:val="30"/>
        </w:rPr>
        <w:t>规范</w:t>
      </w:r>
      <w:r>
        <w:rPr>
          <w:rFonts w:hint="eastAsia" w:ascii="Times New Roman" w:hAnsi="Times New Roman" w:eastAsia="方正仿宋简体" w:cs="Times New Roman"/>
          <w:color w:val="000000"/>
          <w:sz w:val="30"/>
          <w:szCs w:val="30"/>
          <w:highlight w:val="none"/>
        </w:rPr>
        <w:t>供</w:t>
      </w:r>
      <w:r>
        <w:rPr>
          <w:rFonts w:hint="eastAsia" w:ascii="Times New Roman" w:hAnsi="Times New Roman" w:eastAsia="方正仿宋简体" w:cs="Times New Roman"/>
          <w:color w:val="000000"/>
          <w:sz w:val="30"/>
          <w:szCs w:val="30"/>
        </w:rPr>
        <w:t>需双</w:t>
      </w:r>
      <w:r>
        <w:rPr>
          <w:rFonts w:ascii="Times New Roman" w:hAnsi="Times New Roman" w:eastAsia="方正仿宋简体" w:cs="Times New Roman"/>
          <w:color w:val="000000"/>
          <w:sz w:val="30"/>
          <w:szCs w:val="30"/>
        </w:rPr>
        <w:t>方业务往来活动，建立诚实守信的商务合作关系，共同维护</w:t>
      </w:r>
      <w:r>
        <w:rPr>
          <w:rFonts w:hint="eastAsia" w:ascii="Times New Roman" w:hAnsi="Times New Roman" w:eastAsia="方正仿宋简体" w:cs="Times New Roman"/>
          <w:color w:val="000000"/>
          <w:sz w:val="30"/>
          <w:szCs w:val="30"/>
        </w:rPr>
        <w:t>各</w:t>
      </w:r>
      <w:r>
        <w:rPr>
          <w:rFonts w:ascii="Times New Roman" w:hAnsi="Times New Roman" w:eastAsia="方正仿宋简体" w:cs="Times New Roman"/>
          <w:color w:val="000000"/>
          <w:sz w:val="30"/>
          <w:szCs w:val="30"/>
        </w:rPr>
        <w:t>方合法权益，防止违规违纪行为发生，经友好协商，</w:t>
      </w:r>
      <w:r>
        <w:rPr>
          <w:rFonts w:hint="eastAsia" w:ascii="Times New Roman" w:hAnsi="Times New Roman" w:eastAsia="方正仿宋简体" w:cs="Times New Roman"/>
          <w:color w:val="000000"/>
          <w:sz w:val="30"/>
          <w:szCs w:val="30"/>
        </w:rPr>
        <w:t>各</w:t>
      </w:r>
      <w:r>
        <w:rPr>
          <w:rFonts w:ascii="Times New Roman" w:hAnsi="Times New Roman" w:eastAsia="方正仿宋简体" w:cs="Times New Roman"/>
          <w:color w:val="000000"/>
          <w:sz w:val="30"/>
          <w:szCs w:val="30"/>
        </w:rPr>
        <w:t>方就业务往来中的廉洁事宜达成此互保协议。</w:t>
      </w:r>
    </w:p>
    <w:p>
      <w:pPr>
        <w:keepNext w:val="0"/>
        <w:keepLines w:val="0"/>
        <w:kinsoku/>
        <w:wordWrap/>
        <w:overflowPunct/>
        <w:topLinePunct w:val="0"/>
        <w:autoSpaceDE/>
        <w:autoSpaceDN/>
        <w:bidi w:val="0"/>
        <w:adjustRightInd/>
        <w:snapToGrid/>
        <w:spacing w:line="560" w:lineRule="exact"/>
        <w:ind w:left="0" w:leftChars="0" w:firstLine="602" w:firstLineChars="200"/>
        <w:textAlignment w:val="auto"/>
        <w:rPr>
          <w:rFonts w:ascii="Times New Roman" w:hAnsi="Times New Roman" w:eastAsia="方正仿宋简体" w:cs="Times New Roman"/>
          <w:b/>
          <w:bCs/>
          <w:color w:val="000000"/>
          <w:sz w:val="30"/>
          <w:szCs w:val="30"/>
        </w:rPr>
      </w:pPr>
    </w:p>
    <w:p>
      <w:pPr>
        <w:keepNext w:val="0"/>
        <w:keepLines w:val="0"/>
        <w:kinsoku/>
        <w:wordWrap/>
        <w:overflowPunct/>
        <w:topLinePunct w:val="0"/>
        <w:autoSpaceDE/>
        <w:autoSpaceDN/>
        <w:bidi w:val="0"/>
        <w:adjustRightInd/>
        <w:snapToGrid/>
        <w:spacing w:line="560" w:lineRule="exact"/>
        <w:ind w:left="0" w:leftChars="0" w:firstLine="602" w:firstLineChars="200"/>
        <w:textAlignment w:val="auto"/>
        <w:rPr>
          <w:rFonts w:ascii="Times New Roman" w:hAnsi="Times New Roman" w:eastAsia="方正仿宋简体" w:cs="Times New Roman"/>
          <w:color w:val="000000"/>
          <w:sz w:val="30"/>
          <w:szCs w:val="30"/>
        </w:rPr>
      </w:pPr>
      <w:r>
        <w:rPr>
          <w:rFonts w:ascii="Times New Roman" w:hAnsi="Times New Roman" w:eastAsia="方正仿宋简体" w:cs="Times New Roman"/>
          <w:b/>
          <w:bCs/>
          <w:color w:val="000000"/>
          <w:sz w:val="30"/>
          <w:szCs w:val="30"/>
        </w:rPr>
        <w:t>第一条</w:t>
      </w:r>
      <w:r>
        <w:rPr>
          <w:rFonts w:ascii="Times New Roman" w:hAnsi="Times New Roman" w:eastAsia="方正仿宋简体" w:cs="Times New Roman"/>
          <w:color w:val="000000"/>
          <w:sz w:val="30"/>
          <w:szCs w:val="30"/>
        </w:rPr>
        <w:t xml:space="preserve">  </w:t>
      </w:r>
      <w:r>
        <w:rPr>
          <w:rFonts w:hint="eastAsia" w:ascii="Times New Roman" w:hAnsi="Times New Roman" w:eastAsia="方正仿宋简体" w:cs="Times New Roman"/>
          <w:color w:val="000000"/>
          <w:sz w:val="30"/>
          <w:szCs w:val="30"/>
        </w:rPr>
        <w:t>甲</w:t>
      </w:r>
      <w:r>
        <w:rPr>
          <w:rFonts w:hint="eastAsia" w:ascii="Times New Roman" w:hAnsi="Times New Roman" w:eastAsia="方正仿宋简体" w:cs="Times New Roman"/>
          <w:color w:val="000000"/>
          <w:sz w:val="30"/>
          <w:szCs w:val="30"/>
          <w:lang w:eastAsia="zh-CN"/>
        </w:rPr>
        <w:t>、</w:t>
      </w:r>
      <w:r>
        <w:rPr>
          <w:rFonts w:hint="eastAsia" w:ascii="Times New Roman" w:hAnsi="Times New Roman" w:eastAsia="方正仿宋简体" w:cs="Times New Roman"/>
          <w:color w:val="000000"/>
          <w:sz w:val="30"/>
          <w:szCs w:val="30"/>
        </w:rPr>
        <w:t>乙</w:t>
      </w:r>
      <w:r>
        <w:rPr>
          <w:rFonts w:ascii="Times New Roman" w:hAnsi="Times New Roman" w:eastAsia="方正仿宋简体" w:cs="Times New Roman"/>
          <w:color w:val="000000"/>
          <w:sz w:val="30"/>
          <w:szCs w:val="30"/>
        </w:rPr>
        <w:t>双方共同的权利和义务</w:t>
      </w:r>
    </w:p>
    <w:p>
      <w:pPr>
        <w:keepNext w:val="0"/>
        <w:keepLines w:val="0"/>
        <w:kinsoku/>
        <w:wordWrap/>
        <w:overflowPunct/>
        <w:topLinePunct w:val="0"/>
        <w:autoSpaceDE/>
        <w:autoSpaceDN/>
        <w:bidi w:val="0"/>
        <w:adjustRightInd/>
        <w:snapToGrid/>
        <w:spacing w:line="560" w:lineRule="exact"/>
        <w:ind w:left="0" w:leftChars="0" w:firstLine="600" w:firstLineChars="200"/>
        <w:textAlignment w:val="auto"/>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1.严格遵守国家有关法律法规，坚持诚实守信原则，恪守商业道德，规范</w:t>
      </w:r>
      <w:r>
        <w:rPr>
          <w:rFonts w:hint="eastAsia" w:ascii="Times New Roman" w:hAnsi="Times New Roman" w:eastAsia="方正仿宋简体" w:cs="Times New Roman"/>
          <w:color w:val="000000"/>
          <w:sz w:val="30"/>
          <w:szCs w:val="30"/>
          <w:lang w:val="en-US" w:eastAsia="zh-CN"/>
        </w:rPr>
        <w:t>工作</w:t>
      </w:r>
      <w:r>
        <w:rPr>
          <w:rFonts w:ascii="Times New Roman" w:hAnsi="Times New Roman" w:eastAsia="方正仿宋简体" w:cs="Times New Roman"/>
          <w:color w:val="000000"/>
          <w:sz w:val="30"/>
          <w:szCs w:val="30"/>
        </w:rPr>
        <w:t>人员廉洁从业行为。</w:t>
      </w:r>
    </w:p>
    <w:p>
      <w:pPr>
        <w:keepNext w:val="0"/>
        <w:keepLines w:val="0"/>
        <w:kinsoku/>
        <w:wordWrap/>
        <w:overflowPunct/>
        <w:topLinePunct w:val="0"/>
        <w:autoSpaceDE/>
        <w:autoSpaceDN/>
        <w:bidi w:val="0"/>
        <w:adjustRightInd/>
        <w:snapToGrid/>
        <w:spacing w:line="560" w:lineRule="exact"/>
        <w:ind w:left="0" w:leftChars="0" w:firstLine="600" w:firstLineChars="200"/>
        <w:textAlignment w:val="auto"/>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2.双方业务活动坚持公开、公正、诚信、透明的原则（商业秘密和合同文件另有规定的除外），不得损害国家和</w:t>
      </w:r>
      <w:r>
        <w:rPr>
          <w:rFonts w:hint="eastAsia" w:ascii="Times New Roman" w:hAnsi="Times New Roman" w:eastAsia="方正仿宋简体" w:cs="Times New Roman"/>
          <w:color w:val="000000"/>
          <w:sz w:val="30"/>
          <w:szCs w:val="30"/>
          <w:lang w:val="en-US" w:eastAsia="zh-CN"/>
        </w:rPr>
        <w:t>集体</w:t>
      </w:r>
      <w:r>
        <w:rPr>
          <w:rFonts w:ascii="Times New Roman" w:hAnsi="Times New Roman" w:eastAsia="方正仿宋简体" w:cs="Times New Roman"/>
          <w:color w:val="000000"/>
          <w:sz w:val="30"/>
          <w:szCs w:val="30"/>
        </w:rPr>
        <w:t>利益。</w:t>
      </w:r>
    </w:p>
    <w:p>
      <w:pPr>
        <w:keepNext w:val="0"/>
        <w:keepLines w:val="0"/>
        <w:kinsoku/>
        <w:wordWrap/>
        <w:overflowPunct/>
        <w:topLinePunct w:val="0"/>
        <w:autoSpaceDE/>
        <w:autoSpaceDN/>
        <w:bidi w:val="0"/>
        <w:adjustRightInd/>
        <w:snapToGrid/>
        <w:spacing w:line="560" w:lineRule="exact"/>
        <w:ind w:left="0" w:leftChars="0" w:firstLine="600" w:firstLineChars="200"/>
        <w:textAlignment w:val="auto"/>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3.发现对方工作人员在业务活动中有违反廉洁规定的行为，有及时要求对方纠正并向对方举报的权利和义务；涉嫌违法的，可以依法向有关部门举报。</w:t>
      </w:r>
    </w:p>
    <w:p>
      <w:pPr>
        <w:keepNext w:val="0"/>
        <w:keepLines w:val="0"/>
        <w:kinsoku/>
        <w:wordWrap/>
        <w:overflowPunct/>
        <w:topLinePunct w:val="0"/>
        <w:autoSpaceDE/>
        <w:autoSpaceDN/>
        <w:bidi w:val="0"/>
        <w:adjustRightInd/>
        <w:snapToGrid/>
        <w:spacing w:line="560" w:lineRule="exact"/>
        <w:ind w:left="0" w:leftChars="0" w:firstLine="600" w:firstLineChars="200"/>
        <w:textAlignment w:val="auto"/>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4.对涉嫌不廉洁的商业行为进行调查时，双方有相互配合、提供证据、</w:t>
      </w:r>
      <w:r>
        <w:rPr>
          <w:rFonts w:hint="eastAsia" w:ascii="Times New Roman" w:hAnsi="Times New Roman" w:eastAsia="方正仿宋简体" w:cs="Times New Roman"/>
          <w:color w:val="000000"/>
          <w:sz w:val="30"/>
          <w:szCs w:val="30"/>
          <w:lang w:eastAsia="zh-CN"/>
        </w:rPr>
        <w:t>作证</w:t>
      </w:r>
      <w:r>
        <w:rPr>
          <w:rFonts w:ascii="Times New Roman" w:hAnsi="Times New Roman" w:eastAsia="方正仿宋简体" w:cs="Times New Roman"/>
          <w:color w:val="000000"/>
          <w:sz w:val="30"/>
          <w:szCs w:val="30"/>
        </w:rPr>
        <w:t>的义务。</w:t>
      </w:r>
    </w:p>
    <w:p>
      <w:pPr>
        <w:keepNext w:val="0"/>
        <w:keepLines w:val="0"/>
        <w:widowControl/>
        <w:kinsoku/>
        <w:wordWrap/>
        <w:overflowPunct/>
        <w:topLinePunct w:val="0"/>
        <w:autoSpaceDE/>
        <w:autoSpaceDN/>
        <w:bidi w:val="0"/>
        <w:adjustRightInd/>
        <w:snapToGrid/>
        <w:spacing w:line="560" w:lineRule="exact"/>
        <w:ind w:left="0" w:leftChars="0" w:firstLine="600" w:firstLineChars="200"/>
        <w:jc w:val="left"/>
        <w:textAlignment w:val="auto"/>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5.未经对方同意，不向任何新闻媒体、第三人述及有关对方工作人员恪守商业道德方面的评价、信息。</w:t>
      </w:r>
    </w:p>
    <w:p>
      <w:pPr>
        <w:keepNext w:val="0"/>
        <w:keepLines w:val="0"/>
        <w:kinsoku/>
        <w:wordWrap/>
        <w:overflowPunct/>
        <w:topLinePunct w:val="0"/>
        <w:autoSpaceDE/>
        <w:autoSpaceDN/>
        <w:bidi w:val="0"/>
        <w:adjustRightInd/>
        <w:snapToGrid/>
        <w:spacing w:line="560" w:lineRule="exact"/>
        <w:ind w:left="0" w:leftChars="0" w:firstLine="600" w:firstLineChars="200"/>
        <w:textAlignment w:val="auto"/>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6.双方应依法保护举报人员，不得以任何方式对举报人员进行打击报复。</w:t>
      </w:r>
    </w:p>
    <w:p>
      <w:pPr>
        <w:keepNext w:val="0"/>
        <w:keepLines w:val="0"/>
        <w:kinsoku/>
        <w:wordWrap/>
        <w:overflowPunct/>
        <w:topLinePunct w:val="0"/>
        <w:autoSpaceDE/>
        <w:autoSpaceDN/>
        <w:bidi w:val="0"/>
        <w:adjustRightInd/>
        <w:snapToGrid/>
        <w:spacing w:line="560" w:lineRule="exact"/>
        <w:ind w:left="0" w:leftChars="0" w:firstLine="602" w:firstLineChars="200"/>
        <w:textAlignment w:val="auto"/>
        <w:rPr>
          <w:rFonts w:ascii="Times New Roman" w:hAnsi="Times New Roman" w:eastAsia="方正仿宋简体" w:cs="Times New Roman"/>
          <w:color w:val="000000"/>
          <w:sz w:val="30"/>
          <w:szCs w:val="30"/>
        </w:rPr>
      </w:pPr>
      <w:r>
        <w:rPr>
          <w:rFonts w:ascii="Times New Roman" w:hAnsi="Times New Roman" w:eastAsia="方正仿宋简体" w:cs="Times New Roman"/>
          <w:b/>
          <w:bCs/>
          <w:color w:val="000000"/>
          <w:sz w:val="30"/>
          <w:szCs w:val="30"/>
        </w:rPr>
        <w:t>第二条</w:t>
      </w:r>
      <w:r>
        <w:rPr>
          <w:rFonts w:ascii="Times New Roman" w:hAnsi="Times New Roman" w:eastAsia="方正仿宋简体" w:cs="Times New Roman"/>
          <w:color w:val="000000"/>
          <w:sz w:val="30"/>
          <w:szCs w:val="30"/>
        </w:rPr>
        <w:t xml:space="preserve">  </w:t>
      </w:r>
      <w:r>
        <w:rPr>
          <w:rFonts w:hint="eastAsia" w:ascii="Times New Roman" w:hAnsi="Times New Roman" w:eastAsia="方正仿宋简体" w:cs="Times New Roman"/>
          <w:color w:val="000000"/>
          <w:sz w:val="30"/>
          <w:szCs w:val="30"/>
        </w:rPr>
        <w:t>甲</w:t>
      </w:r>
      <w:r>
        <w:rPr>
          <w:rFonts w:ascii="Times New Roman" w:hAnsi="Times New Roman" w:eastAsia="方正仿宋简体" w:cs="Times New Roman"/>
          <w:color w:val="000000"/>
          <w:sz w:val="30"/>
          <w:szCs w:val="30"/>
        </w:rPr>
        <w:t>方的廉洁责任</w:t>
      </w:r>
    </w:p>
    <w:p>
      <w:pPr>
        <w:keepNext w:val="0"/>
        <w:keepLines w:val="0"/>
        <w:kinsoku/>
        <w:wordWrap/>
        <w:overflowPunct/>
        <w:topLinePunct w:val="0"/>
        <w:autoSpaceDE/>
        <w:autoSpaceDN/>
        <w:bidi w:val="0"/>
        <w:adjustRightInd/>
        <w:snapToGrid/>
        <w:spacing w:line="560" w:lineRule="exact"/>
        <w:ind w:left="0" w:leftChars="0" w:firstLine="600" w:firstLineChars="200"/>
        <w:textAlignment w:val="auto"/>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1.甲方工作人员</w:t>
      </w:r>
      <w:r>
        <w:rPr>
          <w:rFonts w:hint="eastAsia" w:eastAsia="方正仿宋简体" w:cs="Times New Roman"/>
          <w:color w:val="000000"/>
          <w:sz w:val="30"/>
          <w:szCs w:val="30"/>
          <w:highlight w:val="none"/>
          <w:lang w:val="en-US" w:eastAsia="zh-CN"/>
        </w:rPr>
        <w:t>及其配偶、子女、其他特定关系人</w:t>
      </w:r>
      <w:r>
        <w:rPr>
          <w:rFonts w:ascii="Times New Roman" w:hAnsi="Times New Roman" w:eastAsia="方正仿宋简体" w:cs="Times New Roman"/>
          <w:color w:val="000000"/>
          <w:sz w:val="30"/>
          <w:szCs w:val="30"/>
        </w:rPr>
        <w:t>不得以任何形式索要或接受乙方</w:t>
      </w:r>
      <w:r>
        <w:rPr>
          <w:rFonts w:hint="eastAsia" w:ascii="Times New Roman" w:hAnsi="Times New Roman" w:eastAsia="方正仿宋简体" w:cs="Times New Roman"/>
          <w:color w:val="000000"/>
          <w:sz w:val="30"/>
          <w:szCs w:val="30"/>
          <w:lang w:val="en-US" w:eastAsia="zh-CN"/>
        </w:rPr>
        <w:t>回扣、</w:t>
      </w:r>
      <w:r>
        <w:rPr>
          <w:rFonts w:ascii="Times New Roman" w:hAnsi="Times New Roman" w:eastAsia="方正仿宋简体" w:cs="Times New Roman"/>
          <w:color w:val="000000"/>
          <w:sz w:val="30"/>
          <w:szCs w:val="30"/>
        </w:rPr>
        <w:t>礼品、礼金和有价证券</w:t>
      </w:r>
      <w:r>
        <w:rPr>
          <w:rFonts w:hint="eastAsia" w:ascii="Times New Roman" w:hAnsi="Times New Roman" w:eastAsia="方正仿宋简体" w:cs="Times New Roman"/>
          <w:color w:val="000000"/>
          <w:sz w:val="30"/>
          <w:szCs w:val="30"/>
          <w:lang w:val="en-US" w:eastAsia="zh-CN"/>
        </w:rPr>
        <w:t>等财物</w:t>
      </w:r>
      <w:r>
        <w:rPr>
          <w:rFonts w:ascii="Times New Roman" w:hAnsi="Times New Roman" w:eastAsia="方正仿宋简体" w:cs="Times New Roman"/>
          <w:color w:val="000000"/>
          <w:sz w:val="30"/>
          <w:szCs w:val="30"/>
        </w:rPr>
        <w:t>，</w:t>
      </w:r>
      <w:r>
        <w:rPr>
          <w:rFonts w:hint="eastAsia" w:ascii="Times New Roman" w:hAnsi="Times New Roman" w:eastAsia="方正仿宋简体" w:cs="Times New Roman"/>
          <w:color w:val="000000"/>
          <w:sz w:val="30"/>
          <w:szCs w:val="30"/>
          <w:lang w:val="en-US" w:eastAsia="zh-CN"/>
        </w:rPr>
        <w:t>不得以借用名义占用</w:t>
      </w:r>
      <w:r>
        <w:rPr>
          <w:rFonts w:hint="default" w:ascii="Times New Roman" w:hAnsi="Times New Roman" w:eastAsia="方正仿宋简体" w:cs="Times New Roman"/>
          <w:color w:val="000000"/>
          <w:sz w:val="30"/>
          <w:szCs w:val="30"/>
          <w:highlight w:val="none"/>
        </w:rPr>
        <w:t>乙方</w:t>
      </w:r>
      <w:r>
        <w:rPr>
          <w:rFonts w:hint="eastAsia" w:eastAsia="方正仿宋简体" w:cs="Times New Roman"/>
          <w:color w:val="000000"/>
          <w:sz w:val="30"/>
          <w:szCs w:val="30"/>
          <w:highlight w:val="none"/>
          <w:lang w:val="en-US" w:eastAsia="zh-CN"/>
        </w:rPr>
        <w:t>或其工作人员提供的财物，</w:t>
      </w:r>
      <w:r>
        <w:rPr>
          <w:rFonts w:ascii="Times New Roman" w:hAnsi="Times New Roman" w:eastAsia="方正仿宋简体" w:cs="Times New Roman"/>
          <w:color w:val="000000"/>
          <w:sz w:val="30"/>
          <w:szCs w:val="30"/>
        </w:rPr>
        <w:t>不得在乙方报销</w:t>
      </w:r>
      <w:r>
        <w:rPr>
          <w:rFonts w:hint="eastAsia" w:eastAsia="方正仿宋简体" w:cs="Times New Roman"/>
          <w:color w:val="000000"/>
          <w:sz w:val="30"/>
          <w:szCs w:val="30"/>
          <w:highlight w:val="none"/>
          <w:lang w:val="en-US" w:eastAsia="zh-CN"/>
        </w:rPr>
        <w:t>或要求乙方或其工作人员支付</w:t>
      </w:r>
      <w:r>
        <w:rPr>
          <w:rFonts w:ascii="Times New Roman" w:hAnsi="Times New Roman" w:eastAsia="方正仿宋简体" w:cs="Times New Roman"/>
          <w:color w:val="000000"/>
          <w:sz w:val="30"/>
          <w:szCs w:val="30"/>
        </w:rPr>
        <w:t>任何应由</w:t>
      </w:r>
      <w:r>
        <w:rPr>
          <w:rFonts w:hint="eastAsia" w:ascii="Times New Roman" w:hAnsi="Times New Roman" w:eastAsia="方正仿宋简体" w:cs="Times New Roman"/>
          <w:color w:val="000000"/>
          <w:sz w:val="30"/>
          <w:szCs w:val="30"/>
          <w:lang w:val="en-US" w:eastAsia="zh-CN"/>
        </w:rPr>
        <w:t>其</w:t>
      </w:r>
      <w:r>
        <w:rPr>
          <w:rFonts w:ascii="Times New Roman" w:hAnsi="Times New Roman" w:eastAsia="方正仿宋简体" w:cs="Times New Roman"/>
          <w:color w:val="000000"/>
          <w:sz w:val="30"/>
          <w:szCs w:val="30"/>
        </w:rPr>
        <w:t>个人支付的各种费用。</w:t>
      </w:r>
    </w:p>
    <w:p>
      <w:pPr>
        <w:keepNext w:val="0"/>
        <w:keepLines w:val="0"/>
        <w:kinsoku/>
        <w:wordWrap/>
        <w:overflowPunct/>
        <w:topLinePunct w:val="0"/>
        <w:autoSpaceDE/>
        <w:autoSpaceDN/>
        <w:bidi w:val="0"/>
        <w:adjustRightInd/>
        <w:snapToGrid/>
        <w:spacing w:line="560" w:lineRule="exact"/>
        <w:ind w:left="0" w:leftChars="0" w:firstLine="600" w:firstLineChars="200"/>
        <w:textAlignment w:val="auto"/>
        <w:rPr>
          <w:rFonts w:ascii="Times New Roman" w:hAnsi="Times New Roman" w:eastAsia="方正仿宋简体" w:cs="Times New Roman"/>
          <w:color w:val="000000"/>
          <w:sz w:val="30"/>
          <w:szCs w:val="30"/>
        </w:rPr>
      </w:pPr>
      <w:r>
        <w:rPr>
          <w:rFonts w:hint="eastAsia" w:ascii="Times New Roman" w:hAnsi="Times New Roman" w:eastAsia="方正仿宋简体" w:cs="Times New Roman"/>
          <w:color w:val="000000"/>
          <w:sz w:val="30"/>
          <w:szCs w:val="30"/>
          <w:lang w:val="en-US" w:eastAsia="zh-CN"/>
        </w:rPr>
        <w:t>2</w:t>
      </w:r>
      <w:r>
        <w:rPr>
          <w:rFonts w:ascii="Times New Roman" w:hAnsi="Times New Roman" w:eastAsia="方正仿宋简体" w:cs="Times New Roman"/>
          <w:color w:val="000000"/>
          <w:sz w:val="30"/>
          <w:szCs w:val="30"/>
        </w:rPr>
        <w:t>.甲方工作人员</w:t>
      </w:r>
      <w:r>
        <w:rPr>
          <w:rFonts w:hint="eastAsia" w:eastAsia="方正仿宋简体" w:cs="Times New Roman"/>
          <w:color w:val="000000"/>
          <w:sz w:val="30"/>
          <w:szCs w:val="30"/>
          <w:highlight w:val="none"/>
          <w:lang w:val="en-US" w:eastAsia="zh-CN"/>
        </w:rPr>
        <w:t>及其配偶、子女、其他特定关系人</w:t>
      </w:r>
      <w:r>
        <w:rPr>
          <w:rFonts w:ascii="Times New Roman" w:hAnsi="Times New Roman" w:eastAsia="方正仿宋简体" w:cs="Times New Roman"/>
          <w:color w:val="000000"/>
          <w:sz w:val="30"/>
          <w:szCs w:val="30"/>
        </w:rPr>
        <w:t>不得要求或者接受乙方以住房装修、婚丧嫁娶、家属及其他亲属的工作安排、出国出境、旅游等为理由所提供的方便。</w:t>
      </w:r>
    </w:p>
    <w:p>
      <w:pPr>
        <w:keepNext w:val="0"/>
        <w:keepLines w:val="0"/>
        <w:kinsoku/>
        <w:wordWrap/>
        <w:overflowPunct/>
        <w:topLinePunct w:val="0"/>
        <w:autoSpaceDE/>
        <w:autoSpaceDN/>
        <w:bidi w:val="0"/>
        <w:adjustRightInd/>
        <w:snapToGrid/>
        <w:spacing w:line="560" w:lineRule="exact"/>
        <w:ind w:left="0" w:leftChars="0" w:firstLine="600" w:firstLineChars="200"/>
        <w:textAlignment w:val="auto"/>
        <w:rPr>
          <w:rFonts w:hint="eastAsia" w:eastAsia="方正仿宋简体" w:cs="Times New Roman"/>
          <w:color w:val="000000"/>
          <w:sz w:val="30"/>
          <w:szCs w:val="30"/>
          <w:highlight w:val="none"/>
          <w:lang w:eastAsia="zh-CN"/>
        </w:rPr>
      </w:pPr>
      <w:r>
        <w:rPr>
          <w:rFonts w:hint="eastAsia" w:ascii="Times New Roman" w:hAnsi="Times New Roman" w:eastAsia="方正仿宋简体" w:cs="Times New Roman"/>
          <w:color w:val="000000"/>
          <w:sz w:val="30"/>
          <w:szCs w:val="30"/>
          <w:highlight w:val="none"/>
          <w:lang w:val="en-US" w:eastAsia="zh-CN"/>
        </w:rPr>
        <w:t>3</w:t>
      </w:r>
      <w:r>
        <w:rPr>
          <w:rFonts w:ascii="Times New Roman" w:hAnsi="Times New Roman" w:eastAsia="方正仿宋简体" w:cs="Times New Roman"/>
          <w:color w:val="000000"/>
          <w:sz w:val="30"/>
          <w:szCs w:val="30"/>
          <w:highlight w:val="none"/>
        </w:rPr>
        <w:t>.</w:t>
      </w:r>
      <w:r>
        <w:rPr>
          <w:rFonts w:hint="default" w:ascii="Times New Roman" w:hAnsi="Times New Roman" w:eastAsia="方正仿宋简体" w:cs="Times New Roman"/>
          <w:color w:val="000000"/>
          <w:sz w:val="30"/>
          <w:szCs w:val="30"/>
          <w:highlight w:val="none"/>
          <w:lang w:eastAsia="zh-CN"/>
        </w:rPr>
        <w:t>甲方工作人员及其配偶、子女、其他特定关系人不得</w:t>
      </w:r>
      <w:r>
        <w:rPr>
          <w:rFonts w:hint="eastAsia" w:ascii="Times New Roman" w:hAnsi="Times New Roman" w:eastAsia="方正仿宋简体" w:cs="Times New Roman"/>
          <w:color w:val="000000"/>
          <w:sz w:val="30"/>
          <w:szCs w:val="30"/>
          <w:highlight w:val="none"/>
          <w:lang w:val="en-US" w:eastAsia="zh-CN"/>
        </w:rPr>
        <w:t>通过</w:t>
      </w:r>
      <w:r>
        <w:rPr>
          <w:rFonts w:hint="default" w:ascii="Times New Roman" w:hAnsi="Times New Roman" w:eastAsia="方正仿宋简体" w:cs="Times New Roman"/>
          <w:color w:val="000000"/>
          <w:sz w:val="30"/>
          <w:szCs w:val="30"/>
          <w:highlight w:val="none"/>
          <w:lang w:eastAsia="zh-CN"/>
        </w:rPr>
        <w:t>向乙方或</w:t>
      </w:r>
      <w:r>
        <w:rPr>
          <w:rFonts w:hint="eastAsia" w:eastAsia="方正仿宋简体" w:cs="Times New Roman"/>
          <w:color w:val="000000"/>
          <w:sz w:val="30"/>
          <w:szCs w:val="30"/>
          <w:highlight w:val="none"/>
          <w:lang w:val="en-US" w:eastAsia="zh-CN"/>
        </w:rPr>
        <w:t>其</w:t>
      </w:r>
      <w:r>
        <w:rPr>
          <w:rFonts w:hint="default" w:ascii="Times New Roman" w:hAnsi="Times New Roman" w:eastAsia="方正仿宋简体" w:cs="Times New Roman"/>
          <w:color w:val="000000"/>
          <w:sz w:val="30"/>
          <w:szCs w:val="30"/>
          <w:highlight w:val="none"/>
          <w:lang w:eastAsia="zh-CN"/>
        </w:rPr>
        <w:t>工作人员以明显低于市场的价格购买或者以明显高于市场的价格出售房屋、汽车等</w:t>
      </w:r>
      <w:r>
        <w:rPr>
          <w:rFonts w:hint="eastAsia" w:ascii="Times New Roman" w:hAnsi="Times New Roman" w:eastAsia="方正仿宋简体" w:cs="Times New Roman"/>
          <w:color w:val="000000"/>
          <w:sz w:val="30"/>
          <w:szCs w:val="30"/>
          <w:highlight w:val="none"/>
          <w:lang w:eastAsia="zh-CN"/>
        </w:rPr>
        <w:t>，</w:t>
      </w:r>
      <w:r>
        <w:rPr>
          <w:rFonts w:hint="eastAsia" w:ascii="Times New Roman" w:hAnsi="Times New Roman" w:eastAsia="方正仿宋简体" w:cs="Times New Roman"/>
          <w:color w:val="000000"/>
          <w:sz w:val="30"/>
          <w:szCs w:val="30"/>
          <w:highlight w:val="none"/>
          <w:lang w:val="en-US" w:eastAsia="zh-CN"/>
        </w:rPr>
        <w:t>获取不正当利益</w:t>
      </w:r>
      <w:r>
        <w:rPr>
          <w:rFonts w:hint="eastAsia" w:eastAsia="方正仿宋简体" w:cs="Times New Roman"/>
          <w:color w:val="000000"/>
          <w:sz w:val="30"/>
          <w:szCs w:val="30"/>
          <w:highlight w:val="none"/>
          <w:lang w:eastAsia="zh-CN"/>
        </w:rPr>
        <w:t>。</w:t>
      </w:r>
    </w:p>
    <w:p>
      <w:pPr>
        <w:keepNext w:val="0"/>
        <w:keepLines w:val="0"/>
        <w:kinsoku/>
        <w:wordWrap/>
        <w:overflowPunct/>
        <w:topLinePunct w:val="0"/>
        <w:autoSpaceDE/>
        <w:autoSpaceDN/>
        <w:bidi w:val="0"/>
        <w:adjustRightInd/>
        <w:snapToGrid/>
        <w:spacing w:line="560" w:lineRule="exact"/>
        <w:ind w:left="0" w:leftChars="0" w:firstLine="600" w:firstLineChars="200"/>
        <w:textAlignment w:val="auto"/>
        <w:rPr>
          <w:rFonts w:hint="default" w:ascii="Times New Roman" w:hAnsi="Times New Roman" w:eastAsia="方正仿宋简体" w:cs="Times New Roman"/>
          <w:color w:val="000000"/>
          <w:sz w:val="30"/>
          <w:szCs w:val="30"/>
          <w:highlight w:val="none"/>
          <w:lang w:eastAsia="zh-CN"/>
        </w:rPr>
      </w:pPr>
      <w:r>
        <w:rPr>
          <w:rFonts w:hint="eastAsia" w:ascii="Times New Roman" w:hAnsi="Times New Roman" w:eastAsia="方正仿宋简体" w:cs="Times New Roman"/>
          <w:color w:val="000000"/>
          <w:sz w:val="30"/>
          <w:szCs w:val="30"/>
          <w:highlight w:val="none"/>
          <w:lang w:val="en-US" w:eastAsia="zh-CN"/>
        </w:rPr>
        <w:t>4.</w:t>
      </w:r>
      <w:r>
        <w:rPr>
          <w:rFonts w:hint="default" w:ascii="Times New Roman" w:hAnsi="Times New Roman" w:eastAsia="方正仿宋简体" w:cs="Times New Roman"/>
          <w:color w:val="000000"/>
          <w:sz w:val="30"/>
          <w:szCs w:val="30"/>
          <w:highlight w:val="none"/>
          <w:lang w:eastAsia="zh-CN"/>
        </w:rPr>
        <w:t>甲方工作人员及其配偶、子女、其他特定关系人不得以委托乙方或</w:t>
      </w:r>
      <w:r>
        <w:rPr>
          <w:rFonts w:hint="default" w:ascii="Times New Roman" w:hAnsi="Times New Roman" w:eastAsia="方正仿宋简体" w:cs="Times New Roman"/>
          <w:color w:val="000000"/>
          <w:sz w:val="30"/>
          <w:szCs w:val="30"/>
          <w:highlight w:val="none"/>
          <w:lang w:val="en-US" w:eastAsia="zh-CN"/>
        </w:rPr>
        <w:t>其</w:t>
      </w:r>
      <w:r>
        <w:rPr>
          <w:rFonts w:hint="default" w:ascii="Times New Roman" w:hAnsi="Times New Roman" w:eastAsia="方正仿宋简体" w:cs="Times New Roman"/>
          <w:color w:val="000000"/>
          <w:sz w:val="30"/>
          <w:szCs w:val="30"/>
          <w:highlight w:val="none"/>
          <w:lang w:eastAsia="zh-CN"/>
        </w:rPr>
        <w:t>工作人员投资证券、期货或者其他委托理财名义</w:t>
      </w:r>
      <w:r>
        <w:rPr>
          <w:rFonts w:hint="eastAsia" w:ascii="Times New Roman" w:hAnsi="Times New Roman" w:eastAsia="方正仿宋简体" w:cs="Times New Roman"/>
          <w:color w:val="000000"/>
          <w:sz w:val="30"/>
          <w:szCs w:val="30"/>
          <w:highlight w:val="none"/>
          <w:lang w:eastAsia="zh-CN"/>
        </w:rPr>
        <w:t>，</w:t>
      </w:r>
      <w:r>
        <w:rPr>
          <w:rFonts w:hint="default" w:ascii="Times New Roman" w:hAnsi="Times New Roman" w:eastAsia="方正仿宋简体" w:cs="Times New Roman"/>
          <w:color w:val="000000"/>
          <w:sz w:val="30"/>
          <w:szCs w:val="30"/>
          <w:highlight w:val="none"/>
          <w:lang w:eastAsia="zh-CN"/>
        </w:rPr>
        <w:t>获取不正当利益。</w:t>
      </w:r>
    </w:p>
    <w:p>
      <w:pPr>
        <w:keepNext w:val="0"/>
        <w:keepLines w:val="0"/>
        <w:kinsoku/>
        <w:wordWrap/>
        <w:overflowPunct/>
        <w:topLinePunct w:val="0"/>
        <w:autoSpaceDE/>
        <w:autoSpaceDN/>
        <w:bidi w:val="0"/>
        <w:adjustRightInd/>
        <w:snapToGrid/>
        <w:spacing w:line="560" w:lineRule="exact"/>
        <w:ind w:left="0" w:leftChars="0" w:firstLine="600" w:firstLineChars="200"/>
        <w:textAlignment w:val="auto"/>
        <w:rPr>
          <w:rFonts w:ascii="Times New Roman" w:hAnsi="Times New Roman" w:eastAsia="方正仿宋简体" w:cs="Times New Roman"/>
          <w:color w:val="000000"/>
          <w:sz w:val="30"/>
          <w:szCs w:val="30"/>
        </w:rPr>
      </w:pPr>
      <w:r>
        <w:rPr>
          <w:rFonts w:hint="default" w:ascii="Times New Roman" w:hAnsi="Times New Roman" w:eastAsia="方正仿宋简体" w:cs="Times New Roman"/>
          <w:color w:val="000000"/>
          <w:sz w:val="30"/>
          <w:szCs w:val="30"/>
          <w:highlight w:val="none"/>
          <w:lang w:val="en-US" w:eastAsia="zh-CN"/>
        </w:rPr>
        <w:t>5</w:t>
      </w:r>
      <w:r>
        <w:rPr>
          <w:rFonts w:ascii="Times New Roman" w:hAnsi="Times New Roman" w:eastAsia="方正仿宋简体" w:cs="Times New Roman"/>
          <w:color w:val="000000"/>
          <w:sz w:val="30"/>
          <w:szCs w:val="30"/>
          <w:highlight w:val="none"/>
        </w:rPr>
        <w:t>.甲方</w:t>
      </w:r>
      <w:r>
        <w:rPr>
          <w:rFonts w:ascii="Times New Roman" w:hAnsi="Times New Roman" w:eastAsia="方正仿宋简体" w:cs="Times New Roman"/>
          <w:color w:val="000000"/>
          <w:sz w:val="30"/>
          <w:szCs w:val="30"/>
        </w:rPr>
        <w:t>工作人员不得</w:t>
      </w:r>
      <w:r>
        <w:rPr>
          <w:rFonts w:hint="eastAsia" w:ascii="Times New Roman" w:hAnsi="Times New Roman" w:eastAsia="方正仿宋简体" w:cs="Times New Roman"/>
          <w:color w:val="000000"/>
          <w:sz w:val="30"/>
          <w:szCs w:val="30"/>
          <w:lang w:val="en-US" w:eastAsia="zh-CN"/>
        </w:rPr>
        <w:t>私自</w:t>
      </w:r>
      <w:r>
        <w:rPr>
          <w:rFonts w:ascii="Times New Roman" w:hAnsi="Times New Roman" w:eastAsia="方正仿宋简体" w:cs="Times New Roman"/>
          <w:color w:val="000000"/>
          <w:sz w:val="30"/>
          <w:szCs w:val="30"/>
        </w:rPr>
        <w:t>参加乙方安排的宴请，不得私自接受乙方提供的通讯、交通工具和办公用品，不得向乙方泄露谈判中的商业秘密。</w:t>
      </w:r>
    </w:p>
    <w:p>
      <w:pPr>
        <w:keepNext w:val="0"/>
        <w:keepLines w:val="0"/>
        <w:kinsoku/>
        <w:wordWrap/>
        <w:overflowPunct/>
        <w:topLinePunct w:val="0"/>
        <w:autoSpaceDE/>
        <w:autoSpaceDN/>
        <w:bidi w:val="0"/>
        <w:adjustRightInd/>
        <w:snapToGrid/>
        <w:spacing w:line="560" w:lineRule="exact"/>
        <w:ind w:left="0" w:leftChars="0" w:firstLine="600" w:firstLineChars="200"/>
        <w:textAlignment w:val="auto"/>
        <w:rPr>
          <w:rFonts w:ascii="Times New Roman" w:hAnsi="Times New Roman" w:eastAsia="方正仿宋简体" w:cs="Times New Roman"/>
          <w:color w:val="000000"/>
          <w:sz w:val="30"/>
          <w:szCs w:val="30"/>
        </w:rPr>
      </w:pPr>
      <w:r>
        <w:rPr>
          <w:rFonts w:hint="eastAsia" w:ascii="Times New Roman" w:hAnsi="Times New Roman" w:eastAsia="方正仿宋简体" w:cs="Times New Roman"/>
          <w:color w:val="000000"/>
          <w:sz w:val="30"/>
          <w:szCs w:val="30"/>
          <w:lang w:val="en-US" w:eastAsia="zh-CN"/>
        </w:rPr>
        <w:t>6</w:t>
      </w:r>
      <w:r>
        <w:rPr>
          <w:rFonts w:ascii="Times New Roman" w:hAnsi="Times New Roman" w:eastAsia="方正仿宋简体" w:cs="Times New Roman"/>
          <w:color w:val="000000"/>
          <w:sz w:val="30"/>
          <w:szCs w:val="30"/>
        </w:rPr>
        <w:t>.甲方工作人员不得以任何理由向乙方推荐物资</w:t>
      </w:r>
      <w:r>
        <w:rPr>
          <w:rFonts w:hint="eastAsia" w:ascii="Times New Roman" w:hAnsi="Times New Roman" w:eastAsia="方正仿宋简体" w:cs="Times New Roman"/>
          <w:color w:val="000000"/>
          <w:sz w:val="30"/>
          <w:szCs w:val="30"/>
          <w:lang w:eastAsia="zh-CN"/>
        </w:rPr>
        <w:t>、</w:t>
      </w:r>
      <w:r>
        <w:rPr>
          <w:rFonts w:hint="eastAsia" w:ascii="Times New Roman" w:hAnsi="Times New Roman" w:eastAsia="方正仿宋简体" w:cs="Times New Roman"/>
          <w:color w:val="000000"/>
          <w:sz w:val="30"/>
          <w:szCs w:val="30"/>
          <w:lang w:val="en-US" w:eastAsia="zh-CN"/>
        </w:rPr>
        <w:t>服务</w:t>
      </w:r>
      <w:r>
        <w:rPr>
          <w:rFonts w:ascii="Times New Roman" w:hAnsi="Times New Roman" w:eastAsia="方正仿宋简体" w:cs="Times New Roman"/>
          <w:color w:val="000000"/>
          <w:sz w:val="30"/>
          <w:szCs w:val="30"/>
        </w:rPr>
        <w:t>供应单位、工程承包或劳务分包单位，合同另有约定除外。</w:t>
      </w:r>
    </w:p>
    <w:p>
      <w:pPr>
        <w:keepNext w:val="0"/>
        <w:keepLines w:val="0"/>
        <w:kinsoku/>
        <w:wordWrap/>
        <w:overflowPunct/>
        <w:topLinePunct w:val="0"/>
        <w:autoSpaceDE/>
        <w:autoSpaceDN/>
        <w:bidi w:val="0"/>
        <w:adjustRightInd/>
        <w:snapToGrid/>
        <w:spacing w:line="560" w:lineRule="exact"/>
        <w:ind w:left="0" w:leftChars="0" w:firstLine="602" w:firstLineChars="200"/>
        <w:textAlignment w:val="auto"/>
        <w:rPr>
          <w:rFonts w:ascii="Times New Roman" w:hAnsi="Times New Roman" w:eastAsia="方正仿宋简体" w:cs="Times New Roman"/>
          <w:color w:val="000000"/>
          <w:sz w:val="30"/>
          <w:szCs w:val="30"/>
        </w:rPr>
      </w:pPr>
      <w:r>
        <w:rPr>
          <w:rFonts w:ascii="Times New Roman" w:hAnsi="Times New Roman" w:eastAsia="方正仿宋简体" w:cs="Times New Roman"/>
          <w:b/>
          <w:bCs/>
          <w:color w:val="000000"/>
          <w:sz w:val="30"/>
          <w:szCs w:val="30"/>
        </w:rPr>
        <w:t>第三条</w:t>
      </w:r>
      <w:r>
        <w:rPr>
          <w:rFonts w:ascii="Times New Roman" w:hAnsi="Times New Roman" w:eastAsia="方正仿宋简体" w:cs="Times New Roman"/>
          <w:color w:val="000000"/>
          <w:sz w:val="30"/>
          <w:szCs w:val="30"/>
        </w:rPr>
        <w:t xml:space="preserve">  乙方的廉洁责任</w:t>
      </w:r>
    </w:p>
    <w:p>
      <w:pPr>
        <w:keepNext w:val="0"/>
        <w:keepLines w:val="0"/>
        <w:kinsoku/>
        <w:wordWrap/>
        <w:overflowPunct/>
        <w:topLinePunct w:val="0"/>
        <w:autoSpaceDE/>
        <w:autoSpaceDN/>
        <w:bidi w:val="0"/>
        <w:adjustRightInd/>
        <w:snapToGrid/>
        <w:spacing w:line="560" w:lineRule="exact"/>
        <w:ind w:left="0" w:leftChars="0" w:firstLine="600" w:firstLineChars="200"/>
        <w:textAlignment w:val="auto"/>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1.乙方及其工作人员不得为甲方工作人员</w:t>
      </w:r>
      <w:r>
        <w:rPr>
          <w:rFonts w:hint="eastAsia" w:eastAsia="方正仿宋简体" w:cs="Times New Roman"/>
          <w:color w:val="000000"/>
          <w:sz w:val="30"/>
          <w:szCs w:val="30"/>
          <w:highlight w:val="none"/>
          <w:lang w:val="en-US" w:eastAsia="zh-CN"/>
        </w:rPr>
        <w:t>及其配偶、子女、其他特定关系人</w:t>
      </w:r>
      <w:r>
        <w:rPr>
          <w:rFonts w:ascii="Times New Roman" w:hAnsi="Times New Roman" w:eastAsia="方正仿宋简体" w:cs="Times New Roman"/>
          <w:color w:val="000000"/>
          <w:sz w:val="30"/>
          <w:szCs w:val="30"/>
        </w:rPr>
        <w:t>提供回扣、</w:t>
      </w:r>
      <w:r>
        <w:rPr>
          <w:rFonts w:hint="eastAsia" w:ascii="Times New Roman" w:hAnsi="Times New Roman" w:eastAsia="方正仿宋简体" w:cs="Times New Roman"/>
          <w:color w:val="000000"/>
          <w:sz w:val="30"/>
          <w:szCs w:val="30"/>
          <w:lang w:val="en-US" w:eastAsia="zh-CN"/>
        </w:rPr>
        <w:t>礼品、</w:t>
      </w:r>
      <w:r>
        <w:rPr>
          <w:rFonts w:ascii="Times New Roman" w:hAnsi="Times New Roman" w:eastAsia="方正仿宋简体" w:cs="Times New Roman"/>
          <w:color w:val="000000"/>
          <w:sz w:val="30"/>
          <w:szCs w:val="30"/>
        </w:rPr>
        <w:t>礼金、有价证券</w:t>
      </w:r>
      <w:r>
        <w:rPr>
          <w:rFonts w:hint="eastAsia" w:ascii="Times New Roman" w:hAnsi="Times New Roman" w:eastAsia="方正仿宋简体" w:cs="Times New Roman"/>
          <w:color w:val="000000"/>
          <w:sz w:val="30"/>
          <w:szCs w:val="30"/>
          <w:lang w:val="en-US" w:eastAsia="zh-CN"/>
        </w:rPr>
        <w:t>等财物，或</w:t>
      </w:r>
      <w:r>
        <w:rPr>
          <w:rFonts w:ascii="Times New Roman" w:hAnsi="Times New Roman" w:eastAsia="方正仿宋简体" w:cs="Times New Roman"/>
          <w:color w:val="000000"/>
          <w:sz w:val="30"/>
          <w:szCs w:val="30"/>
        </w:rPr>
        <w:t>报销</w:t>
      </w:r>
      <w:r>
        <w:rPr>
          <w:rFonts w:hint="eastAsia" w:ascii="Times New Roman" w:hAnsi="Times New Roman" w:eastAsia="方正仿宋简体" w:cs="Times New Roman"/>
          <w:color w:val="000000"/>
          <w:sz w:val="30"/>
          <w:szCs w:val="30"/>
          <w:lang w:eastAsia="zh-CN"/>
        </w:rPr>
        <w:t>、</w:t>
      </w:r>
      <w:r>
        <w:rPr>
          <w:rFonts w:hint="eastAsia" w:ascii="Times New Roman" w:hAnsi="Times New Roman" w:eastAsia="方正仿宋简体" w:cs="Times New Roman"/>
          <w:color w:val="000000"/>
          <w:sz w:val="30"/>
          <w:szCs w:val="30"/>
          <w:lang w:val="en-US" w:eastAsia="zh-CN"/>
        </w:rPr>
        <w:t>支付任何</w:t>
      </w:r>
      <w:r>
        <w:rPr>
          <w:rFonts w:ascii="Times New Roman" w:hAnsi="Times New Roman" w:eastAsia="方正仿宋简体" w:cs="Times New Roman"/>
          <w:color w:val="000000"/>
          <w:sz w:val="30"/>
          <w:szCs w:val="30"/>
        </w:rPr>
        <w:t>个人费用。</w:t>
      </w:r>
    </w:p>
    <w:p>
      <w:pPr>
        <w:keepNext w:val="0"/>
        <w:keepLines w:val="0"/>
        <w:kinsoku/>
        <w:wordWrap/>
        <w:overflowPunct/>
        <w:topLinePunct w:val="0"/>
        <w:autoSpaceDE/>
        <w:autoSpaceDN/>
        <w:bidi w:val="0"/>
        <w:adjustRightInd/>
        <w:snapToGrid/>
        <w:spacing w:line="560" w:lineRule="exact"/>
        <w:ind w:left="0" w:leftChars="0" w:firstLine="600" w:firstLineChars="200"/>
        <w:textAlignment w:val="auto"/>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2.乙方及其工作人员不得为甲方工作人员</w:t>
      </w:r>
      <w:r>
        <w:rPr>
          <w:rFonts w:hint="eastAsia" w:eastAsia="方正仿宋简体" w:cs="Times New Roman"/>
          <w:color w:val="000000"/>
          <w:sz w:val="30"/>
          <w:szCs w:val="30"/>
          <w:highlight w:val="none"/>
          <w:lang w:val="en-US" w:eastAsia="zh-CN"/>
        </w:rPr>
        <w:t>及其配偶、子女、其他特定关系人</w:t>
      </w:r>
      <w:r>
        <w:rPr>
          <w:rFonts w:ascii="Times New Roman" w:hAnsi="Times New Roman" w:eastAsia="方正仿宋简体" w:cs="Times New Roman"/>
          <w:color w:val="000000"/>
          <w:sz w:val="30"/>
          <w:szCs w:val="30"/>
        </w:rPr>
        <w:t>安排有可能影响公平、公正交易的宴请、健身、娱乐等活动。</w:t>
      </w:r>
    </w:p>
    <w:p>
      <w:pPr>
        <w:keepNext w:val="0"/>
        <w:keepLines w:val="0"/>
        <w:kinsoku/>
        <w:wordWrap/>
        <w:overflowPunct/>
        <w:topLinePunct w:val="0"/>
        <w:autoSpaceDE/>
        <w:autoSpaceDN/>
        <w:bidi w:val="0"/>
        <w:adjustRightInd/>
        <w:snapToGrid/>
        <w:spacing w:line="560" w:lineRule="exact"/>
        <w:ind w:left="0" w:leftChars="0" w:firstLine="600" w:firstLineChars="200"/>
        <w:textAlignment w:val="auto"/>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3.乙方及其工作人员不得为甲方工作人员</w:t>
      </w:r>
      <w:r>
        <w:rPr>
          <w:rFonts w:hint="eastAsia" w:eastAsia="方正仿宋简体" w:cs="Times New Roman"/>
          <w:color w:val="000000"/>
          <w:sz w:val="30"/>
          <w:szCs w:val="30"/>
          <w:highlight w:val="none"/>
          <w:lang w:val="en-US" w:eastAsia="zh-CN"/>
        </w:rPr>
        <w:t>及其配偶、子女、其他特定关系人</w:t>
      </w:r>
      <w:r>
        <w:rPr>
          <w:rFonts w:ascii="Times New Roman" w:hAnsi="Times New Roman" w:eastAsia="方正仿宋简体" w:cs="Times New Roman"/>
          <w:color w:val="000000"/>
          <w:sz w:val="30"/>
          <w:szCs w:val="30"/>
        </w:rPr>
        <w:t>投资入股、个人借款或买卖股票、债券等提供方便。</w:t>
      </w:r>
    </w:p>
    <w:p>
      <w:pPr>
        <w:keepNext w:val="0"/>
        <w:keepLines w:val="0"/>
        <w:kinsoku/>
        <w:wordWrap/>
        <w:overflowPunct/>
        <w:topLinePunct w:val="0"/>
        <w:autoSpaceDE/>
        <w:autoSpaceDN/>
        <w:bidi w:val="0"/>
        <w:adjustRightInd/>
        <w:snapToGrid/>
        <w:spacing w:line="560" w:lineRule="exact"/>
        <w:ind w:left="0" w:leftChars="0" w:firstLine="600" w:firstLineChars="200"/>
        <w:textAlignment w:val="auto"/>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4.乙方及其工作人员不得为甲方工作人员</w:t>
      </w:r>
      <w:r>
        <w:rPr>
          <w:rFonts w:hint="eastAsia" w:eastAsia="方正仿宋简体" w:cs="Times New Roman"/>
          <w:color w:val="000000"/>
          <w:sz w:val="30"/>
          <w:szCs w:val="30"/>
          <w:highlight w:val="none"/>
          <w:lang w:val="en-US" w:eastAsia="zh-CN"/>
        </w:rPr>
        <w:t>及其配偶、子女、其他特定关系人</w:t>
      </w:r>
      <w:r>
        <w:rPr>
          <w:rFonts w:ascii="Times New Roman" w:hAnsi="Times New Roman" w:eastAsia="方正仿宋简体" w:cs="Times New Roman"/>
          <w:color w:val="000000"/>
          <w:sz w:val="30"/>
          <w:szCs w:val="30"/>
        </w:rPr>
        <w:t>购买或装修住房、婚丧嫁娶、配偶子女上学或工作安排以及出国出境、旅游等提供方便。</w:t>
      </w:r>
    </w:p>
    <w:p>
      <w:pPr>
        <w:keepNext w:val="0"/>
        <w:keepLines w:val="0"/>
        <w:widowControl/>
        <w:kinsoku/>
        <w:wordWrap/>
        <w:overflowPunct/>
        <w:topLinePunct w:val="0"/>
        <w:autoSpaceDE/>
        <w:autoSpaceDN/>
        <w:bidi w:val="0"/>
        <w:adjustRightInd/>
        <w:snapToGrid/>
        <w:spacing w:line="560" w:lineRule="exact"/>
        <w:ind w:left="0" w:leftChars="0" w:firstLine="600" w:firstLineChars="200"/>
        <w:jc w:val="left"/>
        <w:textAlignment w:val="auto"/>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5.乙方及其工作人员不得为甲方工作人员</w:t>
      </w:r>
      <w:r>
        <w:rPr>
          <w:rFonts w:hint="eastAsia" w:eastAsia="方正仿宋简体" w:cs="Times New Roman"/>
          <w:color w:val="000000"/>
          <w:sz w:val="30"/>
          <w:szCs w:val="30"/>
          <w:highlight w:val="none"/>
          <w:lang w:val="en-US" w:eastAsia="zh-CN"/>
        </w:rPr>
        <w:t>及其配偶、子女、其他特定关系人</w:t>
      </w:r>
      <w:r>
        <w:rPr>
          <w:rFonts w:ascii="Times New Roman" w:hAnsi="Times New Roman" w:eastAsia="方正仿宋简体" w:cs="Times New Roman"/>
          <w:color w:val="000000"/>
          <w:sz w:val="30"/>
          <w:szCs w:val="30"/>
        </w:rPr>
        <w:t>在其相关企业挂名兼职、合伙经营、介绍承揽业务等提供方便。</w:t>
      </w:r>
    </w:p>
    <w:p>
      <w:pPr>
        <w:keepNext w:val="0"/>
        <w:keepLines w:val="0"/>
        <w:widowControl/>
        <w:kinsoku/>
        <w:wordWrap/>
        <w:overflowPunct/>
        <w:topLinePunct w:val="0"/>
        <w:autoSpaceDE/>
        <w:autoSpaceDN/>
        <w:bidi w:val="0"/>
        <w:adjustRightInd/>
        <w:snapToGrid/>
        <w:spacing w:line="560" w:lineRule="exact"/>
        <w:ind w:left="0" w:leftChars="0" w:firstLine="600" w:firstLineChars="200"/>
        <w:jc w:val="left"/>
        <w:textAlignment w:val="auto"/>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 xml:space="preserve">6.乙方及其工作人员不得利用非法手段向甲方工作人员打探有关涉及甲方的商业秘密、业务渠道等。 </w:t>
      </w:r>
    </w:p>
    <w:p>
      <w:pPr>
        <w:keepNext w:val="0"/>
        <w:keepLines w:val="0"/>
        <w:widowControl/>
        <w:kinsoku/>
        <w:wordWrap/>
        <w:overflowPunct/>
        <w:topLinePunct w:val="0"/>
        <w:autoSpaceDE/>
        <w:autoSpaceDN/>
        <w:bidi w:val="0"/>
        <w:adjustRightInd/>
        <w:snapToGrid/>
        <w:spacing w:line="560" w:lineRule="exact"/>
        <w:ind w:left="0" w:leftChars="0" w:firstLine="600" w:firstLineChars="200"/>
        <w:jc w:val="left"/>
        <w:textAlignment w:val="auto"/>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7.乙方及其工作人员与甲方发生业务往来过程中，不得有弄虚作假、以次充好、虚结虚算等违反诚信原则的行为。</w:t>
      </w:r>
    </w:p>
    <w:p>
      <w:pPr>
        <w:keepNext w:val="0"/>
        <w:keepLines w:val="0"/>
        <w:widowControl/>
        <w:kinsoku/>
        <w:wordWrap/>
        <w:overflowPunct/>
        <w:topLinePunct w:val="0"/>
        <w:autoSpaceDE/>
        <w:autoSpaceDN/>
        <w:bidi w:val="0"/>
        <w:adjustRightInd/>
        <w:snapToGrid/>
        <w:spacing w:line="560" w:lineRule="exact"/>
        <w:ind w:left="0" w:leftChars="0" w:firstLine="600" w:firstLineChars="200"/>
        <w:jc w:val="left"/>
        <w:textAlignment w:val="auto"/>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8.</w:t>
      </w:r>
      <w:r>
        <w:rPr>
          <w:rFonts w:hint="eastAsia" w:ascii="Times New Roman" w:hAnsi="Times New Roman" w:eastAsia="方正仿宋简体" w:cs="Times New Roman"/>
          <w:color w:val="000000"/>
          <w:sz w:val="30"/>
          <w:szCs w:val="30"/>
          <w:lang w:eastAsia="zh-CN"/>
        </w:rPr>
        <w:t>其他</w:t>
      </w:r>
      <w:r>
        <w:rPr>
          <w:rFonts w:ascii="Times New Roman" w:hAnsi="Times New Roman" w:eastAsia="方正仿宋简体" w:cs="Times New Roman"/>
          <w:color w:val="000000"/>
          <w:sz w:val="30"/>
          <w:szCs w:val="30"/>
        </w:rPr>
        <w:t>违反廉洁规定的行为。</w:t>
      </w:r>
    </w:p>
    <w:p>
      <w:pPr>
        <w:keepNext w:val="0"/>
        <w:keepLines w:val="0"/>
        <w:kinsoku/>
        <w:wordWrap/>
        <w:overflowPunct/>
        <w:topLinePunct w:val="0"/>
        <w:autoSpaceDE/>
        <w:autoSpaceDN/>
        <w:bidi w:val="0"/>
        <w:adjustRightInd/>
        <w:snapToGrid/>
        <w:spacing w:line="560" w:lineRule="exact"/>
        <w:ind w:left="0" w:leftChars="0" w:firstLine="602" w:firstLineChars="200"/>
        <w:textAlignment w:val="auto"/>
        <w:rPr>
          <w:rFonts w:ascii="Times New Roman" w:hAnsi="Times New Roman" w:eastAsia="方正仿宋简体" w:cs="Times New Roman"/>
          <w:color w:val="000000"/>
          <w:sz w:val="30"/>
          <w:szCs w:val="30"/>
        </w:rPr>
      </w:pPr>
      <w:r>
        <w:rPr>
          <w:rFonts w:ascii="Times New Roman" w:hAnsi="Times New Roman" w:eastAsia="方正仿宋简体" w:cs="Times New Roman"/>
          <w:b/>
          <w:bCs/>
          <w:color w:val="000000"/>
          <w:sz w:val="30"/>
          <w:szCs w:val="30"/>
        </w:rPr>
        <w:t>第四条</w:t>
      </w:r>
      <w:r>
        <w:rPr>
          <w:rFonts w:ascii="Times New Roman" w:hAnsi="Times New Roman" w:eastAsia="方正仿宋简体" w:cs="Times New Roman"/>
          <w:color w:val="000000"/>
          <w:sz w:val="30"/>
          <w:szCs w:val="30"/>
        </w:rPr>
        <w:t xml:space="preserve">  甲方工作人员有违反本协议行为的，甲方按照</w:t>
      </w:r>
      <w:r>
        <w:rPr>
          <w:rFonts w:hint="eastAsia" w:ascii="Times New Roman" w:hAnsi="Times New Roman" w:eastAsia="方正仿宋简体" w:cs="Times New Roman"/>
          <w:color w:val="000000"/>
          <w:sz w:val="30"/>
          <w:szCs w:val="30"/>
          <w:lang w:val="en-US" w:eastAsia="zh-CN"/>
        </w:rPr>
        <w:t>有关</w:t>
      </w:r>
      <w:r>
        <w:rPr>
          <w:rFonts w:hint="eastAsia" w:ascii="Times New Roman" w:hAnsi="Times New Roman" w:eastAsia="方正仿宋简体" w:cs="Times New Roman"/>
          <w:color w:val="000000"/>
          <w:sz w:val="30"/>
          <w:szCs w:val="30"/>
        </w:rPr>
        <w:t>法律法规、规章及企业规章制度</w:t>
      </w:r>
      <w:r>
        <w:rPr>
          <w:rFonts w:hint="eastAsia" w:ascii="Times New Roman" w:hAnsi="Times New Roman" w:eastAsia="方正仿宋简体" w:cs="Times New Roman"/>
          <w:color w:val="000000"/>
          <w:sz w:val="30"/>
          <w:szCs w:val="30"/>
          <w:lang w:val="en-US" w:eastAsia="zh-CN"/>
        </w:rPr>
        <w:t>对该工作人员进行</w:t>
      </w:r>
      <w:r>
        <w:rPr>
          <w:rFonts w:hint="eastAsia" w:ascii="Times New Roman" w:hAnsi="Times New Roman" w:eastAsia="方正仿宋简体" w:cs="Times New Roman"/>
          <w:color w:val="000000"/>
          <w:sz w:val="30"/>
          <w:szCs w:val="30"/>
          <w:highlight w:val="none"/>
          <w:lang w:val="en-US" w:eastAsia="zh-CN"/>
        </w:rPr>
        <w:t>组织处理、处分</w:t>
      </w:r>
      <w:r>
        <w:rPr>
          <w:rFonts w:hint="eastAsia" w:ascii="Times New Roman" w:hAnsi="Times New Roman" w:eastAsia="方正仿宋简体" w:cs="Times New Roman"/>
          <w:color w:val="000000"/>
          <w:sz w:val="30"/>
          <w:szCs w:val="30"/>
          <w:highlight w:val="none"/>
        </w:rPr>
        <w:t>；</w:t>
      </w:r>
      <w:r>
        <w:rPr>
          <w:rFonts w:hint="eastAsia" w:ascii="Times New Roman" w:hAnsi="Times New Roman" w:eastAsia="方正仿宋简体" w:cs="Times New Roman"/>
          <w:color w:val="000000"/>
          <w:sz w:val="30"/>
          <w:szCs w:val="30"/>
          <w:lang w:val="en-US" w:eastAsia="zh-CN"/>
        </w:rPr>
        <w:t>如该工作人员</w:t>
      </w:r>
      <w:r>
        <w:rPr>
          <w:rFonts w:ascii="Times New Roman" w:hAnsi="Times New Roman" w:eastAsia="方正仿宋简体" w:cs="Times New Roman"/>
          <w:color w:val="000000"/>
          <w:sz w:val="30"/>
          <w:szCs w:val="30"/>
        </w:rPr>
        <w:t>涉嫌犯罪的，</w:t>
      </w:r>
      <w:r>
        <w:rPr>
          <w:rFonts w:hint="eastAsia" w:ascii="Times New Roman" w:hAnsi="Times New Roman" w:eastAsia="方正仿宋简体" w:cs="Times New Roman"/>
          <w:color w:val="000000"/>
          <w:sz w:val="30"/>
          <w:szCs w:val="30"/>
        </w:rPr>
        <w:t>移送国家监察机关或司法机关查处</w:t>
      </w:r>
      <w:r>
        <w:rPr>
          <w:rFonts w:ascii="Times New Roman" w:hAnsi="Times New Roman" w:eastAsia="方正仿宋简体" w:cs="Times New Roman"/>
          <w:color w:val="000000"/>
          <w:sz w:val="30"/>
          <w:szCs w:val="30"/>
        </w:rPr>
        <w:t>。</w:t>
      </w:r>
    </w:p>
    <w:p>
      <w:pPr>
        <w:keepNext w:val="0"/>
        <w:keepLines w:val="0"/>
        <w:kinsoku/>
        <w:wordWrap/>
        <w:overflowPunct/>
        <w:topLinePunct w:val="0"/>
        <w:autoSpaceDE/>
        <w:autoSpaceDN/>
        <w:bidi w:val="0"/>
        <w:adjustRightInd/>
        <w:snapToGrid/>
        <w:spacing w:line="560" w:lineRule="exact"/>
        <w:ind w:left="0" w:leftChars="0" w:firstLine="602" w:firstLineChars="200"/>
        <w:textAlignment w:val="auto"/>
        <w:rPr>
          <w:rFonts w:hint="eastAsia" w:ascii="Times New Roman" w:hAnsi="Times New Roman" w:eastAsia="方正仿宋简体" w:cs="Times New Roman"/>
          <w:color w:val="000000"/>
          <w:sz w:val="30"/>
          <w:szCs w:val="30"/>
        </w:rPr>
      </w:pPr>
      <w:r>
        <w:rPr>
          <w:rFonts w:hint="eastAsia" w:ascii="Times New Roman" w:hAnsi="Times New Roman" w:eastAsia="方正仿宋简体" w:cs="Times New Roman"/>
          <w:b/>
          <w:bCs/>
          <w:color w:val="000000"/>
          <w:sz w:val="30"/>
          <w:szCs w:val="30"/>
          <w:lang w:val="en-US" w:eastAsia="zh-CN"/>
        </w:rPr>
        <w:t xml:space="preserve">第五条 </w:t>
      </w:r>
      <w:r>
        <w:rPr>
          <w:rFonts w:ascii="Times New Roman" w:hAnsi="Times New Roman" w:eastAsia="方正仿宋简体" w:cs="Times New Roman"/>
          <w:color w:val="000000"/>
          <w:sz w:val="30"/>
          <w:szCs w:val="30"/>
        </w:rPr>
        <w:t xml:space="preserve"> </w:t>
      </w:r>
      <w:r>
        <w:rPr>
          <w:rFonts w:hint="eastAsia" w:ascii="Times New Roman" w:hAnsi="Times New Roman" w:eastAsia="方正仿宋简体" w:cs="Times New Roman"/>
          <w:color w:val="000000"/>
          <w:sz w:val="30"/>
          <w:szCs w:val="30"/>
        </w:rPr>
        <w:t>监督与举报</w:t>
      </w:r>
    </w:p>
    <w:p>
      <w:pPr>
        <w:keepNext w:val="0"/>
        <w:keepLines w:val="0"/>
        <w:kinsoku/>
        <w:wordWrap/>
        <w:overflowPunct/>
        <w:topLinePunct w:val="0"/>
        <w:autoSpaceDE/>
        <w:autoSpaceDN/>
        <w:bidi w:val="0"/>
        <w:adjustRightInd/>
        <w:snapToGrid/>
        <w:spacing w:line="560" w:lineRule="exact"/>
        <w:ind w:left="0" w:leftChars="0" w:firstLine="600" w:firstLineChars="200"/>
        <w:textAlignment w:val="auto"/>
        <w:rPr>
          <w:rFonts w:hint="eastAsia" w:ascii="Times New Roman" w:hAnsi="Times New Roman" w:eastAsia="方正仿宋简体" w:cs="Times New Roman"/>
          <w:color w:val="000000"/>
          <w:sz w:val="30"/>
          <w:szCs w:val="30"/>
        </w:rPr>
      </w:pPr>
      <w:r>
        <w:rPr>
          <w:rFonts w:hint="eastAsia" w:ascii="Times New Roman" w:hAnsi="Times New Roman" w:eastAsia="方正仿宋简体" w:cs="Times New Roman"/>
          <w:color w:val="000000"/>
          <w:sz w:val="30"/>
          <w:szCs w:val="30"/>
        </w:rPr>
        <w:t>双方均有权对对方在业务往来中的廉洁情况进行监督，并鼓励员工对发现的违反廉洁规定的行为进行举报。</w:t>
      </w:r>
    </w:p>
    <w:p>
      <w:pPr>
        <w:keepNext w:val="0"/>
        <w:keepLines w:val="0"/>
        <w:kinsoku/>
        <w:wordWrap/>
        <w:overflowPunct/>
        <w:topLinePunct w:val="0"/>
        <w:autoSpaceDE/>
        <w:autoSpaceDN/>
        <w:bidi w:val="0"/>
        <w:adjustRightInd/>
        <w:snapToGrid/>
        <w:spacing w:line="560" w:lineRule="exact"/>
        <w:ind w:left="0" w:leftChars="0" w:firstLine="600" w:firstLineChars="200"/>
        <w:textAlignment w:val="auto"/>
        <w:rPr>
          <w:rFonts w:hint="eastAsia" w:ascii="Times New Roman" w:hAnsi="Times New Roman" w:eastAsia="方正仿宋简体" w:cs="Times New Roman"/>
          <w:color w:val="000000"/>
          <w:sz w:val="30"/>
          <w:szCs w:val="30"/>
        </w:rPr>
      </w:pPr>
      <w:r>
        <w:rPr>
          <w:rFonts w:hint="eastAsia" w:ascii="Times New Roman" w:hAnsi="Times New Roman" w:eastAsia="方正仿宋简体" w:cs="Times New Roman"/>
          <w:color w:val="000000"/>
          <w:sz w:val="30"/>
          <w:szCs w:val="30"/>
        </w:rPr>
        <w:t>举报渠道：</w:t>
      </w:r>
    </w:p>
    <w:p>
      <w:pPr>
        <w:keepNext w:val="0"/>
        <w:keepLines w:val="0"/>
        <w:kinsoku/>
        <w:wordWrap/>
        <w:overflowPunct/>
        <w:topLinePunct w:val="0"/>
        <w:autoSpaceDE/>
        <w:autoSpaceDN/>
        <w:bidi w:val="0"/>
        <w:adjustRightInd/>
        <w:snapToGrid/>
        <w:spacing w:line="560" w:lineRule="exact"/>
        <w:ind w:left="0" w:leftChars="0" w:firstLine="600" w:firstLineChars="200"/>
        <w:textAlignment w:val="auto"/>
        <w:rPr>
          <w:rFonts w:hint="eastAsia" w:ascii="Times New Roman" w:hAnsi="Times New Roman" w:eastAsia="方正仿宋简体" w:cs="Times New Roman"/>
          <w:color w:val="000000"/>
          <w:sz w:val="30"/>
          <w:szCs w:val="30"/>
        </w:rPr>
      </w:pPr>
      <w:r>
        <w:rPr>
          <w:rFonts w:hint="eastAsia" w:ascii="Times New Roman" w:hAnsi="Times New Roman" w:eastAsia="方正仿宋简体" w:cs="Times New Roman"/>
          <w:color w:val="000000"/>
          <w:sz w:val="30"/>
          <w:szCs w:val="30"/>
        </w:rPr>
        <w:t>甲方设立举报电话：[甲方举报电话]，举报邮箱：[甲方举报邮箱]，接收乙方及社会各界对甲方员工违反廉洁规定行为的举报。</w:t>
      </w:r>
    </w:p>
    <w:p>
      <w:pPr>
        <w:keepNext w:val="0"/>
        <w:keepLines w:val="0"/>
        <w:kinsoku/>
        <w:wordWrap/>
        <w:overflowPunct/>
        <w:topLinePunct w:val="0"/>
        <w:autoSpaceDE/>
        <w:autoSpaceDN/>
        <w:bidi w:val="0"/>
        <w:adjustRightInd/>
        <w:snapToGrid/>
        <w:spacing w:line="560" w:lineRule="exact"/>
        <w:ind w:left="0" w:leftChars="0" w:firstLine="600" w:firstLineChars="200"/>
        <w:textAlignment w:val="auto"/>
        <w:rPr>
          <w:rFonts w:hint="eastAsia" w:ascii="Times New Roman" w:hAnsi="Times New Roman" w:eastAsia="方正仿宋简体" w:cs="Times New Roman"/>
          <w:color w:val="000000"/>
          <w:sz w:val="30"/>
          <w:szCs w:val="30"/>
        </w:rPr>
      </w:pPr>
      <w:r>
        <w:rPr>
          <w:rFonts w:hint="eastAsia" w:ascii="Times New Roman" w:hAnsi="Times New Roman" w:eastAsia="方正仿宋简体" w:cs="Times New Roman"/>
          <w:color w:val="000000"/>
          <w:sz w:val="30"/>
          <w:szCs w:val="30"/>
        </w:rPr>
        <w:t>乙方设立举报电话：[乙方举报电话]，举报邮箱：[乙方举报邮箱]，接收甲方及社会各界对乙方员工违反廉洁规定行为的举报。</w:t>
      </w:r>
    </w:p>
    <w:p>
      <w:pPr>
        <w:keepNext w:val="0"/>
        <w:keepLines w:val="0"/>
        <w:kinsoku/>
        <w:wordWrap/>
        <w:overflowPunct/>
        <w:topLinePunct w:val="0"/>
        <w:autoSpaceDE/>
        <w:autoSpaceDN/>
        <w:bidi w:val="0"/>
        <w:adjustRightInd/>
        <w:snapToGrid/>
        <w:spacing w:line="560" w:lineRule="exact"/>
        <w:ind w:left="0" w:leftChars="0" w:firstLine="600" w:firstLineChars="200"/>
        <w:textAlignment w:val="auto"/>
        <w:rPr>
          <w:rFonts w:hint="eastAsia" w:ascii="Times New Roman" w:hAnsi="Times New Roman" w:eastAsia="方正仿宋简体" w:cs="Times New Roman"/>
          <w:color w:val="000000"/>
          <w:sz w:val="30"/>
          <w:szCs w:val="30"/>
        </w:rPr>
      </w:pPr>
      <w:r>
        <w:rPr>
          <w:rFonts w:hint="eastAsia" w:ascii="Times New Roman" w:hAnsi="Times New Roman" w:eastAsia="方正仿宋简体" w:cs="Times New Roman"/>
          <w:color w:val="000000"/>
          <w:sz w:val="30"/>
          <w:szCs w:val="30"/>
        </w:rPr>
        <w:t>举报处理：</w:t>
      </w:r>
    </w:p>
    <w:p>
      <w:pPr>
        <w:keepNext w:val="0"/>
        <w:keepLines w:val="0"/>
        <w:kinsoku/>
        <w:wordWrap/>
        <w:overflowPunct/>
        <w:topLinePunct w:val="0"/>
        <w:autoSpaceDE/>
        <w:autoSpaceDN/>
        <w:bidi w:val="0"/>
        <w:adjustRightInd/>
        <w:snapToGrid/>
        <w:spacing w:line="560" w:lineRule="exact"/>
        <w:ind w:left="0" w:leftChars="0" w:firstLine="600" w:firstLineChars="200"/>
        <w:textAlignment w:val="auto"/>
        <w:rPr>
          <w:rFonts w:hint="eastAsia" w:ascii="Times New Roman" w:hAnsi="Times New Roman" w:eastAsia="方正仿宋简体" w:cs="Times New Roman"/>
          <w:color w:val="000000"/>
          <w:sz w:val="30"/>
          <w:szCs w:val="30"/>
        </w:rPr>
      </w:pPr>
      <w:r>
        <w:rPr>
          <w:rFonts w:hint="eastAsia" w:ascii="Times New Roman" w:hAnsi="Times New Roman" w:eastAsia="方正仿宋简体" w:cs="Times New Roman"/>
          <w:color w:val="000000"/>
          <w:sz w:val="30"/>
          <w:szCs w:val="30"/>
        </w:rPr>
        <w:t>接到举报后，双方</w:t>
      </w:r>
      <w:r>
        <w:rPr>
          <w:rFonts w:hint="eastAsia" w:ascii="Times New Roman" w:hAnsi="Times New Roman" w:eastAsia="方正仿宋简体" w:cs="Times New Roman"/>
          <w:color w:val="000000"/>
          <w:sz w:val="30"/>
          <w:szCs w:val="30"/>
          <w:lang w:val="en-US" w:eastAsia="zh-CN"/>
        </w:rPr>
        <w:t>应</w:t>
      </w:r>
      <w:r>
        <w:rPr>
          <w:rFonts w:hint="eastAsia" w:ascii="Times New Roman" w:hAnsi="Times New Roman" w:eastAsia="方正仿宋简体" w:cs="Times New Roman"/>
          <w:color w:val="000000"/>
          <w:sz w:val="30"/>
          <w:szCs w:val="30"/>
        </w:rPr>
        <w:t>对举报内容进行</w:t>
      </w:r>
      <w:r>
        <w:rPr>
          <w:rFonts w:hint="eastAsia" w:ascii="Times New Roman" w:hAnsi="Times New Roman" w:eastAsia="方正仿宋简体" w:cs="Times New Roman"/>
          <w:color w:val="000000"/>
          <w:sz w:val="30"/>
          <w:szCs w:val="30"/>
          <w:lang w:val="en-US" w:eastAsia="zh-CN"/>
        </w:rPr>
        <w:t>调查或</w:t>
      </w:r>
      <w:r>
        <w:rPr>
          <w:rFonts w:hint="eastAsia" w:ascii="Times New Roman" w:hAnsi="Times New Roman" w:eastAsia="方正仿宋简体" w:cs="Times New Roman"/>
          <w:color w:val="000000"/>
          <w:sz w:val="30"/>
          <w:szCs w:val="30"/>
        </w:rPr>
        <w:t>核实。如确有违反廉洁规定的行为，应依据本单位的相关规定对违规人员进行严肃处理，并及时将处理结果告知对方。</w:t>
      </w:r>
    </w:p>
    <w:p>
      <w:pPr>
        <w:keepNext w:val="0"/>
        <w:keepLines w:val="0"/>
        <w:kinsoku/>
        <w:wordWrap/>
        <w:overflowPunct/>
        <w:topLinePunct w:val="0"/>
        <w:autoSpaceDE/>
        <w:autoSpaceDN/>
        <w:bidi w:val="0"/>
        <w:adjustRightInd/>
        <w:snapToGrid/>
        <w:spacing w:line="560" w:lineRule="exact"/>
        <w:ind w:left="0" w:leftChars="0" w:firstLine="600" w:firstLineChars="200"/>
        <w:textAlignment w:val="auto"/>
        <w:rPr>
          <w:rFonts w:ascii="Times New Roman" w:hAnsi="Times New Roman" w:eastAsia="方正仿宋简体" w:cs="Times New Roman"/>
          <w:color w:val="000000"/>
          <w:sz w:val="30"/>
          <w:szCs w:val="30"/>
        </w:rPr>
      </w:pPr>
      <w:r>
        <w:rPr>
          <w:rFonts w:hint="eastAsia" w:ascii="Times New Roman" w:hAnsi="Times New Roman" w:eastAsia="方正仿宋简体" w:cs="Times New Roman"/>
          <w:color w:val="000000"/>
          <w:sz w:val="30"/>
          <w:szCs w:val="30"/>
        </w:rPr>
        <w:t>对于举报人的信息，双方应严格保密，严禁对举报人进行打击报复。如发现有打击报复举报人行为的，将依法追究相关人员的法律责任。</w:t>
      </w:r>
    </w:p>
    <w:p>
      <w:pPr>
        <w:keepNext w:val="0"/>
        <w:keepLines w:val="0"/>
        <w:numPr>
          <w:ilvl w:val="0"/>
          <w:numId w:val="0"/>
        </w:numPr>
        <w:kinsoku/>
        <w:wordWrap/>
        <w:overflowPunct/>
        <w:topLinePunct w:val="0"/>
        <w:autoSpaceDE/>
        <w:autoSpaceDN/>
        <w:bidi w:val="0"/>
        <w:adjustRightInd/>
        <w:snapToGrid/>
        <w:spacing w:line="560" w:lineRule="exact"/>
        <w:ind w:left="0" w:leftChars="0" w:firstLine="602" w:firstLineChars="200"/>
        <w:textAlignment w:val="auto"/>
        <w:rPr>
          <w:rFonts w:ascii="Times New Roman" w:hAnsi="Times New Roman" w:eastAsia="方正仿宋简体" w:cs="Times New Roman"/>
          <w:color w:val="000000"/>
          <w:sz w:val="30"/>
          <w:szCs w:val="30"/>
        </w:rPr>
      </w:pPr>
      <w:r>
        <w:rPr>
          <w:rFonts w:hint="eastAsia" w:ascii="Times New Roman" w:hAnsi="Times New Roman" w:eastAsia="方正仿宋简体" w:cs="Times New Roman"/>
          <w:b/>
          <w:bCs/>
          <w:color w:val="000000"/>
          <w:sz w:val="30"/>
          <w:szCs w:val="30"/>
          <w:lang w:val="en-US" w:eastAsia="zh-CN"/>
        </w:rPr>
        <w:t>第六条</w:t>
      </w:r>
      <w:r>
        <w:rPr>
          <w:rFonts w:ascii="Times New Roman" w:hAnsi="Times New Roman" w:eastAsia="方正仿宋简体" w:cs="Times New Roman"/>
          <w:color w:val="000000"/>
          <w:sz w:val="30"/>
          <w:szCs w:val="30"/>
        </w:rPr>
        <w:t>乙方及其工作人员有违反本协议行为的，</w:t>
      </w:r>
      <w:r>
        <w:rPr>
          <w:rFonts w:hint="eastAsia" w:ascii="Times New Roman" w:hAnsi="Times New Roman" w:eastAsia="方正仿宋简体" w:cs="Times New Roman"/>
          <w:color w:val="000000"/>
          <w:sz w:val="30"/>
          <w:szCs w:val="30"/>
          <w:lang w:val="en-US" w:eastAsia="zh-CN"/>
        </w:rPr>
        <w:t>视其</w:t>
      </w:r>
      <w:r>
        <w:rPr>
          <w:rFonts w:hint="default" w:ascii="Times New Roman" w:hAnsi="Times New Roman" w:eastAsia="方正仿宋简体" w:cs="Times New Roman"/>
          <w:color w:val="000000"/>
          <w:sz w:val="30"/>
          <w:szCs w:val="30"/>
          <w:lang w:val="en-US"/>
        </w:rPr>
        <w:t>情节</w:t>
      </w:r>
      <w:r>
        <w:rPr>
          <w:rFonts w:hint="eastAsia" w:ascii="Times New Roman" w:hAnsi="Times New Roman" w:eastAsia="方正仿宋简体" w:cs="Times New Roman"/>
          <w:color w:val="000000"/>
          <w:sz w:val="30"/>
          <w:szCs w:val="30"/>
          <w:lang w:val="en-US" w:eastAsia="zh-CN"/>
        </w:rPr>
        <w:t>严重性按照如下条款执行</w:t>
      </w:r>
      <w:r>
        <w:rPr>
          <w:rFonts w:ascii="Times New Roman" w:hAnsi="Times New Roman" w:eastAsia="方正仿宋简体" w:cs="Times New Roman"/>
          <w:color w:val="000000"/>
          <w:sz w:val="30"/>
          <w:szCs w:val="30"/>
        </w:rPr>
        <w:t>：</w:t>
      </w:r>
    </w:p>
    <w:p>
      <w:pPr>
        <w:keepNext w:val="0"/>
        <w:keepLines w:val="0"/>
        <w:kinsoku/>
        <w:wordWrap/>
        <w:overflowPunct/>
        <w:topLinePunct w:val="0"/>
        <w:autoSpaceDE/>
        <w:autoSpaceDN/>
        <w:bidi w:val="0"/>
        <w:adjustRightInd/>
        <w:snapToGrid/>
        <w:spacing w:line="560" w:lineRule="exact"/>
        <w:ind w:left="0" w:leftChars="0" w:firstLine="600" w:firstLineChars="200"/>
        <w:textAlignment w:val="auto"/>
        <w:rPr>
          <w:rFonts w:hint="eastAsia" w:ascii="Times New Roman" w:hAnsi="Times New Roman" w:eastAsia="方正仿宋简体" w:cs="Times New Roman"/>
          <w:color w:val="000000"/>
          <w:sz w:val="30"/>
          <w:szCs w:val="30"/>
          <w:lang w:val="en-US" w:eastAsia="zh-CN"/>
        </w:rPr>
      </w:pPr>
      <w:r>
        <w:rPr>
          <w:rFonts w:ascii="Times New Roman" w:hAnsi="Times New Roman" w:eastAsia="方正仿宋简体" w:cs="Times New Roman"/>
          <w:color w:val="000000"/>
          <w:sz w:val="30"/>
          <w:szCs w:val="30"/>
        </w:rPr>
        <w:t>1.情节轻微的，</w:t>
      </w:r>
      <w:r>
        <w:rPr>
          <w:rFonts w:hint="eastAsia" w:ascii="Times New Roman" w:hAnsi="Times New Roman" w:eastAsia="方正仿宋简体" w:cs="Times New Roman"/>
          <w:color w:val="000000"/>
          <w:sz w:val="30"/>
          <w:szCs w:val="30"/>
          <w:lang w:val="en-US" w:eastAsia="zh-CN"/>
        </w:rPr>
        <w:t>甲方有权要求乙方</w:t>
      </w:r>
      <w:r>
        <w:rPr>
          <w:rFonts w:ascii="Times New Roman" w:hAnsi="Times New Roman" w:eastAsia="方正仿宋简体" w:cs="Times New Roman"/>
          <w:color w:val="000000"/>
          <w:sz w:val="30"/>
          <w:szCs w:val="30"/>
        </w:rPr>
        <w:t>限期整改</w:t>
      </w:r>
      <w:r>
        <w:rPr>
          <w:rFonts w:hint="eastAsia" w:ascii="Times New Roman" w:hAnsi="Times New Roman" w:eastAsia="方正仿宋简体" w:cs="Times New Roman"/>
          <w:color w:val="000000"/>
          <w:sz w:val="30"/>
          <w:szCs w:val="30"/>
          <w:lang w:eastAsia="zh-CN"/>
        </w:rPr>
        <w:t>。</w:t>
      </w:r>
    </w:p>
    <w:p>
      <w:pPr>
        <w:keepNext w:val="0"/>
        <w:keepLines w:val="0"/>
        <w:kinsoku/>
        <w:wordWrap/>
        <w:overflowPunct/>
        <w:topLinePunct w:val="0"/>
        <w:autoSpaceDE/>
        <w:autoSpaceDN/>
        <w:bidi w:val="0"/>
        <w:adjustRightInd/>
        <w:snapToGrid/>
        <w:spacing w:line="560" w:lineRule="exact"/>
        <w:ind w:left="0" w:leftChars="0" w:firstLine="600" w:firstLineChars="200"/>
        <w:textAlignment w:val="auto"/>
        <w:rPr>
          <w:rFonts w:hint="eastAsia" w:ascii="Times New Roman" w:hAnsi="Times New Roman" w:eastAsia="方正仿宋简体" w:cs="Times New Roman"/>
          <w:color w:val="000000"/>
          <w:sz w:val="30"/>
          <w:szCs w:val="30"/>
          <w:lang w:eastAsia="zh-CN"/>
        </w:rPr>
      </w:pPr>
      <w:r>
        <w:rPr>
          <w:rFonts w:hint="eastAsia" w:ascii="Times New Roman" w:hAnsi="Times New Roman" w:eastAsia="方正仿宋简体" w:cs="Times New Roman"/>
          <w:color w:val="000000"/>
          <w:sz w:val="30"/>
          <w:szCs w:val="30"/>
        </w:rPr>
        <w:t>2.情节严重的</w:t>
      </w:r>
      <w:r>
        <w:rPr>
          <w:rFonts w:hint="eastAsia" w:ascii="Times New Roman" w:hAnsi="Times New Roman" w:eastAsia="方正仿宋简体" w:cs="Times New Roman"/>
          <w:color w:val="000000"/>
          <w:sz w:val="30"/>
          <w:szCs w:val="30"/>
          <w:lang w:eastAsia="zh-CN"/>
        </w:rPr>
        <w:t>，</w:t>
      </w:r>
      <w:r>
        <w:rPr>
          <w:rFonts w:hint="eastAsia" w:ascii="Times New Roman" w:hAnsi="Times New Roman" w:eastAsia="方正仿宋简体" w:cs="Times New Roman"/>
          <w:color w:val="000000"/>
          <w:sz w:val="30"/>
          <w:szCs w:val="30"/>
          <w:lang w:val="en-US" w:eastAsia="zh-CN"/>
        </w:rPr>
        <w:t>甲方有权要求</w:t>
      </w:r>
      <w:r>
        <w:rPr>
          <w:rFonts w:hint="eastAsia" w:ascii="Times New Roman" w:hAnsi="Times New Roman" w:eastAsia="方正仿宋简体" w:cs="Times New Roman"/>
          <w:color w:val="000000"/>
          <w:sz w:val="30"/>
          <w:szCs w:val="30"/>
        </w:rPr>
        <w:t>乙方支付合同金额20%的违约金，违约金不足以弥补甲方损失的，甲方有权要求乙方</w:t>
      </w:r>
      <w:r>
        <w:rPr>
          <w:rFonts w:hint="eastAsia" w:ascii="Times New Roman" w:hAnsi="Times New Roman" w:eastAsia="方正仿宋简体" w:cs="Times New Roman"/>
          <w:color w:val="000000"/>
          <w:sz w:val="30"/>
          <w:szCs w:val="30"/>
          <w:lang w:val="en-US" w:eastAsia="zh-CN"/>
        </w:rPr>
        <w:t>承担赔偿责任，直至甲方损失全部得到弥补。</w:t>
      </w:r>
      <w:r>
        <w:rPr>
          <w:rFonts w:hint="eastAsia" w:ascii="Times New Roman" w:hAnsi="Times New Roman" w:eastAsia="方正仿宋简体" w:cs="Times New Roman"/>
          <w:color w:val="000000"/>
          <w:sz w:val="30"/>
          <w:szCs w:val="30"/>
        </w:rPr>
        <w:t>同时，甲方有权解除、终止尚未履行完毕的所有合同及订单并将乙方列入供应商黑名单，</w:t>
      </w:r>
      <w:r>
        <w:rPr>
          <w:rFonts w:ascii="Times New Roman" w:hAnsi="Times New Roman" w:eastAsia="方正仿宋简体" w:cs="Times New Roman"/>
          <w:color w:val="000000"/>
          <w:sz w:val="30"/>
          <w:szCs w:val="30"/>
        </w:rPr>
        <w:t>乙方因甲方解除合同</w:t>
      </w:r>
      <w:r>
        <w:rPr>
          <w:rFonts w:hint="eastAsia" w:ascii="Times New Roman" w:hAnsi="Times New Roman" w:eastAsia="方正仿宋简体" w:cs="Times New Roman"/>
          <w:color w:val="000000"/>
          <w:sz w:val="30"/>
          <w:szCs w:val="30"/>
        </w:rPr>
        <w:t>、订单</w:t>
      </w:r>
      <w:r>
        <w:rPr>
          <w:rFonts w:ascii="Times New Roman" w:hAnsi="Times New Roman" w:eastAsia="方正仿宋简体" w:cs="Times New Roman"/>
          <w:color w:val="000000"/>
          <w:sz w:val="30"/>
          <w:szCs w:val="30"/>
        </w:rPr>
        <w:t>产生的损失由乙方自行承担</w:t>
      </w:r>
      <w:r>
        <w:rPr>
          <w:rFonts w:hint="eastAsia" w:ascii="Times New Roman" w:hAnsi="Times New Roman" w:eastAsia="方正仿宋简体" w:cs="Times New Roman"/>
          <w:color w:val="000000"/>
          <w:sz w:val="30"/>
          <w:szCs w:val="30"/>
          <w:lang w:eastAsia="zh-CN"/>
        </w:rPr>
        <w:t>。</w:t>
      </w:r>
      <w:r>
        <w:rPr>
          <w:rFonts w:hint="eastAsia" w:ascii="Times New Roman" w:hAnsi="Times New Roman" w:eastAsia="方正仿宋简体" w:cs="Times New Roman"/>
          <w:color w:val="000000"/>
          <w:sz w:val="30"/>
          <w:szCs w:val="30"/>
          <w:lang w:val="en-US" w:eastAsia="zh-CN"/>
        </w:rPr>
        <w:t>本条所述情节严重的包括但不限于以下情形：</w:t>
      </w:r>
    </w:p>
    <w:p>
      <w:pPr>
        <w:keepNext w:val="0"/>
        <w:keepLines w:val="0"/>
        <w:kinsoku/>
        <w:wordWrap/>
        <w:overflowPunct/>
        <w:topLinePunct w:val="0"/>
        <w:autoSpaceDE/>
        <w:autoSpaceDN/>
        <w:bidi w:val="0"/>
        <w:adjustRightInd/>
        <w:snapToGrid/>
        <w:spacing w:line="560" w:lineRule="exact"/>
        <w:ind w:left="0" w:leftChars="0" w:firstLine="600" w:firstLineChars="200"/>
        <w:textAlignment w:val="auto"/>
        <w:rPr>
          <w:rFonts w:ascii="Times New Roman" w:hAnsi="Times New Roman" w:eastAsia="方正仿宋简体" w:cs="Times New Roman"/>
          <w:color w:val="000000"/>
          <w:sz w:val="30"/>
          <w:szCs w:val="30"/>
        </w:rPr>
      </w:pPr>
      <w:r>
        <w:rPr>
          <w:rFonts w:hint="eastAsia" w:ascii="Times New Roman" w:hAnsi="Times New Roman" w:eastAsia="方正仿宋简体" w:cs="Times New Roman"/>
          <w:color w:val="000000"/>
          <w:sz w:val="30"/>
          <w:szCs w:val="30"/>
        </w:rPr>
        <w:t>（1）导致甲方</w:t>
      </w:r>
      <w:r>
        <w:rPr>
          <w:rFonts w:hint="eastAsia" w:ascii="Times New Roman" w:hAnsi="Times New Roman" w:eastAsia="方正仿宋简体" w:cs="Times New Roman"/>
          <w:color w:val="000000"/>
          <w:sz w:val="30"/>
          <w:szCs w:val="30"/>
          <w:lang w:val="en-US" w:eastAsia="zh-CN"/>
        </w:rPr>
        <w:t>或其</w:t>
      </w:r>
      <w:r>
        <w:rPr>
          <w:rFonts w:hint="eastAsia" w:ascii="Times New Roman" w:hAnsi="Times New Roman" w:eastAsia="方正仿宋简体" w:cs="Times New Roman"/>
          <w:color w:val="000000"/>
          <w:sz w:val="30"/>
          <w:szCs w:val="30"/>
        </w:rPr>
        <w:t>工作人员受到组织处理</w:t>
      </w:r>
      <w:r>
        <w:rPr>
          <w:rFonts w:hint="default" w:ascii="Times New Roman" w:hAnsi="Times New Roman" w:eastAsia="方正仿宋简体" w:cs="Times New Roman"/>
          <w:color w:val="000000"/>
          <w:sz w:val="30"/>
          <w:szCs w:val="30"/>
          <w:lang w:eastAsia="zh-CN"/>
        </w:rPr>
        <w:t>、</w:t>
      </w:r>
      <w:r>
        <w:rPr>
          <w:rFonts w:hint="default" w:ascii="Times New Roman" w:hAnsi="Times New Roman" w:eastAsia="方正仿宋简体" w:cs="Times New Roman"/>
          <w:color w:val="000000"/>
          <w:sz w:val="30"/>
          <w:szCs w:val="30"/>
          <w:highlight w:val="none"/>
        </w:rPr>
        <w:t>处分</w:t>
      </w:r>
      <w:r>
        <w:rPr>
          <w:rFonts w:hint="eastAsia" w:ascii="Times New Roman" w:hAnsi="Times New Roman" w:eastAsia="方正仿宋简体" w:cs="Times New Roman"/>
          <w:color w:val="000000"/>
          <w:sz w:val="30"/>
          <w:szCs w:val="30"/>
        </w:rPr>
        <w:t>或</w:t>
      </w:r>
      <w:r>
        <w:rPr>
          <w:rFonts w:hint="eastAsia" w:ascii="Times New Roman" w:hAnsi="Times New Roman" w:eastAsia="方正仿宋简体" w:cs="Times New Roman"/>
          <w:color w:val="000000"/>
          <w:sz w:val="30"/>
          <w:szCs w:val="30"/>
          <w:highlight w:val="none"/>
          <w:lang w:val="en-US" w:eastAsia="zh-CN"/>
        </w:rPr>
        <w:t>构成</w:t>
      </w:r>
      <w:r>
        <w:rPr>
          <w:rFonts w:hint="eastAsia" w:ascii="Times New Roman" w:hAnsi="Times New Roman" w:eastAsia="方正仿宋简体" w:cs="Times New Roman"/>
          <w:color w:val="000000"/>
          <w:sz w:val="30"/>
          <w:szCs w:val="30"/>
        </w:rPr>
        <w:t>违法犯罪的；</w:t>
      </w:r>
    </w:p>
    <w:p>
      <w:pPr>
        <w:keepNext w:val="0"/>
        <w:keepLines w:val="0"/>
        <w:kinsoku/>
        <w:wordWrap/>
        <w:overflowPunct/>
        <w:topLinePunct w:val="0"/>
        <w:autoSpaceDE/>
        <w:autoSpaceDN/>
        <w:bidi w:val="0"/>
        <w:adjustRightInd/>
        <w:snapToGrid/>
        <w:spacing w:line="560" w:lineRule="exact"/>
        <w:ind w:left="0" w:leftChars="0" w:firstLine="600" w:firstLineChars="200"/>
        <w:textAlignment w:val="auto"/>
        <w:rPr>
          <w:rFonts w:ascii="Times New Roman" w:hAnsi="Times New Roman" w:eastAsia="方正仿宋简体" w:cs="Times New Roman"/>
          <w:color w:val="000000"/>
          <w:sz w:val="30"/>
          <w:szCs w:val="30"/>
        </w:rPr>
      </w:pPr>
      <w:r>
        <w:rPr>
          <w:rFonts w:hint="eastAsia" w:ascii="Times New Roman" w:hAnsi="Times New Roman" w:eastAsia="方正仿宋简体" w:cs="Times New Roman"/>
          <w:color w:val="000000"/>
          <w:sz w:val="30"/>
          <w:szCs w:val="30"/>
        </w:rPr>
        <w:t>（2）</w:t>
      </w:r>
      <w:r>
        <w:rPr>
          <w:rFonts w:ascii="Times New Roman" w:hAnsi="Times New Roman" w:eastAsia="方正仿宋简体" w:cs="Times New Roman"/>
          <w:color w:val="000000"/>
          <w:sz w:val="30"/>
          <w:szCs w:val="30"/>
        </w:rPr>
        <w:t>给甲方造成重大社会影响</w:t>
      </w:r>
      <w:r>
        <w:rPr>
          <w:rFonts w:hint="eastAsia" w:ascii="Times New Roman" w:hAnsi="Times New Roman" w:eastAsia="方正仿宋简体" w:cs="Times New Roman"/>
          <w:color w:val="000000"/>
          <w:sz w:val="30"/>
          <w:szCs w:val="30"/>
        </w:rPr>
        <w:t>的，如省级以上媒体发布甲方的负面</w:t>
      </w:r>
      <w:r>
        <w:rPr>
          <w:rFonts w:hint="eastAsia" w:ascii="Times New Roman" w:hAnsi="Times New Roman" w:eastAsia="方正仿宋简体" w:cs="Times New Roman"/>
          <w:color w:val="000000"/>
          <w:sz w:val="30"/>
          <w:szCs w:val="30"/>
          <w:lang w:val="en-US" w:eastAsia="zh-CN"/>
        </w:rPr>
        <w:t>报道；相关网络</w:t>
      </w:r>
      <w:r>
        <w:rPr>
          <w:rFonts w:hint="eastAsia" w:ascii="Times New Roman" w:hAnsi="Times New Roman" w:eastAsia="方正仿宋简体" w:cs="Times New Roman"/>
          <w:color w:val="000000"/>
          <w:sz w:val="30"/>
          <w:szCs w:val="30"/>
        </w:rPr>
        <w:t>信息实际被点击、浏览次数达到</w:t>
      </w:r>
      <w:r>
        <w:rPr>
          <w:rFonts w:hint="eastAsia" w:ascii="Times New Roman" w:hAnsi="Times New Roman" w:eastAsia="方正仿宋简体" w:cs="Times New Roman"/>
          <w:color w:val="000000"/>
          <w:sz w:val="30"/>
          <w:szCs w:val="30"/>
          <w:lang w:val="en-US" w:eastAsia="zh-CN"/>
        </w:rPr>
        <w:t>两</w:t>
      </w:r>
      <w:r>
        <w:rPr>
          <w:rFonts w:hint="eastAsia" w:ascii="Times New Roman" w:hAnsi="Times New Roman" w:eastAsia="方正仿宋简体" w:cs="Times New Roman"/>
          <w:color w:val="000000"/>
          <w:sz w:val="30"/>
          <w:szCs w:val="30"/>
        </w:rPr>
        <w:t>千</w:t>
      </w:r>
      <w:r>
        <w:rPr>
          <w:rFonts w:hint="eastAsia" w:ascii="Times New Roman" w:hAnsi="Times New Roman" w:eastAsia="方正仿宋简体" w:cs="Times New Roman"/>
          <w:color w:val="000000"/>
          <w:sz w:val="30"/>
          <w:szCs w:val="30"/>
          <w:lang w:val="en-US" w:eastAsia="zh-CN"/>
        </w:rPr>
        <w:t>五百</w:t>
      </w:r>
      <w:r>
        <w:rPr>
          <w:rFonts w:hint="eastAsia" w:ascii="Times New Roman" w:hAnsi="Times New Roman" w:eastAsia="方正仿宋简体" w:cs="Times New Roman"/>
          <w:color w:val="000000"/>
          <w:sz w:val="30"/>
          <w:szCs w:val="30"/>
        </w:rPr>
        <w:t>次以上，或者被转发次数达到</w:t>
      </w:r>
      <w:r>
        <w:rPr>
          <w:rFonts w:hint="eastAsia" w:ascii="Times New Roman" w:hAnsi="Times New Roman" w:eastAsia="方正仿宋简体" w:cs="Times New Roman"/>
          <w:color w:val="000000"/>
          <w:sz w:val="30"/>
          <w:szCs w:val="30"/>
          <w:lang w:val="en-US" w:eastAsia="zh-CN"/>
        </w:rPr>
        <w:t>二</w:t>
      </w:r>
      <w:r>
        <w:rPr>
          <w:rFonts w:hint="eastAsia" w:ascii="Times New Roman" w:hAnsi="Times New Roman" w:eastAsia="方正仿宋简体" w:cs="Times New Roman"/>
          <w:color w:val="000000"/>
          <w:sz w:val="30"/>
          <w:szCs w:val="30"/>
        </w:rPr>
        <w:t>百</w:t>
      </w:r>
      <w:r>
        <w:rPr>
          <w:rFonts w:hint="eastAsia" w:ascii="Times New Roman" w:hAnsi="Times New Roman" w:eastAsia="方正仿宋简体" w:cs="Times New Roman"/>
          <w:color w:val="000000"/>
          <w:sz w:val="30"/>
          <w:szCs w:val="30"/>
          <w:lang w:val="en-US" w:eastAsia="zh-CN"/>
        </w:rPr>
        <w:t>五十</w:t>
      </w:r>
      <w:r>
        <w:rPr>
          <w:rFonts w:hint="eastAsia" w:ascii="Times New Roman" w:hAnsi="Times New Roman" w:eastAsia="方正仿宋简体" w:cs="Times New Roman"/>
          <w:color w:val="000000"/>
          <w:sz w:val="30"/>
          <w:szCs w:val="30"/>
        </w:rPr>
        <w:t>次以上；</w:t>
      </w:r>
    </w:p>
    <w:p>
      <w:pPr>
        <w:keepNext w:val="0"/>
        <w:keepLines w:val="0"/>
        <w:kinsoku/>
        <w:wordWrap/>
        <w:overflowPunct/>
        <w:topLinePunct w:val="0"/>
        <w:autoSpaceDE/>
        <w:autoSpaceDN/>
        <w:bidi w:val="0"/>
        <w:adjustRightInd/>
        <w:snapToGrid/>
        <w:spacing w:line="560" w:lineRule="exact"/>
        <w:ind w:left="0" w:leftChars="0" w:firstLine="600" w:firstLineChars="200"/>
        <w:textAlignment w:val="auto"/>
        <w:rPr>
          <w:rFonts w:hint="eastAsia" w:ascii="Times New Roman" w:hAnsi="Times New Roman" w:eastAsia="方正仿宋简体" w:cs="Times New Roman"/>
          <w:color w:val="000000"/>
          <w:sz w:val="30"/>
          <w:szCs w:val="30"/>
          <w:lang w:eastAsia="zh-CN"/>
        </w:rPr>
      </w:pPr>
      <w:r>
        <w:rPr>
          <w:rFonts w:hint="eastAsia" w:ascii="Times New Roman" w:hAnsi="Times New Roman" w:eastAsia="方正仿宋简体" w:cs="Times New Roman"/>
          <w:color w:val="000000"/>
          <w:sz w:val="30"/>
          <w:szCs w:val="30"/>
        </w:rPr>
        <w:t>（3）给甲方或所属企业造成</w:t>
      </w:r>
      <w:r>
        <w:rPr>
          <w:rFonts w:ascii="Times New Roman" w:hAnsi="Times New Roman" w:eastAsia="方正仿宋简体" w:cs="Times New Roman"/>
          <w:color w:val="000000"/>
          <w:sz w:val="30"/>
          <w:szCs w:val="30"/>
        </w:rPr>
        <w:t>重大经济损失</w:t>
      </w:r>
      <w:r>
        <w:rPr>
          <w:rFonts w:hint="eastAsia" w:ascii="Times New Roman" w:hAnsi="Times New Roman" w:eastAsia="方正仿宋简体" w:cs="Times New Roman"/>
          <w:color w:val="000000"/>
          <w:sz w:val="30"/>
          <w:szCs w:val="30"/>
        </w:rPr>
        <w:t>达到100万以上</w:t>
      </w:r>
      <w:r>
        <w:rPr>
          <w:rFonts w:hint="eastAsia" w:ascii="Times New Roman" w:hAnsi="Times New Roman" w:eastAsia="方正仿宋简体" w:cs="Times New Roman"/>
          <w:color w:val="000000"/>
          <w:sz w:val="30"/>
          <w:szCs w:val="30"/>
          <w:lang w:val="en-US" w:eastAsia="zh-CN"/>
        </w:rPr>
        <w:t>的</w:t>
      </w:r>
      <w:r>
        <w:rPr>
          <w:rFonts w:hint="eastAsia" w:ascii="Times New Roman" w:hAnsi="Times New Roman" w:eastAsia="方正仿宋简体" w:cs="Times New Roman"/>
          <w:color w:val="000000"/>
          <w:sz w:val="30"/>
          <w:szCs w:val="30"/>
          <w:lang w:eastAsia="zh-CN"/>
        </w:rPr>
        <w:t>。</w:t>
      </w:r>
    </w:p>
    <w:p>
      <w:pPr>
        <w:keepNext w:val="0"/>
        <w:keepLines w:val="0"/>
        <w:kinsoku/>
        <w:wordWrap/>
        <w:overflowPunct/>
        <w:topLinePunct w:val="0"/>
        <w:autoSpaceDE/>
        <w:autoSpaceDN/>
        <w:bidi w:val="0"/>
        <w:adjustRightInd/>
        <w:snapToGrid/>
        <w:spacing w:line="560" w:lineRule="exact"/>
        <w:ind w:left="0" w:leftChars="0" w:firstLine="600" w:firstLineChars="200"/>
        <w:textAlignment w:val="auto"/>
        <w:rPr>
          <w:rFonts w:hint="eastAsia"/>
          <w:lang w:eastAsia="zh-CN"/>
        </w:rPr>
      </w:pPr>
      <w:r>
        <w:rPr>
          <w:rFonts w:hint="eastAsia" w:ascii="Times New Roman" w:hAnsi="Times New Roman" w:eastAsia="方正仿宋简体" w:cs="Times New Roman"/>
          <w:color w:val="000000"/>
          <w:sz w:val="30"/>
          <w:szCs w:val="30"/>
          <w:lang w:val="en-US" w:eastAsia="zh-CN"/>
        </w:rPr>
        <w:t>本条所述的</w:t>
      </w:r>
      <w:r>
        <w:rPr>
          <w:rFonts w:hint="eastAsia" w:ascii="Times New Roman" w:hAnsi="Times New Roman" w:eastAsia="方正仿宋简体" w:cs="Times New Roman"/>
          <w:color w:val="000000"/>
          <w:sz w:val="30"/>
          <w:szCs w:val="30"/>
        </w:rPr>
        <w:t>违约金、损失赔偿金甲方有权从</w:t>
      </w:r>
      <w:r>
        <w:rPr>
          <w:rFonts w:hint="eastAsia" w:ascii="Times New Roman" w:hAnsi="Times New Roman" w:eastAsia="方正仿宋简体" w:cs="Times New Roman"/>
          <w:color w:val="000000"/>
          <w:sz w:val="30"/>
          <w:szCs w:val="30"/>
          <w:lang w:val="en-US" w:eastAsia="zh-CN"/>
        </w:rPr>
        <w:t>给</w:t>
      </w:r>
      <w:r>
        <w:rPr>
          <w:rFonts w:hint="eastAsia" w:ascii="Times New Roman" w:hAnsi="Times New Roman" w:eastAsia="方正仿宋简体" w:cs="Times New Roman"/>
          <w:color w:val="000000"/>
          <w:sz w:val="30"/>
          <w:szCs w:val="30"/>
        </w:rPr>
        <w:t>乙方的应付款中扣除，不足部分由乙方在接到甲方书面通知之日起7</w:t>
      </w:r>
      <w:r>
        <w:rPr>
          <w:rFonts w:hint="eastAsia" w:ascii="Times New Roman" w:hAnsi="Times New Roman" w:eastAsia="方正仿宋简体" w:cs="Times New Roman"/>
          <w:color w:val="000000"/>
          <w:sz w:val="30"/>
          <w:szCs w:val="30"/>
          <w:lang w:val="en-US" w:eastAsia="zh-CN"/>
        </w:rPr>
        <w:t>个自然</w:t>
      </w:r>
      <w:r>
        <w:rPr>
          <w:rFonts w:hint="eastAsia" w:ascii="Times New Roman" w:hAnsi="Times New Roman" w:eastAsia="方正仿宋简体" w:cs="Times New Roman"/>
          <w:color w:val="000000"/>
          <w:sz w:val="30"/>
          <w:szCs w:val="30"/>
        </w:rPr>
        <w:t>日内一次性支付给甲方。</w:t>
      </w:r>
    </w:p>
    <w:p>
      <w:pPr>
        <w:keepNext w:val="0"/>
        <w:keepLines w:val="0"/>
        <w:kinsoku/>
        <w:wordWrap/>
        <w:overflowPunct/>
        <w:topLinePunct w:val="0"/>
        <w:autoSpaceDE/>
        <w:autoSpaceDN/>
        <w:bidi w:val="0"/>
        <w:adjustRightInd/>
        <w:snapToGrid/>
        <w:spacing w:line="560" w:lineRule="exact"/>
        <w:ind w:left="0" w:leftChars="0" w:firstLine="602" w:firstLineChars="200"/>
        <w:textAlignment w:val="auto"/>
        <w:rPr>
          <w:rFonts w:ascii="Times New Roman" w:hAnsi="Times New Roman" w:eastAsia="方正仿宋简体" w:cs="Times New Roman"/>
          <w:color w:val="000000"/>
          <w:sz w:val="30"/>
          <w:szCs w:val="30"/>
        </w:rPr>
      </w:pPr>
      <w:r>
        <w:rPr>
          <w:rFonts w:ascii="Times New Roman" w:hAnsi="Times New Roman" w:eastAsia="方正仿宋简体" w:cs="Times New Roman"/>
          <w:b/>
          <w:bCs/>
          <w:color w:val="000000"/>
          <w:sz w:val="30"/>
          <w:szCs w:val="30"/>
        </w:rPr>
        <w:t>第</w:t>
      </w:r>
      <w:r>
        <w:rPr>
          <w:rFonts w:hint="eastAsia" w:ascii="Times New Roman" w:hAnsi="Times New Roman" w:eastAsia="方正仿宋简体" w:cs="Times New Roman"/>
          <w:b/>
          <w:bCs/>
          <w:color w:val="000000"/>
          <w:sz w:val="30"/>
          <w:szCs w:val="30"/>
          <w:lang w:val="en-US" w:eastAsia="zh-CN"/>
        </w:rPr>
        <w:t>七</w:t>
      </w:r>
      <w:r>
        <w:rPr>
          <w:rFonts w:ascii="Times New Roman" w:hAnsi="Times New Roman" w:eastAsia="方正仿宋简体" w:cs="Times New Roman"/>
          <w:b/>
          <w:bCs/>
          <w:color w:val="000000"/>
          <w:sz w:val="30"/>
          <w:szCs w:val="30"/>
        </w:rPr>
        <w:t>条</w:t>
      </w:r>
      <w:r>
        <w:rPr>
          <w:rFonts w:ascii="Times New Roman" w:hAnsi="Times New Roman" w:eastAsia="方正仿宋简体" w:cs="Times New Roman"/>
          <w:color w:val="000000"/>
          <w:sz w:val="30"/>
          <w:szCs w:val="30"/>
        </w:rPr>
        <w:t xml:space="preserve">  </w:t>
      </w:r>
      <w:r>
        <w:rPr>
          <w:rFonts w:hint="eastAsia" w:ascii="Times New Roman" w:hAnsi="Times New Roman" w:eastAsia="方正仿宋简体" w:cs="Times New Roman"/>
          <w:color w:val="000000"/>
          <w:sz w:val="30"/>
          <w:szCs w:val="30"/>
        </w:rPr>
        <w:t>其他</w:t>
      </w:r>
    </w:p>
    <w:p>
      <w:pPr>
        <w:keepNext w:val="0"/>
        <w:keepLines w:val="0"/>
        <w:kinsoku/>
        <w:wordWrap/>
        <w:overflowPunct/>
        <w:topLinePunct w:val="0"/>
        <w:autoSpaceDE/>
        <w:autoSpaceDN/>
        <w:bidi w:val="0"/>
        <w:adjustRightInd/>
        <w:snapToGrid/>
        <w:spacing w:line="560" w:lineRule="exact"/>
        <w:ind w:left="0" w:leftChars="0" w:firstLine="600" w:firstLineChars="200"/>
        <w:textAlignment w:val="auto"/>
        <w:rPr>
          <w:rFonts w:ascii="Times New Roman" w:hAnsi="Times New Roman" w:eastAsia="方正仿宋简体" w:cs="Times New Roman"/>
          <w:color w:val="000000"/>
          <w:sz w:val="30"/>
          <w:szCs w:val="30"/>
        </w:rPr>
      </w:pPr>
      <w:r>
        <w:rPr>
          <w:rFonts w:hint="eastAsia" w:ascii="Times New Roman" w:hAnsi="Times New Roman" w:eastAsia="方正仿宋简体" w:cs="Times New Roman"/>
          <w:color w:val="000000"/>
          <w:sz w:val="30"/>
          <w:szCs w:val="30"/>
        </w:rPr>
        <w:t>1</w:t>
      </w:r>
      <w:r>
        <w:rPr>
          <w:rFonts w:hint="eastAsia" w:ascii="Times New Roman" w:hAnsi="Times New Roman" w:eastAsia="方正仿宋简体" w:cs="Times New Roman"/>
          <w:color w:val="000000"/>
          <w:sz w:val="30"/>
          <w:szCs w:val="30"/>
          <w:lang w:val="en-US" w:eastAsia="zh-CN"/>
        </w:rPr>
        <w:t>.</w:t>
      </w:r>
      <w:r>
        <w:rPr>
          <w:rFonts w:ascii="Times New Roman" w:hAnsi="Times New Roman" w:eastAsia="方正仿宋简体" w:cs="Times New Roman"/>
          <w:color w:val="000000"/>
          <w:sz w:val="30"/>
          <w:szCs w:val="30"/>
        </w:rPr>
        <w:t>本协议作为双方签订的所有业务合同的组成部分，与业务合同具有同等法律效力。</w:t>
      </w:r>
    </w:p>
    <w:p>
      <w:pPr>
        <w:keepNext w:val="0"/>
        <w:keepLines w:val="0"/>
        <w:kinsoku/>
        <w:wordWrap/>
        <w:overflowPunct/>
        <w:topLinePunct w:val="0"/>
        <w:autoSpaceDE/>
        <w:autoSpaceDN/>
        <w:bidi w:val="0"/>
        <w:adjustRightInd/>
        <w:snapToGrid/>
        <w:spacing w:line="560" w:lineRule="exact"/>
        <w:ind w:left="0" w:leftChars="0" w:firstLine="600" w:firstLineChars="200"/>
        <w:textAlignment w:val="auto"/>
        <w:rPr>
          <w:rFonts w:ascii="Times New Roman" w:hAnsi="Times New Roman" w:eastAsia="方正仿宋简体" w:cs="Times New Roman"/>
          <w:color w:val="000000"/>
          <w:sz w:val="30"/>
          <w:szCs w:val="30"/>
        </w:rPr>
      </w:pPr>
      <w:r>
        <w:rPr>
          <w:rFonts w:hint="eastAsia" w:ascii="Times New Roman" w:hAnsi="Times New Roman" w:eastAsia="方正仿宋简体" w:cs="Times New Roman"/>
          <w:color w:val="000000"/>
          <w:sz w:val="30"/>
          <w:szCs w:val="30"/>
        </w:rPr>
        <w:t>2</w:t>
      </w:r>
      <w:r>
        <w:rPr>
          <w:rFonts w:hint="eastAsia" w:ascii="Times New Roman" w:hAnsi="Times New Roman" w:eastAsia="方正仿宋简体" w:cs="Times New Roman"/>
          <w:color w:val="000000"/>
          <w:sz w:val="30"/>
          <w:szCs w:val="30"/>
          <w:lang w:val="en-US" w:eastAsia="zh-CN"/>
        </w:rPr>
        <w:t>.</w:t>
      </w:r>
      <w:r>
        <w:rPr>
          <w:rFonts w:hint="eastAsia" w:ascii="Times New Roman" w:hAnsi="Times New Roman" w:eastAsia="方正仿宋简体" w:cs="Times New Roman"/>
          <w:color w:val="000000"/>
          <w:sz w:val="30"/>
          <w:szCs w:val="30"/>
        </w:rPr>
        <w:t>本协议乙方为一个单位或组织的，为单一</w:t>
      </w:r>
      <w:r>
        <w:rPr>
          <w:rFonts w:hint="eastAsia" w:ascii="Times New Roman" w:hAnsi="Times New Roman" w:eastAsia="方正仿宋简体" w:cs="Times New Roman"/>
          <w:color w:val="000000"/>
          <w:sz w:val="30"/>
          <w:szCs w:val="30"/>
          <w:lang w:eastAsia="zh-CN"/>
        </w:rPr>
        <w:t>“</w:t>
      </w:r>
      <w:r>
        <w:rPr>
          <w:rFonts w:hint="eastAsia" w:ascii="Times New Roman" w:hAnsi="Times New Roman" w:eastAsia="方正仿宋简体" w:cs="Times New Roman"/>
          <w:color w:val="000000"/>
          <w:sz w:val="30"/>
          <w:szCs w:val="30"/>
        </w:rPr>
        <w:t>乙方</w:t>
      </w:r>
      <w:r>
        <w:rPr>
          <w:rFonts w:hint="eastAsia" w:ascii="Times New Roman" w:hAnsi="Times New Roman" w:eastAsia="方正仿宋简体" w:cs="Times New Roman"/>
          <w:color w:val="000000"/>
          <w:sz w:val="30"/>
          <w:szCs w:val="30"/>
          <w:lang w:eastAsia="zh-CN"/>
        </w:rPr>
        <w:t>”</w:t>
      </w:r>
      <w:r>
        <w:rPr>
          <w:rFonts w:hint="eastAsia" w:ascii="Times New Roman" w:hAnsi="Times New Roman" w:eastAsia="方正仿宋简体" w:cs="Times New Roman"/>
          <w:color w:val="000000"/>
          <w:sz w:val="30"/>
          <w:szCs w:val="30"/>
        </w:rPr>
        <w:t>；本协议乙方为两个或两个以上单位或组织的，合称</w:t>
      </w:r>
      <w:r>
        <w:rPr>
          <w:rFonts w:hint="eastAsia" w:ascii="Times New Roman" w:hAnsi="Times New Roman" w:eastAsia="方正仿宋简体" w:cs="Times New Roman"/>
          <w:color w:val="000000"/>
          <w:sz w:val="30"/>
          <w:szCs w:val="30"/>
          <w:lang w:eastAsia="zh-CN"/>
        </w:rPr>
        <w:t>“</w:t>
      </w:r>
      <w:r>
        <w:rPr>
          <w:rFonts w:hint="eastAsia" w:ascii="Times New Roman" w:hAnsi="Times New Roman" w:eastAsia="方正仿宋简体" w:cs="Times New Roman"/>
          <w:color w:val="000000"/>
          <w:sz w:val="30"/>
          <w:szCs w:val="30"/>
        </w:rPr>
        <w:t>乙方</w:t>
      </w:r>
      <w:r>
        <w:rPr>
          <w:rFonts w:hint="eastAsia" w:ascii="Times New Roman" w:hAnsi="Times New Roman" w:eastAsia="方正仿宋简体" w:cs="Times New Roman"/>
          <w:color w:val="000000"/>
          <w:sz w:val="30"/>
          <w:szCs w:val="30"/>
          <w:lang w:eastAsia="zh-CN"/>
        </w:rPr>
        <w:t>”</w:t>
      </w:r>
      <w:r>
        <w:rPr>
          <w:rFonts w:hint="eastAsia" w:ascii="Times New Roman" w:hAnsi="Times New Roman" w:eastAsia="方正仿宋简体" w:cs="Times New Roman"/>
          <w:color w:val="000000"/>
          <w:sz w:val="30"/>
          <w:szCs w:val="30"/>
        </w:rPr>
        <w:t>，任一乙方对另外其他乙方的违约行为承担连带</w:t>
      </w:r>
      <w:r>
        <w:rPr>
          <w:rFonts w:hint="eastAsia" w:ascii="Times New Roman" w:hAnsi="Times New Roman" w:eastAsia="方正仿宋简体" w:cs="Times New Roman"/>
          <w:color w:val="000000"/>
          <w:sz w:val="30"/>
          <w:szCs w:val="30"/>
          <w:lang w:val="en-US" w:eastAsia="zh-CN"/>
        </w:rPr>
        <w:t>赔偿</w:t>
      </w:r>
      <w:r>
        <w:rPr>
          <w:rFonts w:hint="eastAsia" w:ascii="Times New Roman" w:hAnsi="Times New Roman" w:eastAsia="方正仿宋简体" w:cs="Times New Roman"/>
          <w:color w:val="000000"/>
          <w:sz w:val="30"/>
          <w:szCs w:val="30"/>
        </w:rPr>
        <w:t>责任。</w:t>
      </w:r>
    </w:p>
    <w:p>
      <w:pPr>
        <w:keepNext w:val="0"/>
        <w:keepLines w:val="0"/>
        <w:kinsoku/>
        <w:wordWrap/>
        <w:overflowPunct/>
        <w:topLinePunct w:val="0"/>
        <w:autoSpaceDE/>
        <w:autoSpaceDN/>
        <w:bidi w:val="0"/>
        <w:adjustRightInd/>
        <w:snapToGrid/>
        <w:spacing w:line="560" w:lineRule="exact"/>
        <w:ind w:left="0" w:leftChars="0" w:firstLine="600" w:firstLineChars="200"/>
        <w:jc w:val="left"/>
        <w:textAlignment w:val="auto"/>
        <w:rPr>
          <w:rFonts w:hint="default" w:ascii="Times New Roman" w:hAnsi="Times New Roman" w:eastAsia="方正仿宋简体" w:cs="Times New Roman"/>
          <w:color w:val="000000"/>
          <w:sz w:val="30"/>
          <w:szCs w:val="30"/>
          <w:lang w:eastAsia="zh-CN"/>
        </w:rPr>
      </w:pPr>
      <w:r>
        <w:rPr>
          <w:rFonts w:hint="eastAsia" w:ascii="Times New Roman" w:hAnsi="Times New Roman" w:eastAsia="方正仿宋简体" w:cs="Times New Roman"/>
          <w:color w:val="000000"/>
          <w:sz w:val="30"/>
          <w:szCs w:val="30"/>
        </w:rPr>
        <w:t>3</w:t>
      </w:r>
      <w:r>
        <w:rPr>
          <w:rFonts w:hint="eastAsia" w:ascii="Times New Roman" w:hAnsi="Times New Roman" w:eastAsia="方正仿宋简体" w:cs="Times New Roman"/>
          <w:color w:val="000000"/>
          <w:sz w:val="30"/>
          <w:szCs w:val="30"/>
          <w:lang w:val="en-US" w:eastAsia="zh-CN"/>
        </w:rPr>
        <w:t>.</w:t>
      </w:r>
      <w:r>
        <w:rPr>
          <w:rFonts w:hint="default" w:ascii="Times New Roman" w:hAnsi="Times New Roman" w:eastAsia="方正仿宋简体" w:cs="Times New Roman"/>
          <w:color w:val="000000"/>
          <w:sz w:val="30"/>
          <w:szCs w:val="30"/>
        </w:rPr>
        <w:t>本协议所述“合同金额</w:t>
      </w:r>
      <w:r>
        <w:rPr>
          <w:rFonts w:hint="default" w:ascii="Times New Roman" w:hAnsi="Times New Roman" w:eastAsia="方正仿宋简体" w:cs="Times New Roman"/>
          <w:color w:val="000000"/>
          <w:sz w:val="30"/>
          <w:szCs w:val="30"/>
          <w:lang w:eastAsia="zh-CN"/>
        </w:rPr>
        <w:t>”</w:t>
      </w:r>
      <w:r>
        <w:rPr>
          <w:rFonts w:hint="default" w:ascii="Times New Roman" w:hAnsi="Times New Roman" w:eastAsia="方正仿宋简体" w:cs="Times New Roman"/>
          <w:color w:val="000000"/>
          <w:sz w:val="30"/>
          <w:szCs w:val="30"/>
          <w:lang w:val="en-US" w:eastAsia="zh-CN"/>
        </w:rPr>
        <w:t>指</w:t>
      </w:r>
      <w:r>
        <w:rPr>
          <w:rFonts w:hint="default" w:ascii="Times New Roman" w:hAnsi="Times New Roman" w:eastAsia="方正仿宋简体" w:cs="Times New Roman"/>
          <w:color w:val="000000"/>
          <w:sz w:val="30"/>
          <w:szCs w:val="30"/>
        </w:rPr>
        <w:t>甲方已付及应付未付的</w:t>
      </w:r>
      <w:r>
        <w:rPr>
          <w:rFonts w:hint="default" w:ascii="Times New Roman" w:hAnsi="Times New Roman" w:eastAsia="方正仿宋简体" w:cs="Times New Roman"/>
          <w:color w:val="000000"/>
          <w:sz w:val="30"/>
          <w:szCs w:val="30"/>
          <w:lang w:val="en-US" w:eastAsia="zh-CN"/>
        </w:rPr>
        <w:t>合同价款</w:t>
      </w:r>
      <w:r>
        <w:rPr>
          <w:rFonts w:hint="default" w:ascii="Times New Roman" w:hAnsi="Times New Roman" w:eastAsia="方正仿宋简体" w:cs="Times New Roman"/>
          <w:color w:val="000000"/>
          <w:sz w:val="30"/>
          <w:szCs w:val="30"/>
        </w:rPr>
        <w:t>总和</w:t>
      </w:r>
      <w:r>
        <w:rPr>
          <w:rFonts w:hint="default" w:ascii="Times New Roman" w:hAnsi="Times New Roman" w:eastAsia="方正仿宋简体" w:cs="Times New Roman"/>
          <w:color w:val="000000"/>
          <w:sz w:val="30"/>
          <w:szCs w:val="30"/>
          <w:lang w:eastAsia="zh-CN"/>
        </w:rPr>
        <w:t>，包括：（</w:t>
      </w:r>
      <w:r>
        <w:rPr>
          <w:rFonts w:hint="default" w:ascii="Times New Roman" w:hAnsi="Times New Roman" w:eastAsia="方正仿宋简体" w:cs="Times New Roman"/>
          <w:color w:val="000000"/>
          <w:sz w:val="30"/>
          <w:szCs w:val="30"/>
          <w:lang w:val="en-US" w:eastAsia="zh-CN"/>
        </w:rPr>
        <w:t>1</w:t>
      </w:r>
      <w:r>
        <w:rPr>
          <w:rFonts w:hint="default" w:ascii="Times New Roman" w:hAnsi="Times New Roman" w:eastAsia="方正仿宋简体" w:cs="Times New Roman"/>
          <w:color w:val="000000"/>
          <w:sz w:val="30"/>
          <w:szCs w:val="30"/>
          <w:lang w:eastAsia="zh-CN"/>
        </w:rPr>
        <w:t>）供</w:t>
      </w:r>
      <w:r>
        <w:rPr>
          <w:rFonts w:hint="default" w:ascii="Times New Roman" w:hAnsi="Times New Roman" w:eastAsia="方正仿宋简体" w:cs="Times New Roman"/>
          <w:color w:val="000000"/>
          <w:sz w:val="30"/>
          <w:szCs w:val="30"/>
        </w:rPr>
        <w:t>需标的明确的采购合同的合同总额</w:t>
      </w:r>
      <w:r>
        <w:rPr>
          <w:rFonts w:hint="default" w:ascii="Times New Roman" w:hAnsi="Times New Roman" w:eastAsia="方正仿宋简体" w:cs="Times New Roman"/>
          <w:color w:val="000000"/>
          <w:sz w:val="30"/>
          <w:szCs w:val="30"/>
          <w:lang w:eastAsia="zh-CN"/>
        </w:rPr>
        <w:t>；（</w:t>
      </w:r>
      <w:r>
        <w:rPr>
          <w:rFonts w:hint="default" w:ascii="Times New Roman" w:hAnsi="Times New Roman" w:eastAsia="方正仿宋简体" w:cs="Times New Roman"/>
          <w:color w:val="000000"/>
          <w:sz w:val="30"/>
          <w:szCs w:val="30"/>
          <w:lang w:val="en-US" w:eastAsia="zh-CN"/>
        </w:rPr>
        <w:t>2</w:t>
      </w:r>
      <w:r>
        <w:rPr>
          <w:rFonts w:hint="default" w:ascii="Times New Roman" w:hAnsi="Times New Roman" w:eastAsia="方正仿宋简体" w:cs="Times New Roman"/>
          <w:color w:val="000000"/>
          <w:sz w:val="30"/>
          <w:szCs w:val="30"/>
          <w:lang w:eastAsia="zh-CN"/>
        </w:rPr>
        <w:t>）</w:t>
      </w:r>
      <w:r>
        <w:rPr>
          <w:rFonts w:hint="default" w:ascii="Times New Roman" w:hAnsi="Times New Roman" w:eastAsia="方正仿宋简体" w:cs="Times New Roman"/>
          <w:color w:val="000000"/>
          <w:sz w:val="30"/>
          <w:szCs w:val="30"/>
        </w:rPr>
        <w:t>长期供货合同项下自首笔订单交易起至出现本协议第五条所</w:t>
      </w:r>
      <w:r>
        <w:rPr>
          <w:rFonts w:hint="default" w:ascii="Times New Roman" w:hAnsi="Times New Roman" w:eastAsia="方正仿宋简体" w:cs="Times New Roman"/>
          <w:color w:val="000000"/>
          <w:sz w:val="30"/>
          <w:szCs w:val="30"/>
          <w:lang w:val="en-US" w:eastAsia="zh-CN"/>
        </w:rPr>
        <w:t>述</w:t>
      </w:r>
      <w:r>
        <w:rPr>
          <w:rFonts w:hint="default" w:ascii="Times New Roman" w:hAnsi="Times New Roman" w:eastAsia="方正仿宋简体" w:cs="Times New Roman"/>
          <w:color w:val="000000"/>
          <w:sz w:val="30"/>
          <w:szCs w:val="30"/>
        </w:rPr>
        <w:t>情节严重情形</w:t>
      </w:r>
      <w:r>
        <w:rPr>
          <w:rFonts w:hint="default" w:ascii="Times New Roman" w:hAnsi="Times New Roman" w:eastAsia="方正仿宋简体" w:cs="Times New Roman"/>
          <w:color w:val="000000"/>
          <w:sz w:val="30"/>
          <w:szCs w:val="30"/>
          <w:lang w:eastAsia="zh-CN"/>
        </w:rPr>
        <w:t>之日止（</w:t>
      </w:r>
      <w:r>
        <w:rPr>
          <w:rFonts w:hint="default" w:ascii="Times New Roman" w:hAnsi="Times New Roman" w:eastAsia="方正仿宋简体" w:cs="Times New Roman"/>
          <w:b w:val="0"/>
          <w:bCs w:val="0"/>
          <w:i w:val="0"/>
          <w:iCs w:val="0"/>
          <w:color w:val="000000"/>
          <w:kern w:val="2"/>
          <w:sz w:val="30"/>
          <w:szCs w:val="30"/>
          <w:highlight w:val="none"/>
          <w:vertAlign w:val="baseline"/>
          <w:lang w:val="en-US" w:eastAsia="zh-CN" w:bidi="ar-SA"/>
        </w:rPr>
        <w:t>以甲方作出处理决定或正式通知之日，国家审计机构出具审计报告之日，以及公检法、国家纪检监察等机关立案通知之日为标志）</w:t>
      </w:r>
      <w:r>
        <w:rPr>
          <w:rFonts w:hint="default" w:ascii="Times New Roman" w:hAnsi="Times New Roman" w:eastAsia="方正仿宋简体" w:cs="Times New Roman"/>
          <w:color w:val="000000"/>
          <w:sz w:val="30"/>
          <w:szCs w:val="30"/>
          <w:lang w:eastAsia="zh-CN"/>
        </w:rPr>
        <w:t>，</w:t>
      </w:r>
      <w:r>
        <w:rPr>
          <w:rFonts w:hint="default" w:ascii="Times New Roman" w:hAnsi="Times New Roman" w:eastAsia="方正仿宋简体" w:cs="Times New Roman"/>
          <w:color w:val="000000"/>
          <w:sz w:val="30"/>
          <w:szCs w:val="30"/>
        </w:rPr>
        <w:t>甲</w:t>
      </w:r>
      <w:r>
        <w:rPr>
          <w:rFonts w:hint="default" w:ascii="Times New Roman" w:hAnsi="Times New Roman" w:eastAsia="方正仿宋简体" w:cs="Times New Roman"/>
          <w:color w:val="000000"/>
          <w:sz w:val="30"/>
          <w:szCs w:val="30"/>
          <w:lang w:eastAsia="zh-CN"/>
        </w:rPr>
        <w:t>、</w:t>
      </w:r>
      <w:r>
        <w:rPr>
          <w:rFonts w:hint="default" w:ascii="Times New Roman" w:hAnsi="Times New Roman" w:eastAsia="方正仿宋简体" w:cs="Times New Roman"/>
          <w:color w:val="000000"/>
          <w:sz w:val="30"/>
          <w:szCs w:val="30"/>
        </w:rPr>
        <w:t>乙双方之间</w:t>
      </w:r>
      <w:r>
        <w:rPr>
          <w:rFonts w:hint="default" w:ascii="Times New Roman" w:hAnsi="Times New Roman" w:eastAsia="方正仿宋简体" w:cs="Times New Roman"/>
          <w:color w:val="000000"/>
          <w:sz w:val="30"/>
          <w:szCs w:val="30"/>
          <w:lang w:val="en-US" w:eastAsia="zh-CN"/>
        </w:rPr>
        <w:t>已发生的</w:t>
      </w:r>
      <w:r>
        <w:rPr>
          <w:rFonts w:hint="default" w:ascii="Times New Roman" w:hAnsi="Times New Roman" w:eastAsia="方正仿宋简体" w:cs="Times New Roman"/>
          <w:color w:val="000000"/>
          <w:sz w:val="30"/>
          <w:szCs w:val="30"/>
        </w:rPr>
        <w:t>所有订单交易总额</w:t>
      </w:r>
      <w:r>
        <w:rPr>
          <w:rFonts w:hint="default" w:ascii="Times New Roman" w:hAnsi="Times New Roman" w:eastAsia="方正仿宋简体" w:cs="Times New Roman"/>
          <w:color w:val="000000"/>
          <w:sz w:val="30"/>
          <w:szCs w:val="30"/>
          <w:lang w:eastAsia="zh-CN"/>
        </w:rPr>
        <w:t>。</w:t>
      </w:r>
    </w:p>
    <w:p>
      <w:pPr>
        <w:keepNext w:val="0"/>
        <w:keepLines w:val="0"/>
        <w:kinsoku/>
        <w:wordWrap/>
        <w:overflowPunct/>
        <w:topLinePunct w:val="0"/>
        <w:autoSpaceDE/>
        <w:autoSpaceDN/>
        <w:bidi w:val="0"/>
        <w:adjustRightInd/>
        <w:snapToGrid/>
        <w:spacing w:line="560" w:lineRule="exact"/>
        <w:ind w:left="0" w:leftChars="0" w:firstLine="600" w:firstLineChars="200"/>
        <w:textAlignment w:val="auto"/>
        <w:rPr>
          <w:rFonts w:ascii="Times New Roman" w:hAnsi="Times New Roman" w:eastAsia="方正仿宋简体" w:cs="Times New Roman"/>
          <w:color w:val="000000"/>
          <w:sz w:val="30"/>
          <w:szCs w:val="30"/>
        </w:rPr>
      </w:pPr>
      <w:r>
        <w:rPr>
          <w:rFonts w:hint="eastAsia" w:ascii="Times New Roman" w:hAnsi="Times New Roman" w:eastAsia="方正仿宋简体" w:cs="Times New Roman"/>
          <w:color w:val="000000"/>
          <w:sz w:val="30"/>
          <w:szCs w:val="30"/>
        </w:rPr>
        <w:t>4</w:t>
      </w:r>
      <w:r>
        <w:rPr>
          <w:rFonts w:hint="eastAsia" w:ascii="Times New Roman" w:hAnsi="Times New Roman" w:eastAsia="方正仿宋简体" w:cs="Times New Roman"/>
          <w:color w:val="000000"/>
          <w:sz w:val="30"/>
          <w:szCs w:val="30"/>
          <w:lang w:val="en-US" w:eastAsia="zh-CN"/>
        </w:rPr>
        <w:t>.</w:t>
      </w:r>
      <w:r>
        <w:rPr>
          <w:rFonts w:ascii="Times New Roman" w:hAnsi="Times New Roman" w:eastAsia="方正仿宋简体" w:cs="Times New Roman"/>
          <w:color w:val="000000"/>
          <w:sz w:val="30"/>
          <w:szCs w:val="30"/>
        </w:rPr>
        <w:t>本协议自双方法定代表人或其授权代表签署并加盖合同章或公章后生效，有效期与</w:t>
      </w:r>
      <w:r>
        <w:rPr>
          <w:rFonts w:hint="eastAsia" w:ascii="Times New Roman" w:hAnsi="Times New Roman" w:eastAsia="方正仿宋简体" w:cs="Times New Roman"/>
          <w:color w:val="000000"/>
          <w:sz w:val="30"/>
          <w:szCs w:val="30"/>
          <w:lang w:val="en-US" w:eastAsia="zh-CN"/>
        </w:rPr>
        <w:t>业务</w:t>
      </w:r>
      <w:r>
        <w:rPr>
          <w:rFonts w:ascii="Times New Roman" w:hAnsi="Times New Roman" w:eastAsia="方正仿宋简体" w:cs="Times New Roman"/>
          <w:color w:val="000000"/>
          <w:sz w:val="30"/>
          <w:szCs w:val="30"/>
        </w:rPr>
        <w:t>合同</w:t>
      </w:r>
      <w:r>
        <w:rPr>
          <w:rFonts w:hint="eastAsia" w:ascii="Times New Roman" w:hAnsi="Times New Roman" w:eastAsia="方正仿宋简体" w:cs="Times New Roman"/>
          <w:color w:val="000000"/>
          <w:sz w:val="30"/>
          <w:szCs w:val="30"/>
        </w:rPr>
        <w:t>有效</w:t>
      </w:r>
      <w:r>
        <w:rPr>
          <w:rFonts w:ascii="Times New Roman" w:hAnsi="Times New Roman" w:eastAsia="方正仿宋简体" w:cs="Times New Roman"/>
          <w:color w:val="000000"/>
          <w:sz w:val="30"/>
          <w:szCs w:val="30"/>
        </w:rPr>
        <w:t>期一致</w:t>
      </w:r>
      <w:r>
        <w:rPr>
          <w:rFonts w:hint="eastAsia" w:ascii="Times New Roman" w:hAnsi="Times New Roman" w:eastAsia="方正仿宋简体" w:cs="Times New Roman"/>
          <w:color w:val="000000"/>
          <w:sz w:val="30"/>
          <w:szCs w:val="30"/>
          <w:lang w:eastAsia="zh-CN"/>
        </w:rPr>
        <w:t>，</w:t>
      </w:r>
      <w:r>
        <w:rPr>
          <w:rFonts w:hint="eastAsia" w:ascii="Times New Roman" w:hAnsi="Times New Roman" w:eastAsia="方正仿宋简体" w:cs="Times New Roman"/>
          <w:color w:val="000000"/>
          <w:sz w:val="30"/>
          <w:szCs w:val="30"/>
          <w:lang w:val="en-US" w:eastAsia="zh-CN"/>
        </w:rPr>
        <w:t>但有效期内发生的违约和违法违规违纪行为在有效期后发现的，仍适用本协议。</w:t>
      </w:r>
    </w:p>
    <w:p>
      <w:pPr>
        <w:keepNext w:val="0"/>
        <w:keepLines w:val="0"/>
        <w:kinsoku/>
        <w:wordWrap/>
        <w:overflowPunct/>
        <w:topLinePunct w:val="0"/>
        <w:autoSpaceDE/>
        <w:autoSpaceDN/>
        <w:bidi w:val="0"/>
        <w:adjustRightInd/>
        <w:snapToGrid/>
        <w:spacing w:line="560" w:lineRule="exact"/>
        <w:ind w:left="0" w:leftChars="0" w:firstLine="600" w:firstLineChars="200"/>
        <w:textAlignment w:val="auto"/>
        <w:rPr>
          <w:rFonts w:ascii="Times New Roman" w:hAnsi="Times New Roman" w:eastAsia="方正仿宋简体" w:cs="Times New Roman"/>
          <w:color w:val="000000"/>
          <w:sz w:val="30"/>
          <w:szCs w:val="30"/>
        </w:rPr>
      </w:pPr>
    </w:p>
    <w:p>
      <w:pPr>
        <w:keepNext w:val="0"/>
        <w:keepLines w:val="0"/>
        <w:kinsoku/>
        <w:wordWrap/>
        <w:overflowPunct/>
        <w:topLinePunct w:val="0"/>
        <w:autoSpaceDE/>
        <w:autoSpaceDN/>
        <w:bidi w:val="0"/>
        <w:adjustRightInd/>
        <w:snapToGrid/>
        <w:spacing w:line="560" w:lineRule="exact"/>
        <w:ind w:left="5235" w:leftChars="0" w:hanging="5235" w:hangingChars="1745"/>
        <w:textAlignment w:val="auto"/>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 xml:space="preserve">甲方（盖章）：           </w:t>
      </w:r>
      <w:r>
        <w:rPr>
          <w:rFonts w:hint="eastAsia" w:ascii="Times New Roman" w:hAnsi="Times New Roman" w:eastAsia="方正仿宋简体" w:cs="Times New Roman"/>
          <w:color w:val="000000"/>
          <w:sz w:val="30"/>
          <w:szCs w:val="30"/>
          <w:lang w:val="en-US" w:eastAsia="zh-CN"/>
        </w:rPr>
        <w:t xml:space="preserve">       </w:t>
      </w:r>
      <w:r>
        <w:rPr>
          <w:rFonts w:ascii="Times New Roman" w:hAnsi="Times New Roman" w:eastAsia="方正仿宋简体" w:cs="Times New Roman"/>
          <w:color w:val="000000"/>
          <w:sz w:val="30"/>
          <w:szCs w:val="30"/>
        </w:rPr>
        <w:t>乙方（盖章）：</w:t>
      </w:r>
    </w:p>
    <w:p>
      <w:pPr>
        <w:keepNext w:val="0"/>
        <w:keepLines w:val="0"/>
        <w:kinsoku/>
        <w:wordWrap/>
        <w:overflowPunct/>
        <w:topLinePunct w:val="0"/>
        <w:autoSpaceDE/>
        <w:autoSpaceDN/>
        <w:bidi w:val="0"/>
        <w:adjustRightInd/>
        <w:snapToGrid/>
        <w:spacing w:line="560" w:lineRule="exact"/>
        <w:ind w:left="5235" w:leftChars="0" w:hanging="5235" w:hangingChars="1745"/>
        <w:textAlignment w:val="auto"/>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授权代表（</w:t>
      </w:r>
      <w:r>
        <w:rPr>
          <w:rFonts w:hint="eastAsia" w:ascii="Times New Roman" w:hAnsi="Times New Roman" w:eastAsia="方正仿宋简体" w:cs="Times New Roman"/>
          <w:color w:val="000000"/>
          <w:sz w:val="30"/>
          <w:szCs w:val="30"/>
        </w:rPr>
        <w:t>甲方</w:t>
      </w:r>
      <w:r>
        <w:rPr>
          <w:rFonts w:ascii="Times New Roman" w:hAnsi="Times New Roman" w:eastAsia="方正仿宋简体" w:cs="Times New Roman"/>
          <w:color w:val="000000"/>
          <w:sz w:val="30"/>
          <w:szCs w:val="30"/>
        </w:rPr>
        <w:t>签</w:t>
      </w:r>
      <w:r>
        <w:rPr>
          <w:rFonts w:hint="eastAsia" w:ascii="Times New Roman" w:hAnsi="Times New Roman" w:eastAsia="方正仿宋简体" w:cs="Times New Roman"/>
          <w:color w:val="000000"/>
          <w:sz w:val="30"/>
          <w:szCs w:val="30"/>
        </w:rPr>
        <w:t>名</w:t>
      </w:r>
      <w:r>
        <w:rPr>
          <w:rFonts w:ascii="Times New Roman" w:hAnsi="Times New Roman" w:eastAsia="方正仿宋简体" w:cs="Times New Roman"/>
          <w:color w:val="000000"/>
          <w:sz w:val="30"/>
          <w:szCs w:val="30"/>
        </w:rPr>
        <w:t xml:space="preserve">）：    </w:t>
      </w:r>
      <w:r>
        <w:rPr>
          <w:rFonts w:hint="eastAsia" w:ascii="Times New Roman" w:hAnsi="Times New Roman" w:eastAsia="方正仿宋简体" w:cs="Times New Roman"/>
          <w:color w:val="000000"/>
          <w:sz w:val="30"/>
          <w:szCs w:val="30"/>
          <w:lang w:val="en-US" w:eastAsia="zh-CN"/>
        </w:rPr>
        <w:t xml:space="preserve">      </w:t>
      </w:r>
      <w:r>
        <w:rPr>
          <w:rFonts w:ascii="Times New Roman" w:hAnsi="Times New Roman" w:eastAsia="方正仿宋简体" w:cs="Times New Roman"/>
          <w:color w:val="000000"/>
          <w:sz w:val="30"/>
          <w:szCs w:val="30"/>
        </w:rPr>
        <w:t>授权代表（</w:t>
      </w:r>
      <w:r>
        <w:rPr>
          <w:rFonts w:hint="eastAsia" w:ascii="Times New Roman" w:hAnsi="Times New Roman" w:eastAsia="方正仿宋简体" w:cs="Times New Roman"/>
          <w:color w:val="000000"/>
          <w:sz w:val="30"/>
          <w:szCs w:val="30"/>
        </w:rPr>
        <w:t>乙方</w:t>
      </w:r>
      <w:r>
        <w:rPr>
          <w:rFonts w:ascii="Times New Roman" w:hAnsi="Times New Roman" w:eastAsia="方正仿宋简体" w:cs="Times New Roman"/>
          <w:color w:val="000000"/>
          <w:sz w:val="30"/>
          <w:szCs w:val="30"/>
        </w:rPr>
        <w:t>签</w:t>
      </w:r>
      <w:r>
        <w:rPr>
          <w:rFonts w:hint="eastAsia" w:ascii="Times New Roman" w:hAnsi="Times New Roman" w:eastAsia="方正仿宋简体" w:cs="Times New Roman"/>
          <w:color w:val="000000"/>
          <w:sz w:val="30"/>
          <w:szCs w:val="30"/>
        </w:rPr>
        <w:t>名</w:t>
      </w:r>
      <w:r>
        <w:rPr>
          <w:rFonts w:ascii="Times New Roman" w:hAnsi="Times New Roman" w:eastAsia="方正仿宋简体" w:cs="Times New Roman"/>
          <w:color w:val="000000"/>
          <w:sz w:val="30"/>
          <w:szCs w:val="30"/>
        </w:rPr>
        <w:t>）：</w:t>
      </w:r>
    </w:p>
    <w:p>
      <w:pPr>
        <w:keepNext w:val="0"/>
        <w:keepLines w:val="0"/>
        <w:kinsoku/>
        <w:wordWrap/>
        <w:overflowPunct/>
        <w:topLinePunct w:val="0"/>
        <w:autoSpaceDE/>
        <w:autoSpaceDN/>
        <w:bidi w:val="0"/>
        <w:adjustRightInd/>
        <w:snapToGrid/>
        <w:spacing w:line="560" w:lineRule="exact"/>
        <w:ind w:left="5235" w:leftChars="0" w:hanging="5235" w:hangingChars="1745"/>
        <w:textAlignment w:val="auto"/>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 xml:space="preserve">地址：                     </w:t>
      </w:r>
      <w:r>
        <w:rPr>
          <w:rFonts w:hint="eastAsia" w:ascii="Times New Roman" w:hAnsi="Times New Roman" w:eastAsia="方正仿宋简体" w:cs="Times New Roman"/>
          <w:color w:val="000000"/>
          <w:sz w:val="30"/>
          <w:szCs w:val="30"/>
          <w:lang w:val="en-US" w:eastAsia="zh-CN"/>
        </w:rPr>
        <w:t xml:space="preserve">    </w:t>
      </w:r>
      <w:r>
        <w:rPr>
          <w:rFonts w:ascii="Times New Roman" w:hAnsi="Times New Roman" w:eastAsia="方正仿宋简体" w:cs="Times New Roman"/>
          <w:color w:val="000000"/>
          <w:sz w:val="30"/>
          <w:szCs w:val="30"/>
        </w:rPr>
        <w:t>地址：</w:t>
      </w:r>
    </w:p>
    <w:p>
      <w:pPr>
        <w:keepNext w:val="0"/>
        <w:keepLines w:val="0"/>
        <w:kinsoku/>
        <w:wordWrap/>
        <w:overflowPunct/>
        <w:topLinePunct w:val="0"/>
        <w:autoSpaceDE/>
        <w:autoSpaceDN/>
        <w:bidi w:val="0"/>
        <w:adjustRightInd/>
        <w:snapToGrid/>
        <w:spacing w:line="560" w:lineRule="exact"/>
        <w:ind w:left="0" w:leftChars="0"/>
        <w:textAlignment w:val="auto"/>
      </w:pPr>
      <w:r>
        <w:rPr>
          <w:rFonts w:ascii="Times New Roman" w:hAnsi="Times New Roman" w:eastAsia="方正仿宋简体" w:cs="Times New Roman"/>
          <w:color w:val="000000"/>
          <w:sz w:val="30"/>
          <w:szCs w:val="30"/>
        </w:rPr>
        <w:t xml:space="preserve">电话：                    </w:t>
      </w:r>
      <w:r>
        <w:rPr>
          <w:rFonts w:hint="eastAsia" w:ascii="Times New Roman" w:hAnsi="Times New Roman" w:eastAsia="方正仿宋简体" w:cs="Times New Roman"/>
          <w:color w:val="000000"/>
          <w:sz w:val="30"/>
          <w:szCs w:val="30"/>
          <w:lang w:val="en-US" w:eastAsia="zh-CN"/>
        </w:rPr>
        <w:t xml:space="preserve">    </w:t>
      </w:r>
      <w:r>
        <w:rPr>
          <w:rFonts w:ascii="Times New Roman" w:hAnsi="Times New Roman" w:eastAsia="方正仿宋简体" w:cs="Times New Roman"/>
          <w:color w:val="000000"/>
          <w:sz w:val="30"/>
          <w:szCs w:val="30"/>
        </w:rPr>
        <w:t xml:space="preserve"> 电话：</w:t>
      </w:r>
    </w:p>
    <w:p>
      <w:pPr>
        <w:rPr>
          <w:rFonts w:eastAsia="楷体_GB2312"/>
          <w:color w:val="000000"/>
        </w:rPr>
      </w:pPr>
    </w:p>
    <w:p>
      <w:pPr>
        <w:rPr>
          <w:rFonts w:eastAsia="楷体_GB2312"/>
          <w:color w:val="000000"/>
        </w:rPr>
      </w:pPr>
    </w:p>
    <w:bookmarkEnd w:id="3"/>
    <w:bookmarkEnd w:id="4"/>
    <w:p>
      <w:pPr>
        <w:pStyle w:val="2"/>
        <w:rPr>
          <w:rFonts w:hint="eastAsia" w:ascii="方正仿宋简体" w:eastAsia="方正仿宋简体"/>
          <w:sz w:val="29"/>
        </w:rPr>
      </w:pPr>
    </w:p>
    <w:sectPr>
      <w:pgSz w:w="11900" w:h="16840"/>
      <w:pgMar w:top="1380" w:right="1680" w:bottom="1160" w:left="1680" w:header="720" w:footer="720" w:gutter="0"/>
      <w:pgBorders>
        <w:top w:val="none" w:sz="0" w:space="0"/>
        <w:left w:val="none" w:sz="0" w:space="0"/>
        <w:bottom w:val="none" w:sz="0" w:space="0"/>
        <w:right w:val="none" w:sz="0" w:space="0"/>
      </w:pgBorders>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方正仿宋简体">
    <w:panose1 w:val="02000000000000000000"/>
    <w:charset w:val="86"/>
    <w:family w:val="auto"/>
    <w:pitch w:val="default"/>
    <w:sig w:usb0="A00002BF" w:usb1="184F6CFA" w:usb2="00000012" w:usb3="00000000" w:csb0="00040001" w:csb1="00000000"/>
  </w:font>
  <w:font w:name="Cambria">
    <w:panose1 w:val="02040503050406030204"/>
    <w:charset w:val="00"/>
    <w:family w:val="roman"/>
    <w:pitch w:val="default"/>
    <w:sig w:usb0="E00006FF" w:usb1="420024FF" w:usb2="02000000" w:usb3="00000000" w:csb0="2000019F" w:csb1="00000000"/>
  </w:font>
  <w:font w:name="Arial Unicode MS">
    <w:altName w:val="Arial"/>
    <w:panose1 w:val="020B0604020202020204"/>
    <w:charset w:val="80"/>
    <w:family w:val="swiss"/>
    <w:pitch w:val="default"/>
    <w:sig w:usb0="00000000" w:usb1="00000000" w:usb2="0000003F" w:usb3="00000000" w:csb0="603F01FF" w:csb1="FFFF0000"/>
  </w:font>
  <w:font w:name="Arial">
    <w:panose1 w:val="020B0604020202020204"/>
    <w:charset w:val="00"/>
    <w:family w:val="auto"/>
    <w:pitch w:val="default"/>
    <w:sig w:usb0="E0002EFF" w:usb1="C000785B" w:usb2="00000009" w:usb3="00000000" w:csb0="400001FF" w:csb1="FFFF0000"/>
  </w:font>
  <w:font w:name="微软简标宋">
    <w:panose1 w:val="00000000000000000000"/>
    <w:charset w:val="86"/>
    <w:family w:val="auto"/>
    <w:pitch w:val="default"/>
    <w:sig w:usb0="00000000" w:usb1="00000000" w:usb2="00000000" w:usb3="00000000" w:csb0="00000000" w:csb1="00000000"/>
  </w:font>
  <w:font w:name="Microsoft JhengHei">
    <w:panose1 w:val="020B0604030504040204"/>
    <w:charset w:val="88"/>
    <w:family w:val="swiss"/>
    <w:pitch w:val="default"/>
    <w:sig w:usb0="000002A7" w:usb1="28CF4400" w:usb2="00000016" w:usb3="00000000" w:csb0="00100009" w:csb1="00000000"/>
  </w:font>
  <w:font w:name="方正小标宋简体">
    <w:panose1 w:val="02000000000000000000"/>
    <w:charset w:val="86"/>
    <w:family w:val="script"/>
    <w:pitch w:val="default"/>
    <w:sig w:usb0="A00002BF" w:usb1="184F6CFA" w:usb2="00000012"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33985" cy="285115"/>
              <wp:effectExtent l="0" t="0" r="0" b="0"/>
              <wp:wrapNone/>
              <wp:docPr id="2" name="文本框 2"/>
              <wp:cNvGraphicFramePr/>
              <a:graphic xmlns:a="http://schemas.openxmlformats.org/drawingml/2006/main">
                <a:graphicData uri="http://schemas.microsoft.com/office/word/2010/wordprocessingShape">
                  <wps:wsp>
                    <wps:cNvSpPr txBox="1"/>
                    <wps:spPr>
                      <a:xfrm>
                        <a:off x="0" y="0"/>
                        <a:ext cx="133985" cy="285115"/>
                      </a:xfrm>
                      <a:prstGeom prst="rect">
                        <a:avLst/>
                      </a:prstGeom>
                      <a:noFill/>
                      <a:ln>
                        <a:noFill/>
                      </a:ln>
                    </wps:spPr>
                    <wps:txbx>
                      <w:txbxContent>
                        <w:p>
                          <w:pPr>
                            <w:pStyle w:val="2"/>
                            <w:rPr>
                              <w:rStyle w:val="20"/>
                            </w:rPr>
                          </w:pPr>
                          <w:r>
                            <w:fldChar w:fldCharType="begin"/>
                          </w:r>
                          <w:r>
                            <w:rPr>
                              <w:rStyle w:val="20"/>
                            </w:rPr>
                            <w:instrText xml:space="preserve">PAGE  </w:instrText>
                          </w:r>
                          <w:r>
                            <w:fldChar w:fldCharType="separate"/>
                          </w:r>
                          <w:r>
                            <w:rPr>
                              <w:rStyle w:val="20"/>
                            </w:rPr>
                            <w:t>5</w:t>
                          </w:r>
                          <w:r>
                            <w:fldChar w:fldCharType="end"/>
                          </w:r>
                        </w:p>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22.45pt;width:10.55pt;mso-position-horizontal:center;mso-position-horizontal-relative:margin;mso-wrap-style:none;z-index:251659264;mso-width-relative:page;mso-height-relative:page;" filled="f" stroked="f" coordsize="21600,21600" o:gfxdata="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TY8HM0gAAAAMBAAAPAAAAAAAAAAEAIAAAACIAAABkcnMvZG93&#10;bnJldi54bWxQSwECFAAUAAAACACHTuJAH21Ucc0BAACXAwAADgAAAAAAAAABACAAAAAhAQAAZHJz&#10;L2Uyb0RvYy54bWxQSwUGAAAAAAYABgBZAQAAYAUAAAAA&#10;">
              <v:fill on="f" focussize="0,0"/>
              <v:stroke on="f"/>
              <v:imagedata o:title=""/>
              <o:lock v:ext="edit" aspectratio="f"/>
              <v:textbox inset="0mm,0mm,0mm,0mm" style="mso-fit-shape-to-text:t;">
                <w:txbxContent>
                  <w:p>
                    <w:pPr>
                      <w:pStyle w:val="2"/>
                      <w:rPr>
                        <w:rStyle w:val="20"/>
                      </w:rPr>
                    </w:pPr>
                    <w:r>
                      <w:fldChar w:fldCharType="begin"/>
                    </w:r>
                    <w:r>
                      <w:rPr>
                        <w:rStyle w:val="20"/>
                      </w:rPr>
                      <w:instrText xml:space="preserve">PAGE  </w:instrText>
                    </w:r>
                    <w:r>
                      <w:fldChar w:fldCharType="separate"/>
                    </w:r>
                    <w:r>
                      <w:rPr>
                        <w:rStyle w:val="20"/>
                      </w:rPr>
                      <w:t>5</w:t>
                    </w:r>
                    <w:r>
                      <w:fldChar w:fldCharType="end"/>
                    </w:r>
                  </w:p>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right" w:y="1"/>
      <w:rPr>
        <w:rStyle w:val="20"/>
      </w:rPr>
    </w:pPr>
    <w:r>
      <w:fldChar w:fldCharType="begin"/>
    </w:r>
    <w:r>
      <w:rPr>
        <w:rStyle w:val="20"/>
      </w:rPr>
      <w:instrText xml:space="preserve">PAGE  </w:instrText>
    </w:r>
    <w:r>
      <w:fldChar w:fldCharType="end"/>
    </w:r>
  </w:p>
  <w:p>
    <w:pPr>
      <w:pStyle w:val="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eastAsia"/>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7785" cy="131445"/>
              <wp:effectExtent l="0" t="0" r="0" b="0"/>
              <wp:wrapNone/>
              <wp:docPr id="1" name="文本框 1"/>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a:noFill/>
                      </a:ln>
                    </wps:spPr>
                    <wps:txbx>
                      <w:txbxContent>
                        <w:p>
                          <w:pPr>
                            <w:pStyle w:val="2"/>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60288;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z4vdRNAAAAACAQAADwAAAAAAAAABACAAAAAiAAAAZHJzL2Rvd25y&#10;ZXYueG1sUEsBAhQAFAAAAAgAh07iQCnstjnNAQAAlgMAAA4AAAAAAAAAAQAgAAAAHwEAAGRycy9l&#10;Mm9Eb2MueG1sUEsFBgAAAAAGAAYAWQEAAF4FAAAAAA==&#10;">
              <v:fill on="f" focussize="0,0"/>
              <v:stroke on="f"/>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D3873E8"/>
    <w:multiLevelType w:val="singleLevel"/>
    <w:tmpl w:val="CD3873E8"/>
    <w:lvl w:ilvl="0" w:tentative="0">
      <w:start w:val="3"/>
      <w:numFmt w:val="decimal"/>
      <w:suff w:val="nothing"/>
      <w:lvlText w:val="（%1）"/>
      <w:lvlJc w:val="left"/>
    </w:lvl>
  </w:abstractNum>
  <w:abstractNum w:abstractNumId="1">
    <w:nsid w:val="1BB44D83"/>
    <w:multiLevelType w:val="singleLevel"/>
    <w:tmpl w:val="1BB44D83"/>
    <w:lvl w:ilvl="0" w:tentative="0">
      <w:start w:val="4"/>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720"/>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177D0"/>
    <w:rsid w:val="00640860"/>
    <w:rsid w:val="00746DFD"/>
    <w:rsid w:val="00986839"/>
    <w:rsid w:val="00F201FB"/>
    <w:rsid w:val="01611770"/>
    <w:rsid w:val="01615020"/>
    <w:rsid w:val="04912A30"/>
    <w:rsid w:val="04A221AA"/>
    <w:rsid w:val="052A64D8"/>
    <w:rsid w:val="0553107B"/>
    <w:rsid w:val="05A32132"/>
    <w:rsid w:val="05CB09F7"/>
    <w:rsid w:val="06194F89"/>
    <w:rsid w:val="064A7F13"/>
    <w:rsid w:val="07063EFD"/>
    <w:rsid w:val="072A11BC"/>
    <w:rsid w:val="08346606"/>
    <w:rsid w:val="08857C9F"/>
    <w:rsid w:val="08BE3D94"/>
    <w:rsid w:val="09D35F33"/>
    <w:rsid w:val="0C68137C"/>
    <w:rsid w:val="0C7B5472"/>
    <w:rsid w:val="0CB35563"/>
    <w:rsid w:val="0D1D4F92"/>
    <w:rsid w:val="0DA506AA"/>
    <w:rsid w:val="0E4D760F"/>
    <w:rsid w:val="10231D4C"/>
    <w:rsid w:val="1093770A"/>
    <w:rsid w:val="13C63DDB"/>
    <w:rsid w:val="13CB5999"/>
    <w:rsid w:val="14144F31"/>
    <w:rsid w:val="150B7005"/>
    <w:rsid w:val="16505C72"/>
    <w:rsid w:val="177C6B0F"/>
    <w:rsid w:val="180248A8"/>
    <w:rsid w:val="191B6060"/>
    <w:rsid w:val="199669C3"/>
    <w:rsid w:val="1AC71738"/>
    <w:rsid w:val="1AE77482"/>
    <w:rsid w:val="1BB256B3"/>
    <w:rsid w:val="1DE46D8E"/>
    <w:rsid w:val="1E2C3B3A"/>
    <w:rsid w:val="1E9D4C5E"/>
    <w:rsid w:val="1FC3041F"/>
    <w:rsid w:val="1FEE1506"/>
    <w:rsid w:val="20734B43"/>
    <w:rsid w:val="20B03796"/>
    <w:rsid w:val="21A71D67"/>
    <w:rsid w:val="2298011E"/>
    <w:rsid w:val="22F0278A"/>
    <w:rsid w:val="243548F6"/>
    <w:rsid w:val="26515332"/>
    <w:rsid w:val="26637DCF"/>
    <w:rsid w:val="2689244B"/>
    <w:rsid w:val="26DF6930"/>
    <w:rsid w:val="287D51FA"/>
    <w:rsid w:val="28C56AB9"/>
    <w:rsid w:val="29737D1A"/>
    <w:rsid w:val="2A0E60A2"/>
    <w:rsid w:val="2ACB6201"/>
    <w:rsid w:val="2AD13894"/>
    <w:rsid w:val="2C2D4686"/>
    <w:rsid w:val="2CA47677"/>
    <w:rsid w:val="2D1C403A"/>
    <w:rsid w:val="2E165197"/>
    <w:rsid w:val="2E9E2167"/>
    <w:rsid w:val="2EA52BEE"/>
    <w:rsid w:val="2F043618"/>
    <w:rsid w:val="2F076142"/>
    <w:rsid w:val="33003AB4"/>
    <w:rsid w:val="330D5794"/>
    <w:rsid w:val="348B794B"/>
    <w:rsid w:val="349D21EF"/>
    <w:rsid w:val="34CF7F0F"/>
    <w:rsid w:val="35790F12"/>
    <w:rsid w:val="363C4E06"/>
    <w:rsid w:val="384B7876"/>
    <w:rsid w:val="389E29B8"/>
    <w:rsid w:val="3B0041F8"/>
    <w:rsid w:val="3B2F4AA2"/>
    <w:rsid w:val="3E1D282A"/>
    <w:rsid w:val="3E735198"/>
    <w:rsid w:val="3FFE0D0A"/>
    <w:rsid w:val="41976410"/>
    <w:rsid w:val="42075EED"/>
    <w:rsid w:val="4390604B"/>
    <w:rsid w:val="444B46AF"/>
    <w:rsid w:val="44831180"/>
    <w:rsid w:val="453A61A5"/>
    <w:rsid w:val="45D31DF9"/>
    <w:rsid w:val="465618F6"/>
    <w:rsid w:val="48091AAE"/>
    <w:rsid w:val="48A1003B"/>
    <w:rsid w:val="49DB7843"/>
    <w:rsid w:val="4A2C64BB"/>
    <w:rsid w:val="4B041E56"/>
    <w:rsid w:val="4B67124A"/>
    <w:rsid w:val="4BEB429E"/>
    <w:rsid w:val="4BEE5B1E"/>
    <w:rsid w:val="4C0A2F28"/>
    <w:rsid w:val="4C596918"/>
    <w:rsid w:val="4EA8761A"/>
    <w:rsid w:val="502E6C78"/>
    <w:rsid w:val="50310B4F"/>
    <w:rsid w:val="506F3702"/>
    <w:rsid w:val="51273618"/>
    <w:rsid w:val="53063D8A"/>
    <w:rsid w:val="53A531D1"/>
    <w:rsid w:val="545967EF"/>
    <w:rsid w:val="5618751A"/>
    <w:rsid w:val="5879502E"/>
    <w:rsid w:val="5976095C"/>
    <w:rsid w:val="5C0D02C7"/>
    <w:rsid w:val="5C9424CD"/>
    <w:rsid w:val="5DA8267C"/>
    <w:rsid w:val="5F0B2AC7"/>
    <w:rsid w:val="604F26E4"/>
    <w:rsid w:val="60E47EBA"/>
    <w:rsid w:val="61FD662F"/>
    <w:rsid w:val="63155F80"/>
    <w:rsid w:val="634960A9"/>
    <w:rsid w:val="63F35708"/>
    <w:rsid w:val="657F0712"/>
    <w:rsid w:val="65B60AF5"/>
    <w:rsid w:val="66150C06"/>
    <w:rsid w:val="67CD2D95"/>
    <w:rsid w:val="68655353"/>
    <w:rsid w:val="6BD0614F"/>
    <w:rsid w:val="6C0241FA"/>
    <w:rsid w:val="6CA367E3"/>
    <w:rsid w:val="6DE108E8"/>
    <w:rsid w:val="6E6318D3"/>
    <w:rsid w:val="6F537A44"/>
    <w:rsid w:val="70C0030A"/>
    <w:rsid w:val="72845C2E"/>
    <w:rsid w:val="738560F5"/>
    <w:rsid w:val="747F1ED8"/>
    <w:rsid w:val="750904E4"/>
    <w:rsid w:val="76C00604"/>
    <w:rsid w:val="77066657"/>
    <w:rsid w:val="789723AC"/>
    <w:rsid w:val="7A272CB8"/>
    <w:rsid w:val="7C0A20FF"/>
    <w:rsid w:val="7CA24874"/>
    <w:rsid w:val="7DF45DB4"/>
    <w:rsid w:val="7E650A0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spacing w:before="0" w:after="0" w:line="240" w:lineRule="auto"/>
      <w:ind w:left="0" w:right="0"/>
      <w:jc w:val="left"/>
    </w:pPr>
    <w:rPr>
      <w:rFonts w:ascii="仿宋" w:hAnsi="仿宋" w:eastAsia="仿宋" w:cs="仿宋"/>
      <w:sz w:val="22"/>
      <w:szCs w:val="22"/>
      <w:lang w:val="en-US" w:eastAsia="en-US" w:bidi="ar-SA"/>
    </w:rPr>
  </w:style>
  <w:style w:type="paragraph" w:styleId="3">
    <w:name w:val="heading 1"/>
    <w:basedOn w:val="1"/>
    <w:next w:val="1"/>
    <w:qFormat/>
    <w:uiPriority w:val="1"/>
    <w:pPr>
      <w:spacing w:line="483" w:lineRule="exact"/>
      <w:ind w:left="190"/>
      <w:outlineLvl w:val="1"/>
    </w:pPr>
    <w:rPr>
      <w:rFonts w:ascii="微软雅黑" w:hAnsi="微软雅黑" w:eastAsia="微软雅黑" w:cs="微软雅黑"/>
      <w:b/>
      <w:bCs/>
      <w:sz w:val="32"/>
      <w:szCs w:val="32"/>
    </w:rPr>
  </w:style>
  <w:style w:type="paragraph" w:styleId="4">
    <w:name w:val="heading 2"/>
    <w:basedOn w:val="1"/>
    <w:next w:val="1"/>
    <w:qFormat/>
    <w:uiPriority w:val="1"/>
    <w:pPr>
      <w:ind w:left="2673" w:right="108" w:hanging="1599"/>
      <w:outlineLvl w:val="2"/>
    </w:pPr>
    <w:rPr>
      <w:rFonts w:ascii="楷体" w:hAnsi="楷体" w:eastAsia="楷体" w:cs="楷体"/>
      <w:sz w:val="32"/>
      <w:szCs w:val="32"/>
    </w:rPr>
  </w:style>
  <w:style w:type="paragraph" w:styleId="5">
    <w:name w:val="heading 3"/>
    <w:basedOn w:val="1"/>
    <w:next w:val="1"/>
    <w:qFormat/>
    <w:uiPriority w:val="1"/>
    <w:pPr>
      <w:spacing w:before="47"/>
      <w:ind w:left="120" w:right="193" w:firstLine="600"/>
      <w:jc w:val="both"/>
      <w:outlineLvl w:val="3"/>
    </w:pPr>
    <w:rPr>
      <w:rFonts w:ascii="方正仿宋简体" w:hAnsi="方正仿宋简体" w:eastAsia="方正仿宋简体" w:cs="方正仿宋简体"/>
      <w:sz w:val="29"/>
      <w:szCs w:val="29"/>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6">
    <w:name w:val="table of authorities"/>
    <w:basedOn w:val="1"/>
    <w:next w:val="1"/>
    <w:qFormat/>
    <w:uiPriority w:val="0"/>
    <w:pPr>
      <w:ind w:left="420" w:leftChars="200"/>
    </w:pPr>
  </w:style>
  <w:style w:type="paragraph" w:styleId="7">
    <w:name w:val="index 8"/>
    <w:basedOn w:val="1"/>
    <w:next w:val="1"/>
    <w:qFormat/>
    <w:uiPriority w:val="0"/>
    <w:pPr>
      <w:spacing w:line="560" w:lineRule="exact"/>
      <w:ind w:left="0" w:leftChars="0" w:firstLine="640" w:firstLineChars="200"/>
    </w:pPr>
  </w:style>
  <w:style w:type="paragraph" w:styleId="8">
    <w:name w:val="Normal Indent"/>
    <w:basedOn w:val="1"/>
    <w:next w:val="1"/>
    <w:qFormat/>
    <w:uiPriority w:val="0"/>
    <w:pPr>
      <w:ind w:firstLine="420" w:firstLineChars="200"/>
    </w:pPr>
  </w:style>
  <w:style w:type="paragraph" w:styleId="9">
    <w:name w:val="Body Text"/>
    <w:basedOn w:val="1"/>
    <w:next w:val="1"/>
    <w:qFormat/>
    <w:uiPriority w:val="1"/>
    <w:rPr>
      <w:rFonts w:ascii="仿宋" w:hAnsi="仿宋" w:eastAsia="仿宋" w:cs="仿宋"/>
      <w:sz w:val="24"/>
      <w:szCs w:val="24"/>
    </w:rPr>
  </w:style>
  <w:style w:type="paragraph" w:styleId="10">
    <w:name w:val="Body Text Indent"/>
    <w:basedOn w:val="1"/>
    <w:qFormat/>
    <w:uiPriority w:val="0"/>
    <w:pPr>
      <w:spacing w:after="120" w:afterLines="0"/>
      <w:ind w:left="420" w:leftChars="200"/>
    </w:pPr>
  </w:style>
  <w:style w:type="paragraph" w:styleId="11">
    <w:name w:val="Plain Text"/>
    <w:basedOn w:val="1"/>
    <w:qFormat/>
    <w:uiPriority w:val="0"/>
    <w:rPr>
      <w:rFonts w:ascii="宋体" w:hAnsi="Courier New"/>
    </w:rPr>
  </w:style>
  <w:style w:type="paragraph" w:styleId="12">
    <w:name w:val="Body Text Indent 2"/>
    <w:basedOn w:val="1"/>
    <w:qFormat/>
    <w:uiPriority w:val="0"/>
    <w:pPr>
      <w:ind w:firstLine="660" w:firstLineChars="200"/>
    </w:pPr>
    <w:rPr>
      <w:rFonts w:ascii="宋体"/>
      <w:sz w:val="24"/>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4">
    <w:name w:val="Normal (Web)"/>
    <w:basedOn w:val="1"/>
    <w:qFormat/>
    <w:uiPriority w:val="0"/>
    <w:pPr>
      <w:widowControl/>
      <w:spacing w:before="100" w:beforeAutospacing="1" w:after="100" w:afterAutospacing="1"/>
      <w:jc w:val="left"/>
    </w:pPr>
    <w:rPr>
      <w:kern w:val="0"/>
      <w:sz w:val="24"/>
      <w:lang w:val="en-GB"/>
    </w:rPr>
  </w:style>
  <w:style w:type="paragraph" w:styleId="15">
    <w:name w:val="Title"/>
    <w:basedOn w:val="1"/>
    <w:next w:val="1"/>
    <w:qFormat/>
    <w:uiPriority w:val="0"/>
    <w:pPr>
      <w:spacing w:before="240" w:after="60" w:line="240" w:lineRule="auto"/>
      <w:jc w:val="center"/>
      <w:outlineLvl w:val="0"/>
    </w:pPr>
    <w:rPr>
      <w:rFonts w:ascii="Cambria" w:hAnsi="Cambria"/>
      <w:b/>
      <w:bCs/>
      <w:sz w:val="32"/>
      <w:szCs w:val="32"/>
    </w:rPr>
  </w:style>
  <w:style w:type="paragraph" w:styleId="16">
    <w:name w:val="Body Text First Indent 2"/>
    <w:basedOn w:val="10"/>
    <w:unhideWhenUsed/>
    <w:qFormat/>
    <w:uiPriority w:val="99"/>
    <w:pPr>
      <w:ind w:firstLine="420" w:firstLineChars="200"/>
    </w:p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page number"/>
    <w:basedOn w:val="19"/>
    <w:qFormat/>
    <w:uiPriority w:val="0"/>
  </w:style>
  <w:style w:type="character" w:styleId="21">
    <w:name w:val="Hyperlink"/>
    <w:basedOn w:val="19"/>
    <w:qFormat/>
    <w:uiPriority w:val="0"/>
    <w:rPr>
      <w:color w:val="0000FF"/>
      <w:u w:val="single"/>
    </w:rPr>
  </w:style>
  <w:style w:type="paragraph" w:customStyle="1" w:styleId="22">
    <w:name w:val="xl27"/>
    <w:basedOn w:val="1"/>
    <w:next w:val="23"/>
    <w:qFormat/>
    <w:uiPriority w:val="0"/>
    <w:pPr>
      <w:widowControl/>
      <w:pBdr>
        <w:top w:val="single" w:color="auto" w:sz="4" w:space="0"/>
        <w:left w:val="single" w:color="auto" w:sz="8" w:space="0"/>
        <w:right w:val="single" w:color="auto" w:sz="4" w:space="0"/>
      </w:pBdr>
      <w:shd w:val="clear" w:color="auto" w:fill="FFFFFF"/>
      <w:spacing w:before="100" w:beforeAutospacing="1" w:after="100" w:afterAutospacing="1"/>
      <w:jc w:val="center"/>
      <w:textAlignment w:val="center"/>
    </w:pPr>
    <w:rPr>
      <w:rFonts w:eastAsia="Arial Unicode MS"/>
      <w:kern w:val="0"/>
      <w:szCs w:val="21"/>
    </w:rPr>
  </w:style>
  <w:style w:type="paragraph" w:customStyle="1" w:styleId="23">
    <w:name w:val="A正文"/>
    <w:basedOn w:val="1"/>
    <w:qFormat/>
    <w:uiPriority w:val="0"/>
    <w:pPr>
      <w:widowControl/>
      <w:ind w:firstLine="480"/>
      <w:jc w:val="left"/>
    </w:pPr>
    <w:rPr>
      <w:rFonts w:ascii="宋体" w:hAnsi="宋体"/>
    </w:rPr>
  </w:style>
  <w:style w:type="table" w:customStyle="1" w:styleId="24">
    <w:name w:val="Table Normal"/>
    <w:semiHidden/>
    <w:unhideWhenUsed/>
    <w:qFormat/>
    <w:uiPriority w:val="2"/>
    <w:tblPr>
      <w:tblCellMar>
        <w:top w:w="0" w:type="dxa"/>
        <w:left w:w="0" w:type="dxa"/>
        <w:bottom w:w="0" w:type="dxa"/>
        <w:right w:w="0" w:type="dxa"/>
      </w:tblCellMar>
    </w:tblPr>
  </w:style>
  <w:style w:type="paragraph" w:styleId="25">
    <w:name w:val="List Paragraph"/>
    <w:basedOn w:val="1"/>
    <w:qFormat/>
    <w:uiPriority w:val="1"/>
  </w:style>
  <w:style w:type="paragraph" w:customStyle="1" w:styleId="26">
    <w:name w:val="Table Paragraph"/>
    <w:basedOn w:val="1"/>
    <w:qFormat/>
    <w:uiPriority w:val="1"/>
    <w:rPr>
      <w:rFonts w:ascii="宋体" w:hAnsi="宋体" w:eastAsia="宋体" w:cs="宋体"/>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ScaleCrop>false</ScaleCrop>
  <LinksUpToDate>false</LinksUpToDate>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2021-11-09T08:53:00Z</dcterms:created>
  <dc:creator>ChinaCoal</dc:creator>
  <cp:lastModifiedBy>皮耸</cp:lastModifiedBy>
  <cp:lastPrinted>2023-12-14T01:58:00Z</cp:lastPrinted>
  <dcterms:modified xsi:type="dcterms:W3CDTF">2025-11-28T02:14:06Z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2020-03-25T00:00:00Z</vt:filetime>
  </property>
  <property fmtid="{D5CDD505-2E9C-101B-9397-08002B2CF9AE}" pid="3" name="LastSaved">
    <vt:filetime>2020-03-25T00:00:00Z</vt:filetime>
  </property>
  <property fmtid="{D5CDD505-2E9C-101B-9397-08002B2CF9AE}" pid="4" name="KSOProductBuildVer">
    <vt:lpwstr>2052-11.8.2.11718</vt:lpwstr>
  </property>
  <property fmtid="{D5CDD505-2E9C-101B-9397-08002B2CF9AE}" pid="5" name="ICV">
    <vt:lpwstr>3AAC347A3D1245C19FED0E421B7B8AF7</vt:lpwstr>
  </property>
</Properties>
</file>